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243B53"/>
          <w:sz w:val="52"/>
        </w:rPr>
        <w:t>乡村适老化建设辅助工作台</w:t>
      </w:r>
    </w:p>
    <w:p>
      <w:pPr>
        <w:spacing w:before="0" w:after="200" w:line="324" w:lineRule="auto"/>
        <w:jc w:val="center"/>
      </w:pPr>
      <w:r>
        <w:rPr>
          <w:rFonts w:ascii="Noto Sans CJK SC" w:hAnsi="Noto Sans CJK SC" w:eastAsia="Noto Sans CJK SC"/>
          <w:b/>
          <w:color w:val="3E6F9A"/>
          <w:sz w:val="44"/>
        </w:rPr>
        <w:t>“调试”工作区方案说明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2606D"/>
          <w:sz w:val="25"/>
        </w:rPr>
        <w:t>可复用产品方案与首期MVP规格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D9E2EC"/>
          <w:sz w:val="20"/>
        </w:rPr>
        <w:t>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2381"/>
            <w:shd w:fill="243B5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文件版本</w:t>
            </w:r>
          </w:p>
        </w:tc>
        <w:tc>
          <w:tcPr>
            <w:tcW w:type="dxa" w:w="555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编制日期</w:t>
            </w:r>
          </w:p>
        </w:tc>
        <w:tc>
          <w:tcPr>
            <w:tcW w:type="dxa" w:w="55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02A43"/>
                <w:sz w:val="19"/>
              </w:rPr>
              <w:t>2026年9月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适用阶段</w:t>
            </w:r>
          </w:p>
        </w:tc>
        <w:tc>
          <w:tcPr>
            <w:tcW w:type="dxa" w:w="55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02A43"/>
                <w:sz w:val="19"/>
              </w:rPr>
              <w:t>产品定义、交互原型、技术评审、MVP开发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方案基础</w:t>
            </w:r>
          </w:p>
        </w:tc>
        <w:tc>
          <w:tcPr>
            <w:tcW w:type="dxa" w:w="55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02A43"/>
                <w:sz w:val="19"/>
              </w:rPr>
              <w:t>项目总纲及本轮已确认的产品决策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核心范围</w:t>
            </w:r>
          </w:p>
        </w:tc>
        <w:tc>
          <w:tcPr>
            <w:tcW w:type="dxa" w:w="55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02A43"/>
                <w:sz w:val="19"/>
              </w:rPr>
              <w:t>村庄尺度路径调试与选址；具体场域概念设计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243B53"/>
          <w:sz w:val="21"/>
        </w:rPr>
        <w:t>核心原则</w:t>
      </w:r>
    </w:p>
    <w:p>
      <w:pPr>
        <w:jc w:val="center"/>
      </w:pPr>
      <w:r>
        <w:rPr>
          <w:rFonts w:ascii="Noto Sans CJK SC" w:hAnsi="Noto Sans CJK SC" w:eastAsia="Noto Sans CJK SC"/>
          <w:color w:val="52606D"/>
          <w:sz w:val="21"/>
        </w:rPr>
        <w:t>真实资料提供事实  ·  虚拟角色测试假设  ·  地图与问题卡片形成可追溯证据链</w:t>
      </w:r>
    </w:p>
    <w:p>
      <w:r>
        <w:br w:type="page"/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0. 文件说明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文件用途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作为“调试”工作区的产品方案、功能边界、信息架构、MVP范围和验收依据。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目标使用者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村民、村支书、设计人员、乡镇或县级工作人员、研究人员及项目管理人员。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首期输入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带坐标的正射影像、村庄地址、用户标注、道路大致宽度、重点场景图、路面图和日常活动图。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首期输出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可编辑二维／2.5D语义地图、候选路线与路径压力测试、问题卡片、选址评价、示意布局、概念效果图及文字方案。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重要边界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不替代专业勘察、工程判断、规划审查、法定审批、施工图、检测和验收。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0.1 执行摘要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本方案将“调试”工作区划分为两个连续部分：第一部分面向村庄尺度，以带坐标正射影像建立可编辑的二维／2.5D语义地图，经过路网校正、建筑功能标记、老人住宅人数录入、道路宽度补充、特殊情况标点和图片分析后，运行虚拟测试角色的候选路线与路径压力测试，并支持新增活动点的模拟选址；第二部分面向具体场域，以多角度现状图片为依据，生成大致布局图、代表性概念效果图和详细文字方案。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方案不以“从图片自动恢复工程级精确三维村庄”为目标。2.5D地图主要承担空间组织、标注、路径展示和沟通作用；NPC计算基于用户校正后的道路网络及其语义属性。系统对未知、估计和AI推断内容必须显式标识，并将其与用户确认信息分开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产品一句话定义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以带坐标正射影像为底板，将道路、建筑、老人居住点和现场图片组织成可计算的语义地图，通过任务型虚拟角色测试路线问题，并在同一地图中完成候选设施选址和具体场域概念设计。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0.2 已确认的产品决策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38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6860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V1.0确认结论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底图方式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首期由用户上传带坐标正射影像；后续版本允许系统调用合法在线卫星底图。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高程资料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用户确认地址后，后台自动调查并录入可用的公开高程产品；仅用于宏观地势。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路网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AI先提取候选道路，必须设置“路网校正”环节。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建筑标记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每个建筑可选择、勾选和分类；典型老人住宅及聚集区可填写老人人数。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特殊情况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采用独立颜色／图标标点；点击位置后从预设列表或“其他”中选择，并可绑定图片。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路径测试表述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定义为候选路线生成与可达性／风险压力测试，不表述为真实个体路线预测。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选址边界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首期只评价适老化通达性、服务覆盖和已知空间关系；持续显示未涉及规划、用地和工程规范的提示。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候选设施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用户自由输入建设内容，选择小、中、大三个大致面积档后拖拽放置。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场域设计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不以先建模再渲染为前提；输出大致布局图、一张代表性AI概念效果图和详细文字方案。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协作方式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支持多人协作，任意具备编辑权限的一方均可完成数据录入和调试。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170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540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1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方案定位与名词定义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2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总体架构与完整工作流程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3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第一部分：村庄尺度调试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4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AI视觉、规则与虚拟测试角色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5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新增活动点与服务点的模拟选址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6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第二部分：具体场域概念设计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7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界面结构与多人协作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8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数据、证据与版本管理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9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首期MVP范围与验收标准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10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阶段路线、风险与控制措施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附录A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预设分类与特殊情况清单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附录B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核心数据字段与输出模板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附录C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固定提示语和免责声明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附录D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知识库接口边界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5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阅读说明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第3至第6章构成产品核心流程；第8章定义可追溯性和数据边界；第9章可直接用于MVP开发排期与验收；附录可作为原型字段、下拉选项和接口结构的起始版本。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1. 方案定位与名词定义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1.1 工作区定位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“调试”工作区是乡村适老化建设辅助工作台中的空间分析、方案验证与迭代模块。它把村庄地址、正射影像、高程资料、道路、建筑、老人居住点、现场图片、用户确认和知识库规则组织在同一项目环境中，用于发现具体路线和场景中的潜在问题，并将问题转化为可修改、可比较、可追溯的方案依据。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工作区不追求首期建立工程级数字孪生。其核心产品不是高精度三维场景本身，而是“可编辑语义地图＋任务型路径测试＋问题诊断＋候选选址＋概念设计”的连续工作流。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1.2 核心名词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名词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本方案中的定义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二维／2.5D语义地图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带坐标、可编辑、可标点的地图。2.5D模式叠加宏观地势和建筑体块，用于理解与展示；计算仍以道路网络和属性为主。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AI NPC／虚拟测试角色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在明确角色能力、起终点、环境条件和路线偏好下执行任务的测试代理；不代表真实老人个体，也不输出真实事故概率。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路径压力测试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对最短路线、低风险路线和用户指定习惯路线进行可达性、通行负担、风险点和资料缺口检查。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特殊情况标点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用户在地图上标记陡坡、楼梯、坑洼、积水、人车混行、无照明等条件，并绑定图片和说明。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候选设施选址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用户输入拟建设内容并选择大致面积，在地图上拖拽试放；系统只评价当前已知的适老化通达性、服务覆盖和空间关系。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概念效果图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以现状照片为基础表现拟增设设施和大致布局的AI生成图，不承担精确尺寸、材料、结构和工程做法。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1.3 五项产品边界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1. </w:t>
      </w:r>
      <w:r>
        <w:rPr>
          <w:rFonts w:ascii="Noto Sans CJK SC" w:hAnsi="Noto Sans CJK SC" w:eastAsia="Noto Sans CJK SC"/>
          <w:color w:val="102A43"/>
          <w:sz w:val="20"/>
        </w:rPr>
        <w:t>公开高程数据只用于村庄宏观地势和较长路线的总体升降趋势，不能替代道路局部坡度、台阶和门槛测量。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2. </w:t>
      </w:r>
      <w:r>
        <w:rPr>
          <w:rFonts w:ascii="Noto Sans CJK SC" w:hAnsi="Noto Sans CJK SC" w:eastAsia="Noto Sans CJK SC"/>
          <w:color w:val="102A43"/>
          <w:sz w:val="20"/>
        </w:rPr>
        <w:t>建筑功能采用“颜色填充＋图标＋文字标签”，避免与选址红黄绿灰评价和风险图层混淆。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3. </w:t>
      </w:r>
      <w:r>
        <w:rPr>
          <w:rFonts w:ascii="Noto Sans CJK SC" w:hAnsi="Noto Sans CJK SC" w:eastAsia="Noto Sans CJK SC"/>
          <w:color w:val="102A43"/>
          <w:sz w:val="20"/>
        </w:rPr>
        <w:t>AI视觉识别结果先作为候选事实，必须允许用户确认、修改或否定。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4. </w:t>
      </w:r>
      <w:r>
        <w:rPr>
          <w:rFonts w:ascii="Noto Sans CJK SC" w:hAnsi="Noto Sans CJK SC" w:eastAsia="Noto Sans CJK SC"/>
          <w:color w:val="102A43"/>
          <w:sz w:val="20"/>
        </w:rPr>
        <w:t>用户自由输入设施名称时，首期不自动推断给排水、消防、卫生、运营等设施专属条件。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5. </w:t>
      </w:r>
      <w:r>
        <w:rPr>
          <w:rFonts w:ascii="Noto Sans CJK SC" w:hAnsi="Noto Sans CJK SC" w:eastAsia="Noto Sans CJK SC"/>
          <w:color w:val="102A43"/>
          <w:sz w:val="20"/>
        </w:rPr>
        <w:t>第二部分输出概念布局、概念效果图和文字方案，不替代现场测量、施工图和法定审查。</w:t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2. 总体架构与完整工作流程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2.1 四层系统架构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814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72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855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资料与证据层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地址、正射影像、高程数据、图片、用户输入、知识库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保存原始资料、来源、时间和确认状态。</w:t>
            </w:r>
          </w:p>
        </w:tc>
      </w:tr>
      <w:tr>
        <w:trPr>
          <w:cantSplit/>
        </w:trPr>
        <w:tc>
          <w:tcPr>
            <w:tcW w:type="dxa" w:w="181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空间语义层</w:t>
            </w:r>
          </w:p>
        </w:tc>
        <w:tc>
          <w:tcPr>
            <w:tcW w:type="dxa" w:w="357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道路网络、建筑对象、设施点、老人聚集区、特殊标点</w:t>
            </w:r>
          </w:p>
        </w:tc>
        <w:tc>
          <w:tcPr>
            <w:tcW w:type="dxa" w:w="385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把图像资料转换为可编辑、可计算的空间对象。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调试与评价层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候选路线、路径成本、角色规则、问题诊断、选址评价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在明确条件下运行测试并解释结果。</w:t>
            </w:r>
          </w:p>
        </w:tc>
      </w:tr>
      <w:tr>
        <w:trPr>
          <w:cantSplit/>
        </w:trPr>
        <w:tc>
          <w:tcPr>
            <w:tcW w:type="dxa" w:w="181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方案表达层</w:t>
            </w:r>
          </w:p>
        </w:tc>
        <w:tc>
          <w:tcPr>
            <w:tcW w:type="dxa" w:w="357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问题卡片、对比结果、布局图、效果图、文字方案</w:t>
            </w:r>
          </w:p>
        </w:tc>
        <w:tc>
          <w:tcPr>
            <w:tcW w:type="dxa" w:w="385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支持沟通、修改、版本比较并发送到方案区。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2.2 完整流程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创建项目，录入村庄地址和本次研究目标。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2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系统解析地址，用户在桌面地图上确认村庄位置和研究范围。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3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后台自动调查并录入可用高程数据，标明数据源、分辨率和用途边界。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上传带坐标正射影像；系统统一坐标并生成基础地图。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5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AI提取候选道路、建筑和公共场地；用户进入路网校正。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6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用户对建筑分类，标记典型老人住宅／聚集区并填写大致老人人数。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7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用户为道路段输入大致宽度，标记特殊情况并上传重点图片。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8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AI视觉模型提取候选可见事实，用户确认、修正或否定。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9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建立测试角色、起点、终点、环境条件和路线偏好。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10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运行候选路线与路径压力测试，形成问题卡片、修改建议和数据缺口。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11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用户输入新建设内容、选择小中大面积档，并在地图上拖拽选址。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12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系统实时显示红黄绿灰评价、优缺点和覆盖情况，并重新运行路径测试。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13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用户选择具体场域，上传多角度现状图，形成大致布局。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14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系统生成一张代表性概念效果图和详细文字方案。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15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结果保存为场景／方案版本，并发送至“方案”工作区继续比较和完善。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3. 第一部分：村庄尺度调试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3.1 项目定位与高程数据自动调查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创建项目时，用户输入省、市、县、乡镇和村庄名称。系统通过地理编码获得候选位置，用户必须在桌面地图上确认“具体是这里”，并框选或确认本次研究范围。多人协作项目中，村民、村支书、设计人员或工作人员中的任意一方均可完成该确认。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位置确认后，后台依次调查Copernicus GLO-30、NASA SRTM、JAXA AW3D30及其他合法可用的高程数据源。系统选择一个主数据源，其他数据源只用于缺失补充或差异核查，不简单平均。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高程数据使用边界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高程产品用于表达村庄整体处于平地、缓坡、山地或沟谷等宏观关系，以及较长路线的总体升降趋势。道路局部陡坡、短坡、台阶、门槛和坑洼仍以用户标点及现场图片为依据。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494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自动录入字段</w:t>
            </w:r>
          </w:p>
        </w:tc>
        <w:tc>
          <w:tcPr>
            <w:tcW w:type="dxa" w:w="6746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数据源与版本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主数据源名称、产品版本、获取时间。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数据类型与分辨率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DEM／DSM、原始栅格分辨率。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覆盖与异常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完整、局部缺失、不可用；异常高程或空洞。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宏观地势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村域最低／最高高程、整体坡向、地势类型。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路线趋势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主要道路或候选路线的总体上升、下降或起伏趋势。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用途限制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明确“不用于局部坡度、台阶尺寸和工程测量”。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3.2 正射影像导入与地图生成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V1.0以用户上传带坐标正射影像为标准输入，优先支持GeoTIFF或带配套坐标信息的影像。系统读取坐标系、像素分辨率、覆盖范围和影像方向，将其与项目坐标及高程数据统一。普通无坐标截图暂不作为首期标准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94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自动候选对象</w:t>
            </w:r>
          </w:p>
        </w:tc>
        <w:tc>
          <w:tcPr>
            <w:tcW w:type="dxa" w:w="629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用户可操作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道路面与道路中心线</w:t>
            </w:r>
          </w:p>
        </w:tc>
        <w:tc>
          <w:tcPr>
            <w:tcW w:type="dxa" w:w="629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确认、删除、补画、连接、拆分、合并。</w:t>
            </w:r>
          </w:p>
        </w:tc>
      </w:tr>
      <w:tr>
        <w:trPr>
          <w:cantSplit/>
        </w:trPr>
        <w:tc>
          <w:tcPr>
            <w:tcW w:type="dxa" w:w="294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建筑轮廓</w:t>
            </w:r>
          </w:p>
        </w:tc>
        <w:tc>
          <w:tcPr>
            <w:tcW w:type="dxa" w:w="629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选择、框选、拆分、合并、补画、分类。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广场与硬化场地</w:t>
            </w:r>
          </w:p>
        </w:tc>
        <w:tc>
          <w:tcPr>
            <w:tcW w:type="dxa" w:w="629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确认边界、设为活动空间或候选建设区。</w:t>
            </w:r>
          </w:p>
        </w:tc>
      </w:tr>
      <w:tr>
        <w:trPr>
          <w:cantSplit/>
        </w:trPr>
        <w:tc>
          <w:tcPr>
            <w:tcW w:type="dxa" w:w="294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水体与大面积植被</w:t>
            </w:r>
          </w:p>
        </w:tc>
        <w:tc>
          <w:tcPr>
            <w:tcW w:type="dxa" w:w="629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作为空间冲突和遮挡参考。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道路交叉点</w:t>
            </w:r>
          </w:p>
        </w:tc>
        <w:tc>
          <w:tcPr>
            <w:tcW w:type="dxa" w:w="629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确认真实路口、删除误识别连接。</w:t>
            </w:r>
          </w:p>
        </w:tc>
      </w:tr>
      <w:tr>
        <w:trPr>
          <w:cantSplit/>
        </w:trPr>
        <w:tc>
          <w:tcPr>
            <w:tcW w:type="dxa" w:w="294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候选出入口</w:t>
            </w:r>
          </w:p>
        </w:tc>
        <w:tc>
          <w:tcPr>
            <w:tcW w:type="dxa" w:w="629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确认是否为公共设施、住宅或场地的实际入口。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40" w:after="60"/>
      </w:pPr>
      <w:r>
        <w:rPr>
          <w:rFonts w:ascii="Noto Sans CJK SC" w:hAnsi="Noto Sans CJK SC" w:eastAsia="Noto Sans CJK SC"/>
          <w:b/>
          <w:color w:val="102A43"/>
          <w:sz w:val="22"/>
        </w:rPr>
        <w:t>3.2.1 二维与2.5D两种模式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814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592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835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二维编辑模式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路网校正、建筑分类、宽度输入、标点、图片绑定、设施拖拽和路径查看。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作为首期主要工作界面。</w:t>
            </w:r>
          </w:p>
        </w:tc>
      </w:tr>
      <w:tr>
        <w:trPr>
          <w:cantSplit/>
        </w:trPr>
        <w:tc>
          <w:tcPr>
            <w:tcW w:type="dxa" w:w="181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2.5D查看模式</w:t>
            </w:r>
          </w:p>
        </w:tc>
        <w:tc>
          <w:tcPr>
            <w:tcW w:type="dxa" w:w="459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展示宏观地势、建筑体块、路线动画、设施位置和村庄整体关系。</w:t>
            </w:r>
          </w:p>
        </w:tc>
        <w:tc>
          <w:tcPr>
            <w:tcW w:type="dxa" w:w="283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建筑高度可为显示占位值；不据此作工程或精确视线判断。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3.3 路网校正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AI提取完成后必须进入“路网校正”。只有通过用户确认的道路网络才能进入正式路径测试。该环节重点处理乡村道路被树冠、屋檐、阴影、车辆和晾晒物遮挡，以及院落、土路、巷道和非正式捷径边界不清的问题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确认真实存在且日常可通行的道路。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删除误识别道路、院落内部误连线和穿越建筑的错误路径。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补画被遮挡的巷道、村民常用捷径和季节性路线。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将宽度、材质或风险条件明显变化的道路拆分成独立路段。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标记道路为公开通行、私人使用、季节性通行、条件通行或不可通行。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运行门槛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路网未校正时，系统可以生成预览路线，但不得形成正式诊断和方案结论。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3.4 建筑分类与老人居住点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系统提取的每个建筑轮廓均应成为可选择对象。用户选择建筑类别后，可单击或框选建筑并统一标记。建筑功能采用低饱和度颜色、图标和文字标签共同表达。未参与本次分析的建筑允许保持“未分类”。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494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746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数据要求与用途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普通住宅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用于表达村庄居住分布，可不录入人数。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典型老人住宅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可填写大致老人人数、是否独居、是否作为路线测试起点。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老人住宅聚集区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框选多个建筑或绘制范围，填写大致老人人数、主要出入口和常用道路。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公厕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作为路径终点或具体场域。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食堂／助餐点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作为路径终点、服务覆盖对象或新增候选设施。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活动中心／活动空间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作为路径终点、现有服务点或具体场域。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卫生室、村委会、商店等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作为出行任务终点、求助节点或公共服务点。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其他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用户自定义；首期只提供通用空间与通达性评价。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隐私控制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首期记录聚合人数和空间点位，不要求录入姓名、身份证、详细病史等个人敏感信息。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3.5 道路宽度与道路属性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用户为确认后的道路段输入大致宽度。建议同时支持单值、范围和“未知”，并允许在最窄位置添加标记。道路宽度应尽可能表达有效通行宽度，而非仅记录铺装总宽度。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494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746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典型有效宽度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约2.5米；约1.8-2.3米。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最窄有效宽度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最窄处约1.2米；未知。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最窄点位置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在道路段上点选具体位置。</w:t>
            </w:r>
          </w:p>
        </w:tc>
      </w:tr>
      <w:tr>
        <w:trPr>
          <w:cantSplit/>
        </w:trPr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数据性质</w:t>
            </w:r>
          </w:p>
        </w:tc>
        <w:tc>
          <w:tcPr>
            <w:tcW w:type="dxa" w:w="674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实测、估计、图片判断、村民说明、未知。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季节性变化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雨后积水、农忙晾晒、长期停车等导致有效宽度变化。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3.6 特殊情况标点与图片绑定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用户选择“添加特殊情况”后，地图进入独立标点模式。每点击一个位置，弹出预设选项列表，用户选择一种或多种情况，也可选择“其他”自行输入。特殊情况使用独立颜色和图标，严重程度另以边框、卡片或热力图表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标点信息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类型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陡坡、楼梯、坑洼、积水、人车混行、无照明等预设项或其他。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空间关联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绑定到道路段、建筑、入口、场地或独立坐标点。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图片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可绑定重点场景图、路面信息图和日常活动图。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场景标签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日常、雨后、夜间、农忙、赶集、临时施工等。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常态性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长期、季节性、偶发、未知。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用户说明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自然语言补充当地使用情况。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AI状态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未分析、待确认、已确认、已修改、已否定。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4. AI视觉、规则与虚拟测试角色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4.1 AI视觉模型的职责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AI视觉模型只从图片中提取可见对象、表面状态和候选事实，不直接替代风险规则和专业判断。识别结果必须关联具体图片和具体地图对象，并保留置信度及用户确认状态。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4649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可以作为候选识别</w:t>
            </w:r>
          </w:p>
        </w:tc>
        <w:tc>
          <w:tcPr>
            <w:tcW w:type="dxa" w:w="4592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不能仅凭普通图片直接输出</w:t>
            </w:r>
          </w:p>
        </w:tc>
      </w:tr>
      <w:tr>
        <w:trPr>
          <w:cantSplit/>
        </w:trP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水泥、沥青、砖、石板、土路、碎石等可见路面类别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精确摩擦系数或工程质量合格结论</w:t>
            </w:r>
          </w:p>
        </w:tc>
      </w:tr>
      <w:tr>
        <w:trPr>
          <w:cantSplit/>
        </w:trPr>
        <w:tc>
          <w:tcPr>
            <w:tcW w:type="dxa" w:w="4649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可见台阶、坡道、门槛、扶手、座椅、路灯和标识</w:t>
            </w:r>
          </w:p>
        </w:tc>
        <w:tc>
          <w:tcPr>
            <w:tcW w:type="dxa" w:w="459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精确坡度、台阶高度、坑洼深度</w:t>
            </w:r>
          </w:p>
        </w:tc>
      </w:tr>
      <w:tr>
        <w:trPr>
          <w:cantSplit/>
        </w:trP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坑洼、裂缝、积水、青苔、明显破损和松散表面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真实跌倒概率或事故发生率</w:t>
            </w:r>
          </w:p>
        </w:tc>
      </w:tr>
      <w:tr>
        <w:trPr>
          <w:cantSplit/>
        </w:trPr>
        <w:tc>
          <w:tcPr>
            <w:tcW w:type="dxa" w:w="4649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开放排水沟、固定障碍、车辆、晾晒和占道情况</w:t>
            </w:r>
          </w:p>
        </w:tc>
        <w:tc>
          <w:tcPr>
            <w:tcW w:type="dxa" w:w="459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未被拍摄范围内的完整空间事实</w:t>
            </w:r>
          </w:p>
        </w:tc>
      </w:tr>
      <w:tr>
        <w:trPr>
          <w:cantSplit/>
        </w:trP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人车混行、入口遮挡、标识不可见等可见现象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规划、结构、消防、给排水等专项结论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4.2 视觉分析结构化输出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示例：AI视觉分析记录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对象：道路R-08／特殊情况点SP-12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可见事实：疑似水泥混凝土路面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候选情况：局部破损，右侧可见积水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关联图片：IMG-023、IMG-024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识别置信度：中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用户状态：未确认／已确认／已修改／已否定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待确认：积水是否为雨后常态，是否显著缩窄有效通行区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4.3 AI视觉、规则和对话的分工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AI视觉模型：识别图片中可见的对象和状态。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2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规则与知识库：判断这些对象对不同测试角色可能造成的通行影响。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3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路径引擎：在用户校正后的道路网络上计算候选路线与事件。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833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AI对话：解释结果、说明证据、提出修改建议并生成待核实项。</w:t>
            </w:r>
          </w:p>
        </w:tc>
      </w:tr>
      <w:tr>
        <w:trPr>
          <w:cantSplit/>
        </w:trPr>
        <w:tc>
          <w:tcPr>
            <w:tcW w:type="dxa" w:w="737"/>
            <w:shd w:fill="3E6F9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5</w:t>
            </w:r>
          </w:p>
        </w:tc>
        <w:tc>
          <w:tcPr>
            <w:tcW w:type="dxa" w:w="833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02A43"/>
                <w:sz w:val="19"/>
              </w:rPr>
              <w:t>用户：确认、修改、否定或补充，系统据此更新场景版本。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4.4 虚拟测试角色定义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工作台中的AI NPC正式定义为“虚拟测试角色”。角色不是具体老人数字分身，而是由行动能力、感知条件、场地熟悉度和出行任务组成的测试配置。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参数组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首期示例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移动能力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独立步行、拄杖、耐力较弱、使用助行器。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感知条件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一般视力、低视力、夜间识别较弱、听觉较弱。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场地熟悉度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熟悉、部分熟悉、不熟悉。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携带情况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无、购物袋、菜篮、农具或其他负重。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环境条件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日常、雨后、夜间、农忙。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路线偏好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最短、相对低风险、用户指定习惯路线。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4.5 候选路线与路径压力测试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一次测试由“场景版本＋起点＋终点＋测试角色＋环境条件＋路线偏好”组成。系统至少同时提供最短候选路线、相对低风险路线和用户指定习惯路线，并展示差异。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概念模型：具体权重由知识库和角色参数配置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路线成本 = 平面距离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宏观升降负担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道路宽度与避让负担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路面和特殊情况负担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台阶／高差限制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人车混行暴露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休息点与识路条件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 xml:space="preserve">         + 数据不确定性惩罚</w:t>
            </w:r>
          </w:p>
        </w:tc>
      </w:tr>
    </w:tbl>
    <w:p>
      <w:pPr>
        <w:spacing w:after="0"/>
      </w:pP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系统不应把综合成本转化为“真实老人一定选择某条路”的结论。它用于比较候选路线在当前输入和规则下的相对负担，并暴露需要修改或补充的信息。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4.6 路径测试输出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候选路线及总长度；最短路线、低风险路线和习惯路线的对比。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经过的特殊情况点、最窄路段和总体升降趋势。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台阶或明显高差、积水、坑洼、人车混行、缺少照明等事件。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休息点间距、缺少休息覆盖的路段和识路困难位置。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任务是否能够完成；是否存在硬性不可通行点。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使用了多少未知、估计和未确认信息；结论对哪些条件敏感。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4.7 诊断卡片与修改建议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问题位置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具体道路、节点、建筑入口或场地。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受影响对象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典型老人住宅／聚集区、目标设施和测试角色。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触发条件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日常、雨后、夜间、农忙或其他。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事件链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例如：积水→有效宽度缩窄→绕行→进入人车混行区域。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证据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正射影像、用户宽度、特殊标点、图片、AI识别和知识规则。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严重程度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低、中、高；与置信度分开。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置信度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高、中、低；标明未知数据和待核实事项。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建议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修补、排水、照明、休息、标识、避让、路线调整或新服务点。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用户状态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已确认、待核实、已否定、已解决、暂不处理。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诊断结果分级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稳定问题：在多种合理假设下均出现；条件性问题：只在雨后、夜间、农忙或特定角色下出现；数据缺口：结果主要取决于当前未知信息。数据缺口不得自动转化为风险事实。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5. 新增活动点与服务点的模拟选址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5.1 用户操作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1. </w:t>
      </w:r>
      <w:r>
        <w:rPr>
          <w:rFonts w:ascii="Noto Sans CJK SC" w:hAnsi="Noto Sans CJK SC" w:eastAsia="Noto Sans CJK SC"/>
          <w:color w:val="102A43"/>
          <w:sz w:val="20"/>
        </w:rPr>
        <w:t>输入拟建设内容名称，例如“小型棋牌活动点”“休息亭”“助餐服务点”。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2. </w:t>
      </w:r>
      <w:r>
        <w:rPr>
          <w:rFonts w:ascii="Noto Sans CJK SC" w:hAnsi="Noto Sans CJK SC" w:eastAsia="Noto Sans CJK SC"/>
          <w:color w:val="102A43"/>
          <w:sz w:val="20"/>
        </w:rPr>
        <w:t>选择小、中、大三个大致面积档；具体平方米阈值由项目管理员配置。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3. </w:t>
      </w:r>
      <w:r>
        <w:rPr>
          <w:rFonts w:ascii="Noto Sans CJK SC" w:hAnsi="Noto Sans CJK SC" w:eastAsia="Noto Sans CJK SC"/>
          <w:color w:val="102A43"/>
          <w:sz w:val="20"/>
        </w:rPr>
        <w:t>选择一个基础轮廓形状，并将设施轮廓拖拽到地图中的候选位置。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4. </w:t>
      </w:r>
      <w:r>
        <w:rPr>
          <w:rFonts w:ascii="Noto Sans CJK SC" w:hAnsi="Noto Sans CJK SC" w:eastAsia="Noto Sans CJK SC"/>
          <w:color w:val="102A43"/>
          <w:sz w:val="20"/>
        </w:rPr>
        <w:t>旋转或微调轮廓；系统实时反馈当前位置的适宜性和理由。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5. </w:t>
      </w:r>
      <w:r>
        <w:rPr>
          <w:rFonts w:ascii="Noto Sans CJK SC" w:hAnsi="Noto Sans CJK SC" w:eastAsia="Noto Sans CJK SC"/>
          <w:color w:val="102A43"/>
          <w:sz w:val="20"/>
        </w:rPr>
        <w:t>确认候选点后，系统保存为新场景版本并重新运行服务覆盖和路径测试。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5.2 首期评价范围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38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评价内容</w:t>
            </w:r>
          </w:p>
        </w:tc>
        <w:tc>
          <w:tcPr>
            <w:tcW w:type="dxa" w:w="6860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首期处理方式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空间冲突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检查是否与已知建筑、道路、水体或用户标记的禁用区重叠。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道路接入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检查是否能连接确认后的路网，是否需要穿越不可通行区域。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老人服务覆盖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统计典型老人住宅和老人聚集区的覆盖人数与路径成本。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路线风险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检查到达过程中的陡坡、台阶、积水、坑洼和人车混行。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设施关系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检查与现有公厕、食堂、活动中心、卫生室等的距离与重复程度。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连续服务网络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判断是否填补休息、活动或服务节点空白。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不确定性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显示当前判断依赖的未知道路宽度、局部坡度或其他资料缺口。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5.3 硬约束与软评价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814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6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55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硬约束</w:t>
            </w:r>
          </w:p>
        </w:tc>
        <w:tc>
          <w:tcPr>
            <w:tcW w:type="dxa" w:w="48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设施轮廓与已确认建筑、水体、不可用区重叠；无道路接入口；面积无法完整放置。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标红，不建议在当前方案中放置。</w:t>
            </w:r>
          </w:p>
        </w:tc>
      </w:tr>
      <w:tr>
        <w:trPr>
          <w:cantSplit/>
        </w:trPr>
        <w:tc>
          <w:tcPr>
            <w:tcW w:type="dxa" w:w="181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软评价</w:t>
            </w:r>
          </w:p>
        </w:tc>
        <w:tc>
          <w:tcPr>
            <w:tcW w:type="dxa" w:w="487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距离老人聚集区较远、需经过风险路段、与现有设施重复、覆盖人数有限。</w:t>
            </w:r>
          </w:p>
        </w:tc>
        <w:tc>
          <w:tcPr>
            <w:tcW w:type="dxa" w:w="255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影响绿／黄评价及优缺点说明。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资料缺口</w:t>
            </w:r>
          </w:p>
        </w:tc>
        <w:tc>
          <w:tcPr>
            <w:tcW w:type="dxa" w:w="48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土地、规划、产权、局部坡度、地下管线等未录入。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标黄或灰，并持续显示边界提示。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5.4 红黄绿灰反馈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170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540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绿色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从当前已录入的适老化通达性、服务覆盖和已知空间关系看，较为推荐。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黄色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具有一定优势，但存在路线风险、宏观坡地影响或关键资料缺失，需要进一步核实。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红色</w:t>
            </w:r>
          </w:p>
        </w:tc>
        <w:tc>
          <w:tcPr>
            <w:tcW w:type="dxa" w:w="7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与已确认建筑、道路、水体、不可使用区域或其他硬性空间条件发生冲突。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灰色</w:t>
            </w:r>
          </w:p>
        </w:tc>
        <w:tc>
          <w:tcPr>
            <w:tcW w:type="dxa" w:w="754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当前证据不足，无法判断。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5.5 选址结果说明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推荐状态及主要触发条件。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主要优势和主要劣势。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覆盖的典型老人住宅、老人聚集区和预计服务老人人数。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最近可接入道路、平均路线成本和最差路线。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到达过程中经过的风险点与仍未解决的问题。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与现有公共设施的互补或重复关系。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依赖的假设、未知信息和需要专业核实的事项。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5.6 选址后的自动重测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候选设施确认后，系统将其写入一个新的场景版本。针对典型老人住宅和老人聚集区，重新计算候选路线、服务覆盖、最差路径、风险暴露和不同测试角色的可达情况。系统应明确说明哪些老人起点得到改善、哪些仍未覆盖，以及是否引入新的交通或空间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固定边界提示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选址评价只覆盖已录入条件下的适老化通达性、服务覆盖和空间关系，不涉及国土空间规划、土地用途、土地权属、永久基本农田、生态保护、防洪、消防、地下管线、结构安全、工程造价及法定审批。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6. 第二部分：具体场域概念设计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6.1 适用场域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已有小型活动广场或村内公共空间。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公厕、卫生室、食堂或活动中心入口。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候车点、休息节点或道路转角空间。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第一部分形成的新增候选活动点。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用户在地图中自行框选的其他小型场地。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6.2 用户输入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38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输入项</w:t>
            </w:r>
          </w:p>
        </w:tc>
        <w:tc>
          <w:tcPr>
            <w:tcW w:type="dxa" w:w="6860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多角度现状照片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用于理解场地、现有设施、边界、遮挡、生活痕迹和使用方式；不要求满足三维重建条件。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代表性效果图底图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用户指定一张主要视角，作为概念效果图生成基础。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设计目标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需要解决的问题和希望增加的功能。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主要使用人群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例如低龄老人、耐力较弱老人、多人社交或代际活动。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预算等级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低、中、高或自定义。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保留对象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树木、墙体、建筑、座椅、井口、生活设施等。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不可改变区域</w:t>
            </w:r>
          </w:p>
        </w:tc>
        <w:tc>
          <w:tcPr>
            <w:tcW w:type="dxa" w:w="6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道路、出入口、排水、产权边界等已知限制。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材料／风格偏好</w:t>
            </w:r>
          </w:p>
        </w:tc>
        <w:tc>
          <w:tcPr>
            <w:tcW w:type="dxa" w:w="686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可选；优先乡村常见、易维护、可采购材料。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6.3 现状分析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AI结合地图边界、相邻道路、第一部分诊断结果和多角度照片，识别场地入口、主要动线、现有座椅、树木、墙体、灯具、遮阳、路面、排水、车辆停放、可保留对象和图片中无法确定的内容。所有识别均需用户确认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6.4 大致布局图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系统先生成概念性平面布局，表达主要出入口、老人行走路线、座椅、遮阳、活动设施、照明、绿化、标识、保留对象、新增对象和需要处理的路面区域。用户可以移动、删除、增加或替换组件，并确认用于效果图生成的最终组件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布局图边界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布局图用于讨论功能和大致位置，不是施工尺寸图。没有可靠尺寸时，系统应使用“约”“建议范围”或等级表达，避免伪精确。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6.5 AI概念效果图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V1.0不要求先建立局部三维模型再渲染。系统以用户指定的代表性现状照片为基础，采用图像生成／编辑方式制作一张概念效果图。效果图重点表达“添置什么、放在哪里、大致如何组织”，而不是追求过度理想化的建筑表现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保留原有建筑、道路、地形和场地边界。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保留用户指定的树木、墙体和现有设施。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不随意扩大场地，不凭空改变周边村庄形态。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只增加已在布局中确认的设施和空间处理。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优先使用简单、常见、易维护、适合乡村施工的材料与构件。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避免豪华铺装、复杂智能设备、过量景观绿化和“样板间式”理想化。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保留适量生活痕迹，使效果图仍可被当地使用者识别为原场地。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6.6 文字设计方案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最低内容要求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现状与问题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场地当前使用、主要风险、影响人群和证据来源。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设计目标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本轮方案希望改善的具体使用过程。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空间组织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出入口、主要动线、活动区、休息区和设施关系。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设施与做法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增加、保留、调整和移除的对象及其作用。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适老化考虑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路面、遮阳、休息、照明、识路、如厕和求助等相关内容。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材料与维护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耐久性、可采购性、后期维护和责任边界。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实施阶段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近期低成本措施、中期建设和长期运营建议。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待复核事项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尺寸、排水、结构、用地、审批和其他专业问题。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6.7 首期固定输出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551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6690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形式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现状问题摘要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问题卡片＋AI对话解释。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大致布局图</w:t>
            </w:r>
          </w:p>
        </w:tc>
        <w:tc>
          <w:tcPr>
            <w:tcW w:type="dxa" w:w="669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一张可编辑或可重新生成的概念平面布局。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代表性概念效果图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以一张现状图为底的AI生图／编辑图。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详细文字方案</w:t>
            </w:r>
          </w:p>
        </w:tc>
        <w:tc>
          <w:tcPr>
            <w:tcW w:type="dxa" w:w="6690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结构化说明，包含依据、优缺点、成本等级、维护和待复核事项。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7. 界面结构与多人协作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7.1 调试区内部步骤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内部流程导航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项目定位 → 地图生成 → 路网校正 → 建筑标记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道路与特殊情况 → 图片分析 → 路径测试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选址测试 → 场域设计 → 发送方案区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7.2 推荐页面布局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43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80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顶部步骤栏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项目定位、地图、标记、路径测试、选址、场域设计。</w:t>
            </w:r>
          </w:p>
        </w:tc>
      </w:tr>
      <w:tr>
        <w:trPr>
          <w:cantSplit/>
        </w:trPr>
        <w:tc>
          <w:tcPr>
            <w:tcW w:type="dxa" w:w="243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左侧工具栏</w:t>
            </w:r>
          </w:p>
        </w:tc>
        <w:tc>
          <w:tcPr>
            <w:tcW w:type="dxa" w:w="680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图层、建筑分类、道路编辑、特殊标点、角色与环境条件、设施模板。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中央地图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2D／2.5D切换、建筑、道路、标点、NPC路线、设施拖拽和评价图层。</w:t>
            </w:r>
          </w:p>
        </w:tc>
      </w:tr>
      <w:tr>
        <w:trPr>
          <w:cantSplit/>
        </w:trPr>
        <w:tc>
          <w:tcPr>
            <w:tcW w:type="dxa" w:w="243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右侧结果栏</w:t>
            </w:r>
          </w:p>
        </w:tc>
        <w:tc>
          <w:tcPr>
            <w:tcW w:type="dxa" w:w="680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当前对象属性、AI分析结果、问题卡片、优缺点、用户确认。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底部时间／版本栏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路径事件、运行进度、现状与方案版本对比。</w:t>
            </w:r>
          </w:p>
        </w:tc>
      </w:tr>
      <w:tr>
        <w:trPr>
          <w:cantSplit/>
        </w:trPr>
        <w:tc>
          <w:tcPr>
            <w:tcW w:type="dxa" w:w="243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最右侧AI对话区</w:t>
            </w:r>
          </w:p>
        </w:tc>
        <w:tc>
          <w:tcPr>
            <w:tcW w:type="dxa" w:w="680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解释结果、补充条件、提出质疑、生成文字方案；可展开或收起。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7.3 多人协作与权限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项目所有者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邀请成员、管理权限、确认最终版本、归档或删除项目。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编辑者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上传、标注、修改、运行测试、拖拽选址、生成布局和方案。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复核者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确认或否定AI结果、发表评论、标记待核实事项。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查看者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查看地图、运行回放、问题卡片和方案。</w:t>
            </w:r>
          </w:p>
        </w:tc>
      </w:tr>
    </w:tbl>
    <w:p>
      <w:pPr>
        <w:spacing w:after="0"/>
      </w:pP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用户身份与任务不强绑定。村民、村支书、设计人员和工作人员中的任意一方，只要具备相应权限，即可完成某一步。系统重点记录“谁在什么时间确认了什么”，而不是假设某类用户必须完成固定环节。</w:t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8. 数据、证据与版本管理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8.1 数据来源类型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正射影像提取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道路中心线、建筑轮廓、公共场地和空间尺度。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公开高程数据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宏观地势和总体升降趋势。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用户输入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道路大致宽度、老人人数、路线属性和文字说明。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用户图片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路面、台阶、坑洼、照明、活动场景和占道情况。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AI视觉识别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从图片中提取的候选对象与可见状态。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用户确认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对AI结果、路网和特殊情况的确认或修正。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系统推断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候选路线、服务覆盖、风险链和选址评价。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知识库规则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角色约束、风险触发条件、建议措施和适用边界。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8.2 确认状态和证据等级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AI确认状态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未确认、已确认、已修改、已否定。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数据性质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实测、用户估计、图片观察、AI推断、知识规则、未知。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问题处理状态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已确认、待核实、已否定、已解决、暂不处理。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场景版本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现状V0、改造方案A、改造方案B、候选选址版本等。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8.3 可追溯链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每条关键结论必须能够反向追溯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原始正射影像／图片／用户输入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空间对象（道路、建筑、标点、设施）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AI候选事实＋用户确认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规则触发与路径事件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问题卡片与修改建议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候选选址／场域布局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→ 方案版本与最终说明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8.4 版本与审计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记录操作者、操作时间、修改前后内容和所属版本。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保存AI原始识别结果与用户确认结果，避免人工修改后丢失出处。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场景、角色、环境和规则版本共同组成一次可复现的测试用例。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用户确认的新设施选址保存为独立版本，不直接覆盖现状。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调试问题进入方案区后，仍保留其来源道路、图片、规则和处理状态。</w:t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9. 首期MVP范围与验收标准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9.1 V1.0必须实现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09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14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必须实现的功能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项目与底图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地址解析和确认、带坐标正射影像导入、项目坐标建立。</w:t>
            </w:r>
          </w:p>
        </w:tc>
      </w:tr>
      <w:tr>
        <w:trPr>
          <w:cantSplit/>
        </w:trP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高程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自动调查可用高程数据、记录来源、生成宏观地势底板。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地图生成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候选道路／建筑提取、二维与2.5D模式。</w:t>
            </w:r>
          </w:p>
        </w:tc>
      </w:tr>
      <w:tr>
        <w:trPr>
          <w:cantSplit/>
        </w:trP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路网校正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确认、删除、补画、连接、拆分、合并及通行属性。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建筑标记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每个建筑可选、可分类；典型老人住宅和聚集区可录入人数。</w:t>
            </w:r>
          </w:p>
        </w:tc>
      </w:tr>
      <w:tr>
        <w:trPr>
          <w:cantSplit/>
        </w:trP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道路属性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道路段大致宽度、来源和特殊条件录入。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特殊标点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预设／其他类型、图片绑定、场景标签和状态管理。</w:t>
            </w:r>
          </w:p>
        </w:tc>
      </w:tr>
      <w:tr>
        <w:trPr>
          <w:cantSplit/>
        </w:trP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AI视觉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候选识别、置信度、用户确认／修改／否定。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路径测试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角色、起终点、环境、最短／低风险／习惯路线和事件输出。</w:t>
            </w:r>
          </w:p>
        </w:tc>
      </w:tr>
      <w:tr>
        <w:trPr>
          <w:cantSplit/>
        </w:trP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问题诊断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问题卡片、修改建议、稳定／条件／数据缺口分类。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候选选址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自由名称、三面积档、拖拽轮廓、红黄绿灰评价和重测。</w:t>
            </w:r>
          </w:p>
        </w:tc>
      </w:tr>
      <w:tr>
        <w:trPr>
          <w:cantSplit/>
        </w:trP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场域设计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多角度图片、现状分析、大致布局、一张概念效果图、文字方案。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协作与版本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权限、操作记录、场景版本和发送方案区。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9.2 V1.0明确不实现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普通无坐标截图的全自动精确配准。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全村高精度三维重建或工程级数字孪生。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道路局部坡度、台阶和门槛的自动精确测量。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老人真实事故概率、真实路线选择概率和群体使用率预测。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大规模NPC自由活动与社交模拟。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国土空间规划、土地权属、建设许可及工程专项审查。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给排水、消防、结构、造价等完整专业设计。</w:t>
      </w:r>
    </w:p>
    <w:p>
      <w:pPr>
        <w:pStyle w:val="ListBullet"/>
        <w:spacing w:before="0" w:after="30" w:line="324" w:lineRule="auto"/>
        <w:ind w:left="312" w:hanging="170"/>
      </w:pPr>
      <w:r>
        <w:rPr>
          <w:rFonts w:ascii="Noto Sans CJK SC" w:hAnsi="Noto Sans CJK SC" w:eastAsia="Noto Sans CJK SC"/>
          <w:color w:val="102A43"/>
          <w:sz w:val="20"/>
        </w:rPr>
        <w:t>多视角完全一致的工程效果图和施工图。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9.3 验收标准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1. </w:t>
      </w:r>
      <w:r>
        <w:rPr>
          <w:rFonts w:ascii="Noto Sans CJK SC" w:hAnsi="Noto Sans CJK SC" w:eastAsia="Noto Sans CJK SC"/>
          <w:color w:val="102A43"/>
          <w:sz w:val="20"/>
        </w:rPr>
        <w:t>正射影像导入后，地图位置和尺度可用于路长与面积计算。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2. </w:t>
      </w:r>
      <w:r>
        <w:rPr>
          <w:rFonts w:ascii="Noto Sans CJK SC" w:hAnsi="Noto Sans CJK SC" w:eastAsia="Noto Sans CJK SC"/>
          <w:color w:val="102A43"/>
          <w:sz w:val="20"/>
        </w:rPr>
        <w:t>系统能够自动查询高程资料，并记录数据源、版本、分辨率和用途限制。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3. </w:t>
      </w:r>
      <w:r>
        <w:rPr>
          <w:rFonts w:ascii="Noto Sans CJK SC" w:hAnsi="Noto Sans CJK SC" w:eastAsia="Noto Sans CJK SC"/>
          <w:color w:val="102A43"/>
          <w:sz w:val="20"/>
        </w:rPr>
        <w:t>AI提取的建筑和道路全部可人工修改。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4. </w:t>
      </w:r>
      <w:r>
        <w:rPr>
          <w:rFonts w:ascii="Noto Sans CJK SC" w:hAnsi="Noto Sans CJK SC" w:eastAsia="Noto Sans CJK SC"/>
          <w:color w:val="102A43"/>
          <w:sz w:val="20"/>
        </w:rPr>
        <w:t>每个可见建筑能够被选择、分类和批量标记。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5. </w:t>
      </w:r>
      <w:r>
        <w:rPr>
          <w:rFonts w:ascii="Noto Sans CJK SC" w:hAnsi="Noto Sans CJK SC" w:eastAsia="Noto Sans CJK SC"/>
          <w:color w:val="102A43"/>
          <w:sz w:val="20"/>
        </w:rPr>
        <w:t>典型老人住宅和聚集区能够录入大致老人人数。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6. </w:t>
      </w:r>
      <w:r>
        <w:rPr>
          <w:rFonts w:ascii="Noto Sans CJK SC" w:hAnsi="Noto Sans CJK SC" w:eastAsia="Noto Sans CJK SC"/>
          <w:color w:val="102A43"/>
          <w:sz w:val="20"/>
        </w:rPr>
        <w:t>道路能够拆分并分别录入大致有效宽度。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7. </w:t>
      </w:r>
      <w:r>
        <w:rPr>
          <w:rFonts w:ascii="Noto Sans CJK SC" w:hAnsi="Noto Sans CJK SC" w:eastAsia="Noto Sans CJK SC"/>
          <w:color w:val="102A43"/>
          <w:sz w:val="20"/>
        </w:rPr>
        <w:t>特殊情况点能够关联预设类型、用户说明和多张图片。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8. </w:t>
      </w:r>
      <w:r>
        <w:rPr>
          <w:rFonts w:ascii="Noto Sans CJK SC" w:hAnsi="Noto Sans CJK SC" w:eastAsia="Noto Sans CJK SC"/>
          <w:color w:val="102A43"/>
          <w:sz w:val="20"/>
        </w:rPr>
        <w:t>AI视觉结果能够被确认、修改或否定，并保留原始结果。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9. </w:t>
      </w:r>
      <w:r>
        <w:rPr>
          <w:rFonts w:ascii="Noto Sans CJK SC" w:hAnsi="Noto Sans CJK SC" w:eastAsia="Noto Sans CJK SC"/>
          <w:color w:val="102A43"/>
          <w:sz w:val="20"/>
        </w:rPr>
        <w:t>相同场景、角色、任务、环境和规则版本能够得到可复现结果。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10. </w:t>
      </w:r>
      <w:r>
        <w:rPr>
          <w:rFonts w:ascii="Noto Sans CJK SC" w:hAnsi="Noto Sans CJK SC" w:eastAsia="Noto Sans CJK SC"/>
          <w:color w:val="102A43"/>
          <w:sz w:val="20"/>
        </w:rPr>
        <w:t>每个问题可以追溯到道路、标点、图片、用户输入和规则。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11. </w:t>
      </w:r>
      <w:r>
        <w:rPr>
          <w:rFonts w:ascii="Noto Sans CJK SC" w:hAnsi="Noto Sans CJK SC" w:eastAsia="Noto Sans CJK SC"/>
          <w:color w:val="102A43"/>
          <w:sz w:val="20"/>
        </w:rPr>
        <w:t>候选设施拖拽后能够即时显示评价状态、优势、劣势和资料缺口。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12. </w:t>
      </w:r>
      <w:r>
        <w:rPr>
          <w:rFonts w:ascii="Noto Sans CJK SC" w:hAnsi="Noto Sans CJK SC" w:eastAsia="Noto Sans CJK SC"/>
          <w:color w:val="102A43"/>
          <w:sz w:val="20"/>
        </w:rPr>
        <w:t>新增点位后能够重新计算老人服务覆盖和路径变化。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13. </w:t>
      </w:r>
      <w:r>
        <w:rPr>
          <w:rFonts w:ascii="Noto Sans CJK SC" w:hAnsi="Noto Sans CJK SC" w:eastAsia="Noto Sans CJK SC"/>
          <w:color w:val="102A43"/>
          <w:sz w:val="20"/>
        </w:rPr>
        <w:t>具体场域能够产出大致布局图、一张代表性概念效果图和文字方案。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14. </w:t>
      </w:r>
      <w:r>
        <w:rPr>
          <w:rFonts w:ascii="Noto Sans CJK SC" w:hAnsi="Noto Sans CJK SC" w:eastAsia="Noto Sans CJK SC"/>
          <w:color w:val="102A43"/>
          <w:sz w:val="20"/>
        </w:rPr>
        <w:t>所有专业边界和不确定信息具有持续可见的标识。</w:t>
      </w:r>
    </w:p>
    <w:p>
      <w:pPr>
        <w:spacing w:before="0" w:after="40" w:line="324" w:lineRule="auto"/>
        <w:ind w:left="397" w:hanging="312"/>
      </w:pPr>
      <w:r>
        <w:rPr>
          <w:rFonts w:ascii="Noto Sans CJK SC" w:hAnsi="Noto Sans CJK SC" w:eastAsia="Noto Sans CJK SC"/>
          <w:b/>
          <w:color w:val="243B53"/>
          <w:sz w:val="20"/>
        </w:rPr>
        <w:t xml:space="preserve">15. </w:t>
      </w:r>
      <w:r>
        <w:rPr>
          <w:rFonts w:ascii="Noto Sans CJK SC" w:hAnsi="Noto Sans CJK SC" w:eastAsia="Noto Sans CJK SC"/>
          <w:color w:val="102A43"/>
          <w:sz w:val="20"/>
        </w:rPr>
        <w:t>不同用户的修改能够记录到版本和审计日志。</w:t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10. 阶段路线、风险与控制措施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10.1 阶段路线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主要新增能力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V1.0 上传正射影像模式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完成底图导入、高程调查、路网校正、标记、路径测试、选址和场域概念设计。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V1.1 在线底图模式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接入合法卫星底图服务，地址确认后自动加载底图；增加授权、署名、缓存和用户影像叠加。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V1.2 规则与知识库增强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完善测试角色、地区规则、道路风险、场景规则、案例与建议措施追溯。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V1.3 专业数据扩展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按项目条件接入测绘、无人机、规划用地和专业工程资料。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10.2 主要风险与控制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75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可能后果</w:t>
            </w:r>
          </w:p>
        </w:tc>
        <w:tc>
          <w:tcPr>
            <w:tcW w:type="dxa" w:w="379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把粗高程当精确坡度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产生伪精确的安全或合规判断。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界面持续标注用途边界；局部坡度依赖标点和图片，只输出等级或未知。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自动路网错误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NPC穿越建筑、院墙或不存在道路。</w:t>
            </w:r>
          </w:p>
        </w:tc>
        <w:tc>
          <w:tcPr>
            <w:tcW w:type="dxa" w:w="37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设置强制路网校正；未校正仅可预览。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颜色语义冲突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住宅颜色与风险红绿图层混淆。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功能分类使用颜色＋图标＋文字；评价单独图层。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图片识别被当成事实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错误材质或障碍进入诊断。</w:t>
            </w:r>
          </w:p>
        </w:tc>
        <w:tc>
          <w:tcPr>
            <w:tcW w:type="dxa" w:w="37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AI结果默认未确认；用户确认后才进入正式测试。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自由设施名称导致过度评价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系统假装掌握设施专属规范。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V1.0只做通用空间与通达性评价；专业条件列为未覆盖。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效果图过度理想化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与乡村实际尺度、成本和维护能力脱节。</w:t>
            </w:r>
          </w:p>
        </w:tc>
        <w:tc>
          <w:tcPr>
            <w:tcW w:type="dxa" w:w="37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以现状图为底、保留边界和生活痕迹；使用克制的生成约束和概念图标识。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选址绿色被误解为可建设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忽视用地、规划和审批。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固定免责声明；绿色只表示当前适老化与空间关系较优。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多人协作覆盖错误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重要数据被无痕修改。</w:t>
            </w:r>
          </w:p>
        </w:tc>
        <w:tc>
          <w:tcPr>
            <w:tcW w:type="dxa" w:w="37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6"/>
              </w:rPr>
              <w:t>权限、版本、操作日志和回滚。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10.3 初版配置项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以下内容不阻塞V1.0总体方案，但需在原型或开发启动时配置：小／中／大面积档的默认平方米范围；首批测试角色；建筑分类色板；特殊标点图标；选址软评分权重；问题严重程度等级；地图允许处理的最大范围和影像格式。</w:t>
      </w: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附录A：预设分类与特殊情况清单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A.1 建筑与设施分类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分类组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预设项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居住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普通住宅、典型老人住宅、老人住宅聚集区。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生活服务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公厕、食堂／助餐点、商店／服务点。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公共活动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活动中心、活动广场、休息点、候车点。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医疗与管理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卫生室、村委会、求助点。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其他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用户自定义、未分类。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A.2 特殊情况预设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分类组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预设项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高差与通行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明显陡坡、连续上坡、连续下坡、楼梯、门槛、突然高差、坡道、路肩落差。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路面状态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坑洼、裂缝、路面不平、碎石松散、土路、青苔／湿滑、积水、泥泞、结冰风险。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道路边界与障碍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开放排水沟、道路过窄、电线杆／固定障碍、柴草／农具占道、晾晒占道、车辆长期停放、施工、路线遮挡。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交通与环境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人车混行、农用车辆频繁经过、夜间无照明、局部照明中断、标识不可见、路口难识别、缺少休息点、缺少求助点。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其他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7"/>
              </w:rPr>
              <w:t>用户自定义输入。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附录B：核心数据字段与输出模板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B.1 道路段最小字段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  <w:cantSplit/>
        </w:trPr>
        <w:tc>
          <w:tcPr>
            <w:tcW w:type="dxa" w:w="2268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6973"/>
            <w:shd w:fill="243B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识别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道路编号、起点、终点、中心线、长度。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宽度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典型有效宽度、最窄有效宽度、最窄点位置、是否估计。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通行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公开／私人／季节／条件／不可通行。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表面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材质、破损、积水、湿滑、坑洼等。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环境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照明、人车混行、占道、休息点、标识。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地势</w:t>
            </w:r>
          </w:p>
        </w:tc>
        <w:tc>
          <w:tcPr>
            <w:tcW w:type="dxa" w:w="697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宏观上升／下降／起伏；局部坡度未知或用户标点。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证据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02A43"/>
                <w:sz w:val="18"/>
              </w:rPr>
              <w:t>来源、图片、AI状态、用户确认人和时间。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B.2 一次路径测试字段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测试用例结构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场景版本：现状V0／方案A／候选选址版本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起点：典型老人住宅或老人聚集区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终点：公厕／食堂／活动中心／卫生室／新增设施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测试角色：行动能力、感知、熟悉度、携带情况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环境条件：日常／雨后／夜间／农忙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路线偏好：最短／低风险／用户指定习惯路线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规则版本：知识库规则版本号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输出：路线、事件、问题卡片、数据缺口和修改建议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B.3 选址结果模板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候选点位结果结构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候选设施：用户输入名称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面积档：小／中／大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评价状态：绿／黄／红／灰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主要优势：覆盖人数、路线改善、设施互补等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主要劣势：风险路段、重复服务、接入困难等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受益起点：典型住宅／聚集区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最差路线：长度、风险点、测试角色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未知信息：土地、规划、局部坡度等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边界提示：仅作适老化和空间关系评价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附录C：固定提示语和免责声明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C.1 高程提示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建议文案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当前高程资料用于村庄宏观地势和较长路线总体升降趋势，不用于判断道路局部精确坡度、台阶、门槛和工程尺寸。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C.2 选址提示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建议文案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本结果仅评价已录入条件下的适老化通达性、服务覆盖和空间关系，不涉及国土空间规划、土地用途、土地权属、永久基本农田、生态保护、防洪、消防、地下管线、结构安全、工程造价及法定审批，不能作为建设许可或施工依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C.3 NPC提示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建议文案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虚拟测试角色用于在设定条件下比较候选路线并暴露潜在问题，不代表真实老人个体，不预测真实事故概率或真实路线选择。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C.4 效果图提示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3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D9E2EC"/>
              <w:left w:val="single" w:sz="18" w:space="0" w:color="3E6F9A"/>
              <w:bottom w:val="single" w:sz="8" w:space="0" w:color="D9E2EC"/>
              <w:right w:val="single" w:sz="8" w:space="0" w:color="D9E2EC"/>
            </w:tcBorders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21"/>
              </w:rPr>
              <w:t>建议文案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本图为概念效果图，仅用于讨论设施增补和大致布局。实际尺寸、材料、结构、工程做法和审批条件需另行勘察并由专业人员复核。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40"/>
        <w:pBdr>
          <w:left w:val="single" w:sz="18" w:space="8" w:color="3E6F9A"/>
        </w:pBdr>
      </w:pPr>
      <w:r>
        <w:rPr>
          <w:rFonts w:ascii="Noto Sans CJK SC" w:hAnsi="Noto Sans CJK SC" w:eastAsia="Noto Sans CJK SC"/>
          <w:b/>
          <w:color w:val="243B53"/>
          <w:sz w:val="31"/>
        </w:rPr>
        <w:t>附录D：知识库接口边界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AI视觉、路径风险和设计知识库的具体内容另行专题构建。本方案只规定调试工作区需要调用的最小结构，以保证规则可以被解释、版本化和追溯。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241"/>
            <w:shd w:fill="F0F4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知识库规则最小返回结构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规则编号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规则主题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适用地区与适用场景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适用测试角色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触发条件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风险类型与严重程度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证据等级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判断说明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建议措施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不适用条件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来源与版本</w:t>
            </w:r>
          </w:p>
          <w:p>
            <w:pPr>
              <w:spacing w:before="0" w:after="20" w:line="288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102A43"/>
                <w:sz w:val="18"/>
              </w:rPr>
              <w:t>待专业复核事项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102A43"/>
          <w:sz w:val="25"/>
        </w:rPr>
        <w:t>文件依据与使用说明</w:t>
      </w:r>
    </w:p>
    <w:p>
      <w:pPr>
        <w:spacing w:before="0" w:after="80" w:line="348" w:lineRule="auto"/>
        <w:ind w:firstLine="420"/>
      </w:pPr>
      <w:r>
        <w:rPr>
          <w:rFonts w:ascii="Noto Sans CJK SC" w:hAnsi="Noto Sans CJK SC" w:eastAsia="Noto Sans CJK SC"/>
          <w:color w:val="102A43"/>
          <w:sz w:val="21"/>
        </w:rPr>
        <w:t>本文件根据《乡村适老化建设辅助工作台项目总纲》以及本轮讨论中已确认的产品决策编制。它用于固化“调试”工作区的当前方案，不代表相关三维建模、视觉识别、NPC仿真和在线底图服务已经完成开发。后续新增知识库规则、在线底图和专业数据时，应以版本方式补充，不应静默改变本文件中的能力边界。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52606D"/>
          <w:sz w:val="19"/>
        </w:rPr>
        <w:t>— 方案说明 V1.0 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2606D"/>
        <w:sz w:val="15"/>
      </w:rPr>
      <w:t>内部方案文件  |  概念设计与产品规格，不替代专业勘察、审批与施工图</w:t>
    </w:r>
    <w:r>
      <w:rPr>
        <w:rFonts w:ascii="Noto Sans CJK SC" w:hAnsi="Noto Sans CJK SC" w:eastAsia="Noto Sans CJK SC"/>
        <w:color w:val="52606D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260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9E2EC"/>
      </w:pBdr>
    </w:pPr>
    <w:r>
      <w:rPr>
        <w:rFonts w:ascii="Noto Sans CJK SC" w:hAnsi="Noto Sans CJK SC" w:eastAsia="Noto Sans CJK SC"/>
        <w:b/>
        <w:color w:val="52606D"/>
        <w:sz w:val="17"/>
      </w:rPr>
      <w:t>乡村适老化建设辅助工作台  ·  调试工作区方案说明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乡村适老化建设辅助工作台“调试”工作区方案说明 V1.0</dc:title>
  <dc:subject>村庄尺度路径调试、候选选址与具体场域概念设计</dc:subject>
  <dc:creator>项目团队</dc:creator>
  <cp:keywords>乡村适老化, 调试工作区, 2.5D地图, AI NPC, 路径测试, 选址, 概念设计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