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Lines 1-2: Import necessary modules (YouTube from pytube and os).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Lines 4-16: Definition of the download_video() function that takes a YouTube URL and an output path as parameters. It attempts to download the video using the pytube library and handles exceptions if the download fails.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Lines 18-36: Definition of the main() function that prompts the user for the YouTube video URL, sets up the output path for downloads, and calls the download_video() function with the provided parameters.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 38: Check if the script is being executed as the main file and then call the main() function.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summary, this code prompts the user for a YouTube video URL, creates a directory to save downloads, and then attempts to download the video using pytube.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