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D4469" w14:textId="2D47F298" w:rsidR="00DA66CC" w:rsidRPr="00CD4EEA" w:rsidRDefault="00CD4EEA" w:rsidP="00DA66CC">
      <w:pPr>
        <w:pStyle w:val="NormalWeb"/>
        <w:jc w:val="center"/>
        <w:rPr>
          <w:b/>
          <w:bCs/>
          <w:sz w:val="32"/>
          <w:szCs w:val="32"/>
        </w:rPr>
      </w:pPr>
      <w:r w:rsidRPr="00CD4EEA">
        <w:rPr>
          <w:b/>
          <w:bCs/>
          <w:sz w:val="32"/>
          <w:szCs w:val="32"/>
        </w:rPr>
        <w:t>Analytic report for Crowdfunding database</w:t>
      </w:r>
    </w:p>
    <w:p w14:paraId="19A0FC99" w14:textId="06BB0491" w:rsidR="00DA66CC" w:rsidRDefault="00DA66CC" w:rsidP="00F903E0">
      <w:pPr>
        <w:pStyle w:val="NormalWeb"/>
        <w:jc w:val="both"/>
      </w:pPr>
      <w:r>
        <w:t>The Crowdfunding database includes 1,000 generated sample projects. The brief report aims to uncover its potential trends to lead Crowdfunding projects to satisfactory outcomes.</w:t>
      </w:r>
    </w:p>
    <w:p w14:paraId="48A9729D" w14:textId="156A3C6F" w:rsidR="009B1F54" w:rsidRDefault="008C14AB" w:rsidP="008C14AB">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Crowdfunding database with 1,000 generated sample projects, we can see the followings:</w:t>
      </w:r>
    </w:p>
    <w:p w14:paraId="61D28946" w14:textId="5D6A539A" w:rsidR="00B46776" w:rsidRDefault="008C14AB" w:rsidP="00B46776">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56.5% of </w:t>
      </w:r>
      <w:r w:rsidR="00DA40E9">
        <w:rPr>
          <w:rFonts w:ascii="Times New Roman" w:eastAsia="Times New Roman" w:hAnsi="Times New Roman" w:cs="Times New Roman"/>
          <w:sz w:val="24"/>
          <w:szCs w:val="24"/>
        </w:rPr>
        <w:t xml:space="preserve">Crowdfunding </w:t>
      </w:r>
      <w:r>
        <w:rPr>
          <w:rFonts w:ascii="Times New Roman" w:eastAsia="Times New Roman" w:hAnsi="Times New Roman" w:cs="Times New Roman"/>
          <w:sz w:val="24"/>
          <w:szCs w:val="24"/>
        </w:rPr>
        <w:t xml:space="preserve">projects </w:t>
      </w:r>
      <w:r w:rsidR="0008608C">
        <w:rPr>
          <w:rFonts w:ascii="Times New Roman" w:eastAsia="Times New Roman" w:hAnsi="Times New Roman" w:cs="Times New Roman"/>
          <w:sz w:val="24"/>
          <w:szCs w:val="24"/>
        </w:rPr>
        <w:t xml:space="preserve">successfully meet or exceed initial goals, while one-third of projects fail to get funded. The </w:t>
      </w:r>
      <w:r w:rsidR="00DA40E9">
        <w:rPr>
          <w:rFonts w:ascii="Times New Roman" w:eastAsia="Times New Roman" w:hAnsi="Times New Roman" w:cs="Times New Roman"/>
          <w:sz w:val="24"/>
          <w:szCs w:val="24"/>
        </w:rPr>
        <w:t xml:space="preserve">top 3 popular </w:t>
      </w:r>
      <w:r w:rsidR="0008608C">
        <w:rPr>
          <w:rFonts w:ascii="Times New Roman" w:eastAsia="Times New Roman" w:hAnsi="Times New Roman" w:cs="Times New Roman"/>
          <w:sz w:val="24"/>
          <w:szCs w:val="24"/>
        </w:rPr>
        <w:t>catego</w:t>
      </w:r>
      <w:r w:rsidR="00DA40E9">
        <w:rPr>
          <w:rFonts w:ascii="Times New Roman" w:eastAsia="Times New Roman" w:hAnsi="Times New Roman" w:cs="Times New Roman"/>
          <w:sz w:val="24"/>
          <w:szCs w:val="24"/>
        </w:rPr>
        <w:t>ry</w:t>
      </w:r>
      <w:r w:rsidR="0008608C">
        <w:rPr>
          <w:rFonts w:ascii="Times New Roman" w:eastAsia="Times New Roman" w:hAnsi="Times New Roman" w:cs="Times New Roman"/>
          <w:sz w:val="24"/>
          <w:szCs w:val="24"/>
        </w:rPr>
        <w:t xml:space="preserve"> of Crowdfunding projects </w:t>
      </w:r>
      <w:r w:rsidR="00DA40E9">
        <w:rPr>
          <w:rFonts w:ascii="Times New Roman" w:eastAsia="Times New Roman" w:hAnsi="Times New Roman" w:cs="Times New Roman"/>
          <w:sz w:val="24"/>
          <w:szCs w:val="24"/>
        </w:rPr>
        <w:t>is</w:t>
      </w:r>
      <w:r w:rsidR="0008608C">
        <w:rPr>
          <w:rFonts w:ascii="Times New Roman" w:eastAsia="Times New Roman" w:hAnsi="Times New Roman" w:cs="Times New Roman"/>
          <w:sz w:val="24"/>
          <w:szCs w:val="24"/>
        </w:rPr>
        <w:t xml:space="preserve"> </w:t>
      </w:r>
      <w:r w:rsidR="00DA40E9">
        <w:rPr>
          <w:rFonts w:ascii="Times New Roman" w:eastAsia="Times New Roman" w:hAnsi="Times New Roman" w:cs="Times New Roman"/>
          <w:sz w:val="24"/>
          <w:szCs w:val="24"/>
        </w:rPr>
        <w:t>“</w:t>
      </w:r>
      <w:r w:rsidR="0008608C">
        <w:rPr>
          <w:rFonts w:ascii="Times New Roman" w:eastAsia="Times New Roman" w:hAnsi="Times New Roman" w:cs="Times New Roman"/>
          <w:sz w:val="24"/>
          <w:szCs w:val="24"/>
        </w:rPr>
        <w:t>theater</w:t>
      </w:r>
      <w:r w:rsidR="00DA40E9">
        <w:rPr>
          <w:rFonts w:ascii="Times New Roman" w:eastAsia="Times New Roman" w:hAnsi="Times New Roman" w:cs="Times New Roman"/>
          <w:sz w:val="24"/>
          <w:szCs w:val="24"/>
        </w:rPr>
        <w:t>”, “</w:t>
      </w:r>
      <w:r w:rsidR="00C07C53">
        <w:rPr>
          <w:rFonts w:ascii="Times New Roman" w:eastAsia="Times New Roman" w:hAnsi="Times New Roman" w:cs="Times New Roman"/>
          <w:sz w:val="24"/>
          <w:szCs w:val="24"/>
        </w:rPr>
        <w:t>film &amp; video</w:t>
      </w:r>
      <w:r w:rsidR="00DA40E9">
        <w:rPr>
          <w:rFonts w:ascii="Times New Roman" w:eastAsia="Times New Roman" w:hAnsi="Times New Roman" w:cs="Times New Roman"/>
          <w:sz w:val="24"/>
          <w:szCs w:val="24"/>
        </w:rPr>
        <w:t>”</w:t>
      </w:r>
      <w:r w:rsidR="00C07C53">
        <w:rPr>
          <w:rFonts w:ascii="Times New Roman" w:eastAsia="Times New Roman" w:hAnsi="Times New Roman" w:cs="Times New Roman"/>
          <w:sz w:val="24"/>
          <w:szCs w:val="24"/>
        </w:rPr>
        <w:t xml:space="preserve"> and “music”. Though technology-related projects </w:t>
      </w:r>
      <w:r w:rsidR="00C07C53">
        <w:rPr>
          <w:rFonts w:ascii="Times New Roman" w:hAnsi="Times New Roman" w:cs="Times New Roman"/>
          <w:sz w:val="24"/>
          <w:szCs w:val="24"/>
        </w:rPr>
        <w:t>do not rank among the top 3</w:t>
      </w:r>
      <w:r w:rsidR="00F9192C">
        <w:rPr>
          <w:rFonts w:ascii="Times New Roman" w:hAnsi="Times New Roman" w:cs="Times New Roman"/>
          <w:sz w:val="24"/>
          <w:szCs w:val="24"/>
        </w:rPr>
        <w:t xml:space="preserve"> in popularity</w:t>
      </w:r>
      <w:r w:rsidR="00C07C53">
        <w:rPr>
          <w:rFonts w:ascii="Times New Roman" w:hAnsi="Times New Roman" w:cs="Times New Roman"/>
          <w:sz w:val="24"/>
          <w:szCs w:val="24"/>
        </w:rPr>
        <w:t>,</w:t>
      </w:r>
      <w:r w:rsidR="00F9192C">
        <w:rPr>
          <w:rFonts w:ascii="Times New Roman" w:hAnsi="Times New Roman" w:cs="Times New Roman"/>
          <w:sz w:val="24"/>
          <w:szCs w:val="24"/>
        </w:rPr>
        <w:t xml:space="preserve"> those projects attract the highest percent funde</w:t>
      </w:r>
      <w:r w:rsidR="00654CA5">
        <w:rPr>
          <w:rFonts w:ascii="Times New Roman" w:hAnsi="Times New Roman" w:cs="Times New Roman"/>
          <w:sz w:val="24"/>
          <w:szCs w:val="24"/>
        </w:rPr>
        <w:t>d.</w:t>
      </w:r>
      <w:r w:rsidR="002F7CB8">
        <w:rPr>
          <w:rFonts w:ascii="Times New Roman" w:hAnsi="Times New Roman" w:cs="Times New Roman"/>
          <w:sz w:val="24"/>
          <w:szCs w:val="24"/>
        </w:rPr>
        <w:t xml:space="preserve"> Thus, projects related to </w:t>
      </w:r>
      <w:r w:rsidR="002F7CB8">
        <w:rPr>
          <w:rFonts w:ascii="Times New Roman" w:eastAsia="Times New Roman" w:hAnsi="Times New Roman" w:cs="Times New Roman"/>
          <w:sz w:val="24"/>
          <w:szCs w:val="24"/>
        </w:rPr>
        <w:t>“theater”, “film &amp; video”, “music” and “technology” will have a higher possibility to achieve positive outcomes.</w:t>
      </w:r>
    </w:p>
    <w:p w14:paraId="531621D2" w14:textId="77777777" w:rsidR="00B46776" w:rsidRPr="00B46776" w:rsidRDefault="00B46776" w:rsidP="00B46776">
      <w:pPr>
        <w:pStyle w:val="ListParagraph"/>
        <w:spacing w:before="100" w:beforeAutospacing="1" w:after="100" w:afterAutospacing="1" w:line="240" w:lineRule="auto"/>
        <w:jc w:val="both"/>
        <w:rPr>
          <w:rFonts w:ascii="Times New Roman" w:eastAsia="Times New Roman" w:hAnsi="Times New Roman" w:cs="Times New Roman"/>
          <w:sz w:val="24"/>
          <w:szCs w:val="24"/>
        </w:rPr>
      </w:pPr>
    </w:p>
    <w:p w14:paraId="48E09F9C" w14:textId="77777777" w:rsidR="00B46776" w:rsidRDefault="00EC503C" w:rsidP="00B46776">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46776">
        <w:rPr>
          <w:rFonts w:ascii="Times New Roman" w:eastAsia="Times New Roman" w:hAnsi="Times New Roman" w:cs="Times New Roman"/>
          <w:sz w:val="24"/>
          <w:szCs w:val="24"/>
        </w:rPr>
        <w:t>The sub-category “plays” perform most successfully in crowdfunding. “plays” total successful outcome is 3.5 times than the second most successful sub-category “rock”. However, the unsatisfactory rate</w:t>
      </w:r>
      <w:r w:rsidR="00CA743E" w:rsidRPr="00B46776">
        <w:rPr>
          <w:rFonts w:ascii="Times New Roman" w:eastAsia="Times New Roman" w:hAnsi="Times New Roman" w:cs="Times New Roman"/>
          <w:sz w:val="24"/>
          <w:szCs w:val="24"/>
        </w:rPr>
        <w:t xml:space="preserve"> (45%)</w:t>
      </w:r>
      <w:r w:rsidRPr="00B46776">
        <w:rPr>
          <w:rFonts w:ascii="Times New Roman" w:eastAsia="Times New Roman" w:hAnsi="Times New Roman" w:cs="Times New Roman"/>
          <w:sz w:val="24"/>
          <w:szCs w:val="24"/>
        </w:rPr>
        <w:t xml:space="preserve"> of the sub-category “plays” </w:t>
      </w:r>
      <w:r w:rsidR="00CA743E" w:rsidRPr="00B46776">
        <w:rPr>
          <w:rFonts w:ascii="Times New Roman" w:eastAsia="Times New Roman" w:hAnsi="Times New Roman" w:cs="Times New Roman"/>
          <w:sz w:val="24"/>
          <w:szCs w:val="24"/>
        </w:rPr>
        <w:t>is only slightly lower than</w:t>
      </w:r>
      <w:r w:rsidRPr="00B46776">
        <w:rPr>
          <w:rFonts w:ascii="Times New Roman" w:eastAsia="Times New Roman" w:hAnsi="Times New Roman" w:cs="Times New Roman"/>
          <w:sz w:val="24"/>
          <w:szCs w:val="24"/>
        </w:rPr>
        <w:t xml:space="preserve"> its satisfactory rate</w:t>
      </w:r>
      <w:r w:rsidR="00CA743E" w:rsidRPr="00B46776">
        <w:rPr>
          <w:rFonts w:ascii="Times New Roman" w:eastAsia="Times New Roman" w:hAnsi="Times New Roman" w:cs="Times New Roman"/>
          <w:sz w:val="24"/>
          <w:szCs w:val="24"/>
        </w:rPr>
        <w:t xml:space="preserve"> (55%)</w:t>
      </w:r>
      <w:r w:rsidRPr="00B46776">
        <w:rPr>
          <w:rFonts w:ascii="Times New Roman" w:eastAsia="Times New Roman" w:hAnsi="Times New Roman" w:cs="Times New Roman"/>
          <w:sz w:val="24"/>
          <w:szCs w:val="24"/>
        </w:rPr>
        <w:t>.</w:t>
      </w:r>
      <w:r w:rsidR="00CA743E" w:rsidRPr="00B46776">
        <w:rPr>
          <w:rFonts w:ascii="Times New Roman" w:eastAsia="Times New Roman" w:hAnsi="Times New Roman" w:cs="Times New Roman"/>
          <w:sz w:val="24"/>
          <w:szCs w:val="24"/>
        </w:rPr>
        <w:t xml:space="preserve"> This shows that clients prefer to fund the “plays” and “rock” projects, but the failure rates for these two sub-categories are </w:t>
      </w:r>
      <w:r w:rsidR="00B46776" w:rsidRPr="00B46776">
        <w:rPr>
          <w:rFonts w:ascii="Times New Roman" w:eastAsia="Times New Roman" w:hAnsi="Times New Roman" w:cs="Times New Roman"/>
          <w:sz w:val="24"/>
          <w:szCs w:val="24"/>
        </w:rPr>
        <w:t>relatively</w:t>
      </w:r>
      <w:r w:rsidR="00CA743E" w:rsidRPr="00B46776">
        <w:rPr>
          <w:rFonts w:ascii="Times New Roman" w:eastAsia="Times New Roman" w:hAnsi="Times New Roman" w:cs="Times New Roman"/>
          <w:sz w:val="24"/>
          <w:szCs w:val="24"/>
        </w:rPr>
        <w:t xml:space="preserve"> high.</w:t>
      </w:r>
    </w:p>
    <w:p w14:paraId="6C580B4C" w14:textId="77777777" w:rsidR="00B46776" w:rsidRPr="00B46776" w:rsidRDefault="00B46776" w:rsidP="00B46776">
      <w:pPr>
        <w:pStyle w:val="ListParagraph"/>
        <w:rPr>
          <w:rFonts w:ascii="Times New Roman" w:hAnsi="Times New Roman" w:cs="Times New Roman"/>
          <w:sz w:val="24"/>
          <w:szCs w:val="24"/>
        </w:rPr>
      </w:pPr>
    </w:p>
    <w:p w14:paraId="1D42E3F6" w14:textId="1D8D180E" w:rsidR="00CD4EEA" w:rsidRPr="00B46776" w:rsidRDefault="00B322C5" w:rsidP="00B46776">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46776">
        <w:rPr>
          <w:rFonts w:ascii="Times New Roman" w:hAnsi="Times New Roman" w:cs="Times New Roman"/>
          <w:sz w:val="24"/>
          <w:szCs w:val="24"/>
        </w:rPr>
        <w:t>The line of successful outcomes in the graph of Outcomes Based on Launch Date hit the peak in Jun &amp; July of the year. This reflects that p</w:t>
      </w:r>
      <w:r w:rsidR="00D0475D" w:rsidRPr="00B46776">
        <w:rPr>
          <w:rFonts w:ascii="Times New Roman" w:hAnsi="Times New Roman" w:cs="Times New Roman"/>
          <w:sz w:val="24"/>
          <w:szCs w:val="24"/>
        </w:rPr>
        <w:t xml:space="preserve">rojects launching in the mid of year June and July </w:t>
      </w:r>
      <w:r w:rsidRPr="00B46776">
        <w:rPr>
          <w:rFonts w:ascii="Times New Roman" w:hAnsi="Times New Roman" w:cs="Times New Roman"/>
          <w:sz w:val="24"/>
          <w:szCs w:val="24"/>
        </w:rPr>
        <w:t>may</w:t>
      </w:r>
      <w:r w:rsidR="00D0475D" w:rsidRPr="00B46776">
        <w:rPr>
          <w:rFonts w:ascii="Times New Roman" w:hAnsi="Times New Roman" w:cs="Times New Roman"/>
          <w:sz w:val="24"/>
          <w:szCs w:val="24"/>
        </w:rPr>
        <w:t xml:space="preserve"> achieve more satisfactory outcomes, than those in the 1</w:t>
      </w:r>
      <w:r w:rsidR="00D0475D" w:rsidRPr="00B46776">
        <w:rPr>
          <w:rFonts w:ascii="Times New Roman" w:hAnsi="Times New Roman" w:cs="Times New Roman"/>
          <w:sz w:val="24"/>
          <w:szCs w:val="24"/>
          <w:vertAlign w:val="superscript"/>
        </w:rPr>
        <w:t>st</w:t>
      </w:r>
      <w:r w:rsidR="00D0475D" w:rsidRPr="00B46776">
        <w:rPr>
          <w:rFonts w:ascii="Times New Roman" w:hAnsi="Times New Roman" w:cs="Times New Roman"/>
          <w:sz w:val="24"/>
          <w:szCs w:val="24"/>
        </w:rPr>
        <w:t xml:space="preserve"> and 3</w:t>
      </w:r>
      <w:r w:rsidR="00D0475D" w:rsidRPr="00B46776">
        <w:rPr>
          <w:rFonts w:ascii="Times New Roman" w:hAnsi="Times New Roman" w:cs="Times New Roman"/>
          <w:sz w:val="24"/>
          <w:szCs w:val="24"/>
          <w:vertAlign w:val="superscript"/>
        </w:rPr>
        <w:t>rd</w:t>
      </w:r>
      <w:r w:rsidR="00D0475D" w:rsidRPr="00B46776">
        <w:rPr>
          <w:rFonts w:ascii="Times New Roman" w:hAnsi="Times New Roman" w:cs="Times New Roman"/>
          <w:sz w:val="24"/>
          <w:szCs w:val="24"/>
        </w:rPr>
        <w:t xml:space="preserve"> quarters of a year.</w:t>
      </w:r>
    </w:p>
    <w:p w14:paraId="78082859" w14:textId="07A7EC9E" w:rsidR="00F513D5" w:rsidRPr="00D0475D" w:rsidRDefault="00960130" w:rsidP="00D0475D">
      <w:pPr>
        <w:spacing w:before="100" w:beforeAutospacing="1" w:after="100" w:afterAutospacing="1" w:line="240" w:lineRule="auto"/>
        <w:ind w:left="360"/>
        <w:jc w:val="both"/>
        <w:rPr>
          <w:rFonts w:ascii="Times New Roman" w:eastAsia="Times New Roman" w:hAnsi="Times New Roman" w:cs="Times New Roman"/>
          <w:sz w:val="24"/>
          <w:szCs w:val="24"/>
        </w:rPr>
      </w:pPr>
      <w:r w:rsidRPr="00D0475D">
        <w:rPr>
          <w:rFonts w:ascii="Times New Roman" w:eastAsia="Times New Roman" w:hAnsi="Times New Roman" w:cs="Times New Roman"/>
          <w:sz w:val="24"/>
          <w:szCs w:val="24"/>
        </w:rPr>
        <w:t>Obviously,</w:t>
      </w:r>
      <w:r w:rsidR="00552C40" w:rsidRPr="00D0475D">
        <w:rPr>
          <w:rFonts w:ascii="Times New Roman" w:eastAsia="Times New Roman" w:hAnsi="Times New Roman" w:cs="Times New Roman"/>
          <w:sz w:val="24"/>
          <w:szCs w:val="24"/>
        </w:rPr>
        <w:t xml:space="preserve"> </w:t>
      </w:r>
      <w:r w:rsidR="00654CA5" w:rsidRPr="00D0475D">
        <w:rPr>
          <w:rFonts w:ascii="Times New Roman" w:eastAsia="Times New Roman" w:hAnsi="Times New Roman" w:cs="Times New Roman"/>
          <w:sz w:val="24"/>
          <w:szCs w:val="24"/>
        </w:rPr>
        <w:t xml:space="preserve">some </w:t>
      </w:r>
      <w:r w:rsidRPr="00D0475D">
        <w:rPr>
          <w:rFonts w:ascii="Times New Roman" w:eastAsia="Times New Roman" w:hAnsi="Times New Roman" w:cs="Times New Roman"/>
          <w:sz w:val="24"/>
          <w:szCs w:val="24"/>
        </w:rPr>
        <w:t xml:space="preserve">limitations of </w:t>
      </w:r>
      <w:r w:rsidR="00654CA5" w:rsidRPr="00D0475D">
        <w:rPr>
          <w:rFonts w:ascii="Times New Roman" w:eastAsia="Times New Roman" w:hAnsi="Times New Roman" w:cs="Times New Roman"/>
          <w:sz w:val="24"/>
          <w:szCs w:val="24"/>
        </w:rPr>
        <w:t>the Crowdfunding sample dataset</w:t>
      </w:r>
      <w:r w:rsidRPr="00D0475D">
        <w:rPr>
          <w:rFonts w:ascii="Times New Roman" w:eastAsia="Times New Roman" w:hAnsi="Times New Roman" w:cs="Times New Roman"/>
          <w:sz w:val="24"/>
          <w:szCs w:val="24"/>
        </w:rPr>
        <w:t xml:space="preserve"> may affect </w:t>
      </w:r>
      <w:r w:rsidR="00654CA5" w:rsidRPr="00D0475D">
        <w:rPr>
          <w:rFonts w:ascii="Times New Roman" w:eastAsia="Times New Roman" w:hAnsi="Times New Roman" w:cs="Times New Roman"/>
          <w:sz w:val="24"/>
          <w:szCs w:val="24"/>
        </w:rPr>
        <w:t>us to find out the trick of success in crowdfunding platforms</w:t>
      </w:r>
      <w:r w:rsidR="005E254E" w:rsidRPr="00D0475D">
        <w:rPr>
          <w:rFonts w:ascii="Times New Roman" w:eastAsia="Times New Roman" w:hAnsi="Times New Roman" w:cs="Times New Roman"/>
          <w:sz w:val="24"/>
          <w:szCs w:val="24"/>
        </w:rPr>
        <w:t>.</w:t>
      </w:r>
    </w:p>
    <w:p w14:paraId="4536D388" w14:textId="77777777" w:rsidR="0049663A" w:rsidRPr="0049663A" w:rsidRDefault="005E254E" w:rsidP="0049663A">
      <w:pPr>
        <w:pStyle w:val="ListParagraph"/>
        <w:numPr>
          <w:ilvl w:val="0"/>
          <w:numId w:val="4"/>
        </w:numPr>
        <w:spacing w:before="100" w:beforeAutospacing="1" w:after="100" w:afterAutospacing="1" w:line="240" w:lineRule="auto"/>
        <w:jc w:val="both"/>
        <w:rPr>
          <w:rFonts w:ascii="Times New Roman" w:eastAsia="Times New Roman" w:hAnsi="Times New Roman" w:cs="Times New Roman"/>
          <w:i/>
          <w:iCs/>
          <w:sz w:val="24"/>
          <w:szCs w:val="24"/>
        </w:rPr>
      </w:pPr>
      <w:r w:rsidRPr="0049663A">
        <w:rPr>
          <w:rFonts w:ascii="Times New Roman" w:eastAsia="Times New Roman" w:hAnsi="Times New Roman" w:cs="Times New Roman"/>
          <w:i/>
          <w:iCs/>
          <w:sz w:val="24"/>
          <w:szCs w:val="24"/>
        </w:rPr>
        <w:t>Size of the sample projects:</w:t>
      </w:r>
    </w:p>
    <w:p w14:paraId="3DDD7FC4" w14:textId="26C5A812" w:rsidR="0049663A" w:rsidRDefault="0049663A" w:rsidP="0049663A">
      <w:pPr>
        <w:pStyle w:val="ListParagraph"/>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5E254E">
        <w:rPr>
          <w:rFonts w:ascii="Times New Roman" w:eastAsia="Times New Roman" w:hAnsi="Times New Roman" w:cs="Times New Roman"/>
          <w:sz w:val="24"/>
          <w:szCs w:val="24"/>
        </w:rPr>
        <w:t xml:space="preserve">nly 1,000 sample projects may not large enough to cover all types of Crowdfunding projects. For example, only 4 out of 1,000 journalism projects </w:t>
      </w:r>
      <w:r w:rsidR="000E0E9B">
        <w:rPr>
          <w:rFonts w:ascii="Times New Roman" w:eastAsia="Times New Roman" w:hAnsi="Times New Roman" w:cs="Times New Roman"/>
          <w:sz w:val="24"/>
          <w:szCs w:val="24"/>
        </w:rPr>
        <w:t>list</w:t>
      </w:r>
      <w:r w:rsidR="005E254E">
        <w:rPr>
          <w:rFonts w:ascii="Times New Roman" w:eastAsia="Times New Roman" w:hAnsi="Times New Roman" w:cs="Times New Roman"/>
          <w:sz w:val="24"/>
          <w:szCs w:val="24"/>
        </w:rPr>
        <w:t xml:space="preserve"> in the sample data and </w:t>
      </w:r>
      <w:r w:rsidR="000E0E9B">
        <w:rPr>
          <w:rFonts w:ascii="Times New Roman" w:eastAsia="Times New Roman" w:hAnsi="Times New Roman" w:cs="Times New Roman"/>
          <w:sz w:val="24"/>
          <w:szCs w:val="24"/>
        </w:rPr>
        <w:t>achieve</w:t>
      </w:r>
      <w:r w:rsidR="005E254E">
        <w:rPr>
          <w:rFonts w:ascii="Times New Roman" w:eastAsia="Times New Roman" w:hAnsi="Times New Roman" w:cs="Times New Roman"/>
          <w:sz w:val="24"/>
          <w:szCs w:val="24"/>
        </w:rPr>
        <w:t xml:space="preserve"> </w:t>
      </w:r>
      <w:r w:rsidR="000E0E9B">
        <w:rPr>
          <w:rFonts w:ascii="Times New Roman" w:eastAsia="Times New Roman" w:hAnsi="Times New Roman" w:cs="Times New Roman"/>
          <w:sz w:val="24"/>
          <w:szCs w:val="24"/>
        </w:rPr>
        <w:t xml:space="preserve">a </w:t>
      </w:r>
      <w:r w:rsidR="005E254E">
        <w:rPr>
          <w:rFonts w:ascii="Times New Roman" w:eastAsia="Times New Roman" w:hAnsi="Times New Roman" w:cs="Times New Roman"/>
          <w:sz w:val="24"/>
          <w:szCs w:val="24"/>
        </w:rPr>
        <w:t xml:space="preserve">100% </w:t>
      </w:r>
      <w:r w:rsidR="000E0E9B">
        <w:rPr>
          <w:rFonts w:ascii="Times New Roman" w:eastAsia="Times New Roman" w:hAnsi="Times New Roman" w:cs="Times New Roman"/>
          <w:sz w:val="24"/>
          <w:szCs w:val="24"/>
        </w:rPr>
        <w:t>success</w:t>
      </w:r>
      <w:r w:rsidR="005E254E">
        <w:rPr>
          <w:rFonts w:ascii="Times New Roman" w:eastAsia="Times New Roman" w:hAnsi="Times New Roman" w:cs="Times New Roman"/>
          <w:sz w:val="24"/>
          <w:szCs w:val="24"/>
        </w:rPr>
        <w:t xml:space="preserve"> rate in meeting </w:t>
      </w:r>
      <w:r w:rsidR="000E0E9B">
        <w:rPr>
          <w:rFonts w:ascii="Times New Roman" w:eastAsia="Times New Roman" w:hAnsi="Times New Roman" w:cs="Times New Roman"/>
          <w:sz w:val="24"/>
          <w:szCs w:val="24"/>
        </w:rPr>
        <w:t xml:space="preserve">the </w:t>
      </w:r>
      <w:r w:rsidR="005E254E">
        <w:rPr>
          <w:rFonts w:ascii="Times New Roman" w:eastAsia="Times New Roman" w:hAnsi="Times New Roman" w:cs="Times New Roman"/>
          <w:sz w:val="24"/>
          <w:szCs w:val="24"/>
        </w:rPr>
        <w:t xml:space="preserve">initial goal. This may limit </w:t>
      </w:r>
      <w:r w:rsidR="00323207">
        <w:rPr>
          <w:rFonts w:ascii="Times New Roman" w:eastAsia="Times New Roman" w:hAnsi="Times New Roman" w:cs="Times New Roman"/>
          <w:sz w:val="24"/>
          <w:szCs w:val="24"/>
        </w:rPr>
        <w:t>discovering</w:t>
      </w:r>
      <w:r w:rsidR="005E254E">
        <w:rPr>
          <w:rFonts w:ascii="Times New Roman" w:eastAsia="Times New Roman" w:hAnsi="Times New Roman" w:cs="Times New Roman"/>
          <w:sz w:val="24"/>
          <w:szCs w:val="24"/>
        </w:rPr>
        <w:t xml:space="preserve"> the crowd’s opinion to fund the journalism projects.</w:t>
      </w:r>
    </w:p>
    <w:p w14:paraId="07CD7B95" w14:textId="77777777" w:rsidR="0049663A" w:rsidRDefault="0049663A" w:rsidP="0049663A">
      <w:pPr>
        <w:pStyle w:val="ListParagraph"/>
        <w:spacing w:before="100" w:beforeAutospacing="1" w:after="100" w:afterAutospacing="1" w:line="240" w:lineRule="auto"/>
        <w:jc w:val="both"/>
        <w:rPr>
          <w:rFonts w:ascii="Times New Roman" w:eastAsia="Times New Roman" w:hAnsi="Times New Roman" w:cs="Times New Roman"/>
          <w:sz w:val="24"/>
          <w:szCs w:val="24"/>
        </w:rPr>
      </w:pPr>
    </w:p>
    <w:p w14:paraId="26625E3A" w14:textId="77777777" w:rsidR="0049663A" w:rsidRPr="0049663A" w:rsidRDefault="006D7D3E" w:rsidP="0049663A">
      <w:pPr>
        <w:pStyle w:val="ListParagraph"/>
        <w:numPr>
          <w:ilvl w:val="0"/>
          <w:numId w:val="4"/>
        </w:numPr>
        <w:spacing w:before="100" w:beforeAutospacing="1" w:after="100" w:afterAutospacing="1" w:line="240" w:lineRule="auto"/>
        <w:jc w:val="both"/>
        <w:rPr>
          <w:rFonts w:ascii="Times New Roman" w:eastAsia="Times New Roman" w:hAnsi="Times New Roman" w:cs="Times New Roman"/>
          <w:i/>
          <w:iCs/>
          <w:sz w:val="24"/>
          <w:szCs w:val="24"/>
        </w:rPr>
      </w:pPr>
      <w:r w:rsidRPr="0049663A">
        <w:rPr>
          <w:rFonts w:ascii="Times New Roman" w:eastAsia="Times New Roman" w:hAnsi="Times New Roman" w:cs="Times New Roman"/>
          <w:i/>
          <w:iCs/>
          <w:sz w:val="24"/>
          <w:szCs w:val="24"/>
        </w:rPr>
        <w:t xml:space="preserve">Country of the sample projects: </w:t>
      </w:r>
    </w:p>
    <w:p w14:paraId="19993907" w14:textId="4BC276A3" w:rsidR="0049663A" w:rsidRPr="0049663A" w:rsidRDefault="0049663A" w:rsidP="0049663A">
      <w:pPr>
        <w:pStyle w:val="ListParagraph"/>
        <w:spacing w:before="100" w:beforeAutospacing="1" w:after="100" w:afterAutospacing="1" w:line="240" w:lineRule="auto"/>
        <w:jc w:val="both"/>
        <w:rPr>
          <w:rFonts w:ascii="Times New Roman" w:eastAsia="Times New Roman" w:hAnsi="Times New Roman" w:cs="Times New Roman"/>
          <w:sz w:val="24"/>
          <w:szCs w:val="24"/>
        </w:rPr>
      </w:pPr>
      <w:r w:rsidRPr="0049663A">
        <w:rPr>
          <w:rFonts w:ascii="Times New Roman" w:eastAsia="Times New Roman" w:hAnsi="Times New Roman" w:cs="Times New Roman"/>
          <w:sz w:val="24"/>
          <w:szCs w:val="24"/>
        </w:rPr>
        <w:t xml:space="preserve">It appears that </w:t>
      </w:r>
      <w:r w:rsidRPr="0049663A">
        <w:rPr>
          <w:rFonts w:ascii="Times New Roman" w:hAnsi="Times New Roman" w:cs="Times New Roman"/>
          <w:sz w:val="24"/>
          <w:szCs w:val="24"/>
        </w:rPr>
        <w:t xml:space="preserve">the predominant market of Crowdfunding platforms is the United State of America as 76% of sample projects comes from crowdfunding clients located in the USA. The other 6 countries share approximately 24% of sample data. The dataset may </w:t>
      </w:r>
      <w:r w:rsidR="00050DE2">
        <w:rPr>
          <w:rFonts w:ascii="Times New Roman" w:hAnsi="Times New Roman" w:cs="Times New Roman"/>
          <w:sz w:val="24"/>
          <w:szCs w:val="24"/>
        </w:rPr>
        <w:t xml:space="preserve">not fairly reflect the possible success outside </w:t>
      </w:r>
      <w:r w:rsidR="00632AAD">
        <w:rPr>
          <w:rFonts w:ascii="Times New Roman" w:hAnsi="Times New Roman" w:cs="Times New Roman"/>
          <w:sz w:val="24"/>
          <w:szCs w:val="24"/>
        </w:rPr>
        <w:t xml:space="preserve">the </w:t>
      </w:r>
      <w:r w:rsidR="00050DE2">
        <w:rPr>
          <w:rFonts w:ascii="Times New Roman" w:hAnsi="Times New Roman" w:cs="Times New Roman"/>
          <w:sz w:val="24"/>
          <w:szCs w:val="24"/>
        </w:rPr>
        <w:t>USA</w:t>
      </w:r>
      <w:r w:rsidRPr="0049663A">
        <w:rPr>
          <w:rFonts w:ascii="Times New Roman" w:hAnsi="Times New Roman" w:cs="Times New Roman"/>
          <w:sz w:val="24"/>
          <w:szCs w:val="24"/>
        </w:rPr>
        <w:t xml:space="preserve">.  </w:t>
      </w:r>
    </w:p>
    <w:p w14:paraId="489A2BB4" w14:textId="5BA00532" w:rsidR="005E254E" w:rsidRDefault="00632AAD" w:rsidP="0076695A">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graphs may show the data information clearly based on the requirements of the report. These include the pie charts for percentages of various outcomes.</w:t>
      </w:r>
      <w:r w:rsidR="00743D4A">
        <w:rPr>
          <w:rFonts w:ascii="Times New Roman" w:eastAsia="Times New Roman" w:hAnsi="Times New Roman" w:cs="Times New Roman"/>
          <w:sz w:val="24"/>
          <w:szCs w:val="24"/>
        </w:rPr>
        <w:t xml:space="preserve"> We may add the gender and age range into the database to understand </w:t>
      </w:r>
      <w:r w:rsidR="00EA0E00">
        <w:rPr>
          <w:rFonts w:ascii="Times New Roman" w:eastAsia="Times New Roman" w:hAnsi="Times New Roman" w:cs="Times New Roman"/>
          <w:sz w:val="24"/>
          <w:szCs w:val="24"/>
        </w:rPr>
        <w:t>funding performance in various age groups and gender.</w:t>
      </w:r>
    </w:p>
    <w:p w14:paraId="6CF4CB47" w14:textId="77777777" w:rsidR="00B46776" w:rsidRDefault="00B46776" w:rsidP="00B46776">
      <w:pPr>
        <w:spacing w:before="100" w:beforeAutospacing="1" w:after="100" w:afterAutospacing="1" w:line="240" w:lineRule="auto"/>
        <w:rPr>
          <w:rFonts w:ascii="Times New Roman" w:eastAsia="Times New Roman" w:hAnsi="Times New Roman" w:cs="Times New Roman"/>
          <w:sz w:val="24"/>
          <w:szCs w:val="24"/>
        </w:rPr>
      </w:pPr>
    </w:p>
    <w:p w14:paraId="47C446CA" w14:textId="52A70843" w:rsidR="00B46776" w:rsidRPr="009B1F54" w:rsidRDefault="00B46776" w:rsidP="00B46776">
      <w:pPr>
        <w:spacing w:before="100" w:beforeAutospacing="1" w:after="100" w:afterAutospacing="1" w:line="240" w:lineRule="auto"/>
        <w:rPr>
          <w:rFonts w:ascii="Times New Roman" w:eastAsia="Times New Roman" w:hAnsi="Times New Roman" w:cs="Times New Roman"/>
          <w:sz w:val="24"/>
          <w:szCs w:val="24"/>
        </w:rPr>
      </w:pPr>
      <w:r w:rsidRPr="009B1F54">
        <w:rPr>
          <w:rFonts w:ascii="Times New Roman" w:eastAsia="Times New Roman" w:hAnsi="Times New Roman" w:cs="Times New Roman"/>
          <w:sz w:val="24"/>
          <w:szCs w:val="24"/>
        </w:rPr>
        <w:lastRenderedPageBreak/>
        <w:t>Create a report in Microsoft Word and answer the following questions.</w:t>
      </w:r>
    </w:p>
    <w:p w14:paraId="4FDCA0DA" w14:textId="77777777" w:rsidR="00B46776" w:rsidRPr="009B1F54" w:rsidRDefault="00B46776" w:rsidP="00B4677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9B1F54">
        <w:rPr>
          <w:rFonts w:ascii="Times New Roman" w:eastAsia="Times New Roman" w:hAnsi="Times New Roman" w:cs="Times New Roman"/>
          <w:sz w:val="24"/>
          <w:szCs w:val="24"/>
        </w:rPr>
        <w:t>Given the provided data, what are three conclusions we can draw about crowdfunding campaigns?</w:t>
      </w:r>
    </w:p>
    <w:p w14:paraId="5E13B37E" w14:textId="77777777" w:rsidR="00B46776" w:rsidRPr="009B1F54" w:rsidRDefault="00B46776" w:rsidP="00B4677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9B1F54">
        <w:rPr>
          <w:rFonts w:ascii="Times New Roman" w:eastAsia="Times New Roman" w:hAnsi="Times New Roman" w:cs="Times New Roman"/>
          <w:sz w:val="24"/>
          <w:szCs w:val="24"/>
        </w:rPr>
        <w:t>What are some limitations of this dataset?</w:t>
      </w:r>
    </w:p>
    <w:p w14:paraId="34D9E2FC" w14:textId="77777777" w:rsidR="00B46776" w:rsidRPr="00F903E0" w:rsidRDefault="00B46776" w:rsidP="00B4677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9B1F54">
        <w:rPr>
          <w:rFonts w:ascii="Times New Roman" w:eastAsia="Times New Roman" w:hAnsi="Times New Roman" w:cs="Times New Roman"/>
          <w:sz w:val="24"/>
          <w:szCs w:val="24"/>
        </w:rPr>
        <w:t xml:space="preserve">What </w:t>
      </w:r>
      <w:r w:rsidRPr="00743D4A">
        <w:rPr>
          <w:rFonts w:ascii="Times New Roman" w:eastAsia="Times New Roman" w:hAnsi="Times New Roman" w:cs="Times New Roman"/>
          <w:sz w:val="24"/>
          <w:szCs w:val="24"/>
        </w:rPr>
        <w:t>other possible tables and/or graphs could we</w:t>
      </w:r>
      <w:r w:rsidRPr="009B1F54">
        <w:rPr>
          <w:rFonts w:ascii="Times New Roman" w:eastAsia="Times New Roman" w:hAnsi="Times New Roman" w:cs="Times New Roman"/>
          <w:sz w:val="24"/>
          <w:szCs w:val="24"/>
        </w:rPr>
        <w:t xml:space="preserve"> create, and what additional value would they provide?</w:t>
      </w:r>
    </w:p>
    <w:p w14:paraId="25E59AD7" w14:textId="77777777" w:rsidR="00B46776" w:rsidRDefault="00B46776" w:rsidP="00B46776">
      <w:pPr>
        <w:pStyle w:val="NormalWeb"/>
        <w:jc w:val="both"/>
      </w:pPr>
      <w:r>
        <w:t>Crowdfunding platforms like Kickstarter and Indiegogo have been growing in success and popularity since they began in the late aughts. Everyone from indie creators to famous celebrities have used crowdfunding to launch new products and generate buzz, but not every project has found success.</w:t>
      </w:r>
    </w:p>
    <w:p w14:paraId="7471F3E8" w14:textId="77777777" w:rsidR="00B46776" w:rsidRDefault="00B46776" w:rsidP="00B46776">
      <w:pPr>
        <w:pStyle w:val="NormalWeb"/>
        <w:jc w:val="both"/>
      </w:pPr>
      <w:r>
        <w:t xml:space="preserve">Getting funded on a crowdfunding website requires meeting or exceeding the project's initial goal, so many organizations spend months looking through past projects </w:t>
      </w:r>
      <w:proofErr w:type="gramStart"/>
      <w:r>
        <w:t>in an attempt to</w:t>
      </w:r>
      <w:proofErr w:type="gramEnd"/>
      <w:r>
        <w:t xml:space="preserve"> discover some trick for finding success. For this week's homework, you will organize and analyze a database of 1,000 generated sample projects to uncover any hidden trends.</w:t>
      </w:r>
    </w:p>
    <w:p w14:paraId="24F435E5" w14:textId="77777777" w:rsidR="00B46776" w:rsidRPr="00A7783D" w:rsidRDefault="00B46776" w:rsidP="0076695A">
      <w:pPr>
        <w:spacing w:before="100" w:beforeAutospacing="1" w:after="100" w:afterAutospacing="1" w:line="240" w:lineRule="auto"/>
        <w:jc w:val="both"/>
        <w:rPr>
          <w:rFonts w:ascii="Times New Roman" w:eastAsia="Times New Roman" w:hAnsi="Times New Roman" w:cs="Times New Roman"/>
          <w:sz w:val="24"/>
          <w:szCs w:val="24"/>
        </w:rPr>
      </w:pPr>
    </w:p>
    <w:sectPr w:rsidR="00B46776" w:rsidRPr="00A778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C57E9"/>
    <w:multiLevelType w:val="hybridMultilevel"/>
    <w:tmpl w:val="82080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C6B12"/>
    <w:multiLevelType w:val="hybridMultilevel"/>
    <w:tmpl w:val="53B49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773BF8"/>
    <w:multiLevelType w:val="multilevel"/>
    <w:tmpl w:val="D4AC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B421C8"/>
    <w:multiLevelType w:val="multilevel"/>
    <w:tmpl w:val="497CA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0928668">
    <w:abstractNumId w:val="2"/>
  </w:num>
  <w:num w:numId="2" w16cid:durableId="1640647772">
    <w:abstractNumId w:val="3"/>
  </w:num>
  <w:num w:numId="3" w16cid:durableId="1578318492">
    <w:abstractNumId w:val="0"/>
  </w:num>
  <w:num w:numId="4" w16cid:durableId="1689675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F54"/>
    <w:rsid w:val="00050DE2"/>
    <w:rsid w:val="0008608C"/>
    <w:rsid w:val="000E0E9B"/>
    <w:rsid w:val="001505D4"/>
    <w:rsid w:val="001E6FCB"/>
    <w:rsid w:val="002F7CB8"/>
    <w:rsid w:val="00323207"/>
    <w:rsid w:val="00426C62"/>
    <w:rsid w:val="0049663A"/>
    <w:rsid w:val="00505FDA"/>
    <w:rsid w:val="00552C40"/>
    <w:rsid w:val="005E254E"/>
    <w:rsid w:val="00632AAD"/>
    <w:rsid w:val="00654CA5"/>
    <w:rsid w:val="006D3414"/>
    <w:rsid w:val="006D7D3E"/>
    <w:rsid w:val="00743D4A"/>
    <w:rsid w:val="0076695A"/>
    <w:rsid w:val="00895F2B"/>
    <w:rsid w:val="008C14AB"/>
    <w:rsid w:val="00960130"/>
    <w:rsid w:val="009B1F54"/>
    <w:rsid w:val="00A7783D"/>
    <w:rsid w:val="00B322C5"/>
    <w:rsid w:val="00B46776"/>
    <w:rsid w:val="00C07C53"/>
    <w:rsid w:val="00C8343D"/>
    <w:rsid w:val="00CA743E"/>
    <w:rsid w:val="00CD4EEA"/>
    <w:rsid w:val="00D0475D"/>
    <w:rsid w:val="00DA40E9"/>
    <w:rsid w:val="00DA66CC"/>
    <w:rsid w:val="00EA0E00"/>
    <w:rsid w:val="00EC503C"/>
    <w:rsid w:val="00F36A85"/>
    <w:rsid w:val="00F513D5"/>
    <w:rsid w:val="00F903E0"/>
    <w:rsid w:val="00F91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744F7"/>
  <w15:chartTrackingRefBased/>
  <w15:docId w15:val="{E087963A-A82C-4D07-8E42-FEAC959F4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1F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C1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58748">
      <w:bodyDiv w:val="1"/>
      <w:marLeft w:val="0"/>
      <w:marRight w:val="0"/>
      <w:marTop w:val="0"/>
      <w:marBottom w:val="0"/>
      <w:divBdr>
        <w:top w:val="none" w:sz="0" w:space="0" w:color="auto"/>
        <w:left w:val="none" w:sz="0" w:space="0" w:color="auto"/>
        <w:bottom w:val="none" w:sz="0" w:space="0" w:color="auto"/>
        <w:right w:val="none" w:sz="0" w:space="0" w:color="auto"/>
      </w:divBdr>
    </w:div>
    <w:div w:id="85245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dc:creator>
  <cp:keywords/>
  <dc:description/>
  <cp:lastModifiedBy>Ina</cp:lastModifiedBy>
  <cp:revision>2</cp:revision>
  <dcterms:created xsi:type="dcterms:W3CDTF">2022-11-20T11:35:00Z</dcterms:created>
  <dcterms:modified xsi:type="dcterms:W3CDTF">2022-11-20T11:35:00Z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20d1db6b-9b86-4b42-bccd-46e8e8c2409a</vt:lpwstr>
  </property>
</Properties>
</file>