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33" w:rsidRDefault="00753B33" w:rsidP="00753B33">
      <w:pPr>
        <w:pStyle w:val="normal0"/>
      </w:pPr>
    </w:p>
    <w:tbl>
      <w:tblPr>
        <w:tblW w:w="903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85"/>
        <w:gridCol w:w="4155"/>
        <w:gridCol w:w="3093"/>
      </w:tblGrid>
      <w:tr w:rsidR="00753B33" w:rsidTr="00E71560">
        <w:trPr>
          <w:trHeight w:val="998"/>
          <w:jc w:val="center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B33" w:rsidRDefault="00753B33" w:rsidP="00E71560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12"/>
                <w:szCs w:val="12"/>
              </w:rPr>
              <w:drawing>
                <wp:inline distT="114300" distB="114300" distL="114300" distR="114300">
                  <wp:extent cx="542925" cy="571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B33" w:rsidRDefault="00753B33" w:rsidP="00E71560">
            <w:pPr>
              <w:pStyle w:val="normal0"/>
              <w:ind w:right="10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:rsidR="00753B33" w:rsidRPr="002F5443" w:rsidRDefault="00753B33" w:rsidP="00E71560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Carátula para entrega de prácticas</w:t>
            </w:r>
          </w:p>
          <w:p w:rsidR="00753B33" w:rsidRDefault="00753B33" w:rsidP="00E71560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53B33" w:rsidTr="00E71560">
        <w:trPr>
          <w:trHeight w:val="246"/>
          <w:jc w:val="center"/>
        </w:trPr>
        <w:tc>
          <w:tcPr>
            <w:tcW w:w="59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B33" w:rsidRDefault="00753B33" w:rsidP="00E71560">
            <w:pPr>
              <w:pStyle w:val="normal0"/>
              <w:ind w:left="140" w:righ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753B33" w:rsidRDefault="00753B33" w:rsidP="00E71560">
            <w:pPr>
              <w:pStyle w:val="normal0"/>
              <w:ind w:left="140" w:right="100"/>
              <w:jc w:val="center"/>
            </w:pPr>
            <w:r>
              <w:t>Facultad de Ingeniería</w:t>
            </w:r>
          </w:p>
          <w:p w:rsidR="00753B33" w:rsidRDefault="00753B33" w:rsidP="00E71560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9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B33" w:rsidRDefault="00753B33" w:rsidP="00E71560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753B33" w:rsidRDefault="00753B33" w:rsidP="00E71560">
            <w:pPr>
              <w:pStyle w:val="normal0"/>
              <w:ind w:left="140" w:right="100"/>
              <w:jc w:val="center"/>
            </w:pPr>
            <w:r>
              <w:t>Laboratorio de docencia</w:t>
            </w:r>
          </w:p>
        </w:tc>
      </w:tr>
    </w:tbl>
    <w:p w:rsidR="00753B33" w:rsidRDefault="00753B33" w:rsidP="00753B33">
      <w:pPr>
        <w:pStyle w:val="normal0"/>
      </w:pPr>
      <w:r>
        <w:t xml:space="preserve"> </w:t>
      </w:r>
    </w:p>
    <w:p w:rsidR="00753B33" w:rsidRPr="004D6DEA" w:rsidRDefault="00753B33" w:rsidP="00753B33">
      <w:pPr>
        <w:pStyle w:val="normal0"/>
        <w:jc w:val="center"/>
        <w:outlineLvl w:val="0"/>
      </w:pPr>
      <w:r w:rsidRPr="004D6DEA">
        <w:rPr>
          <w:sz w:val="72"/>
          <w:szCs w:val="72"/>
        </w:rPr>
        <w:t>Laboratorios de computación</w:t>
      </w:r>
    </w:p>
    <w:p w:rsidR="00753B33" w:rsidRPr="004D6DEA" w:rsidRDefault="00753B33" w:rsidP="00753B33">
      <w:pPr>
        <w:pStyle w:val="normal0"/>
        <w:jc w:val="center"/>
        <w:outlineLvl w:val="0"/>
        <w:rPr>
          <w:sz w:val="72"/>
          <w:szCs w:val="72"/>
        </w:rPr>
      </w:pPr>
      <w:proofErr w:type="gramStart"/>
      <w:r w:rsidRPr="004D6DEA">
        <w:rPr>
          <w:sz w:val="72"/>
          <w:szCs w:val="72"/>
        </w:rPr>
        <w:t>salas</w:t>
      </w:r>
      <w:proofErr w:type="gramEnd"/>
      <w:r w:rsidRPr="004D6DEA">
        <w:rPr>
          <w:sz w:val="72"/>
          <w:szCs w:val="72"/>
        </w:rPr>
        <w:t xml:space="preserve"> A y B</w:t>
      </w:r>
    </w:p>
    <w:p w:rsidR="00753B33" w:rsidRDefault="00753B33" w:rsidP="00753B33">
      <w:pPr>
        <w:pStyle w:val="normal0"/>
        <w:jc w:val="center"/>
      </w:pPr>
    </w:p>
    <w:tbl>
      <w:tblPr>
        <w:tblW w:w="10214" w:type="dxa"/>
        <w:tblLayout w:type="fixed"/>
        <w:tblLook w:val="0000"/>
      </w:tblPr>
      <w:tblGrid>
        <w:gridCol w:w="3517"/>
        <w:gridCol w:w="6697"/>
      </w:tblGrid>
      <w:tr w:rsidR="00753B33" w:rsidRPr="004D6DEA" w:rsidTr="00E71560">
        <w:trPr>
          <w:trHeight w:val="646"/>
        </w:trPr>
        <w:tc>
          <w:tcPr>
            <w:tcW w:w="3517" w:type="dxa"/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 xml:space="preserve">Profesor:  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53B33" w:rsidRPr="004D6DEA" w:rsidRDefault="00753B33" w:rsidP="00E71560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Claudia Rodríguez Espino </w:t>
            </w:r>
          </w:p>
          <w:p w:rsidR="00753B33" w:rsidRPr="004D6DEA" w:rsidRDefault="00753B33" w:rsidP="00E71560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753B33" w:rsidRPr="004D6DEA" w:rsidTr="00E71560">
        <w:trPr>
          <w:trHeight w:val="772"/>
        </w:trPr>
        <w:tc>
          <w:tcPr>
            <w:tcW w:w="3517" w:type="dxa"/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Asignatura: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53B33" w:rsidRPr="004D6DEA" w:rsidRDefault="00753B33" w:rsidP="00E71560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Fundamentos en programación </w:t>
            </w:r>
          </w:p>
          <w:p w:rsidR="00753B33" w:rsidRPr="004D6DEA" w:rsidRDefault="00753B33" w:rsidP="00E71560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753B33" w:rsidRPr="004D6DEA" w:rsidTr="00E71560">
        <w:trPr>
          <w:trHeight w:val="700"/>
        </w:trPr>
        <w:tc>
          <w:tcPr>
            <w:tcW w:w="3517" w:type="dxa"/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Grupo: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53B33" w:rsidRPr="004D6DEA" w:rsidRDefault="00753B33" w:rsidP="00E71560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 02</w:t>
            </w:r>
          </w:p>
        </w:tc>
      </w:tr>
      <w:tr w:rsidR="00753B33" w:rsidRPr="004D6DEA" w:rsidTr="00E71560">
        <w:trPr>
          <w:trHeight w:val="700"/>
        </w:trPr>
        <w:tc>
          <w:tcPr>
            <w:tcW w:w="3517" w:type="dxa"/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No de Práctica(s):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53B33" w:rsidRPr="004D6DEA" w:rsidRDefault="00753B33" w:rsidP="00E71560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 </w:t>
            </w:r>
            <w:r>
              <w:rPr>
                <w:rFonts w:ascii="Cambria" w:hAnsi="Cambria"/>
              </w:rPr>
              <w:t>8</w:t>
            </w:r>
          </w:p>
        </w:tc>
      </w:tr>
      <w:tr w:rsidR="00753B33" w:rsidRPr="004D6DEA" w:rsidTr="00E71560">
        <w:trPr>
          <w:trHeight w:val="700"/>
        </w:trPr>
        <w:tc>
          <w:tcPr>
            <w:tcW w:w="3517" w:type="dxa"/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Integrante(s):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Santos Martínez Daniela </w:t>
            </w:r>
          </w:p>
        </w:tc>
      </w:tr>
      <w:tr w:rsidR="00753B33" w:rsidRPr="004D6DEA" w:rsidTr="00E71560">
        <w:trPr>
          <w:trHeight w:val="646"/>
        </w:trPr>
        <w:tc>
          <w:tcPr>
            <w:tcW w:w="3517" w:type="dxa"/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753B33" w:rsidRPr="004D6DEA" w:rsidTr="00E71560">
        <w:trPr>
          <w:trHeight w:val="646"/>
        </w:trPr>
        <w:tc>
          <w:tcPr>
            <w:tcW w:w="3517" w:type="dxa"/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753B33" w:rsidRPr="004D6DEA" w:rsidTr="00E71560">
        <w:trPr>
          <w:trHeight w:val="700"/>
        </w:trPr>
        <w:tc>
          <w:tcPr>
            <w:tcW w:w="3517" w:type="dxa"/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Semestre: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>Primero</w:t>
            </w:r>
          </w:p>
        </w:tc>
      </w:tr>
      <w:tr w:rsidR="00753B33" w:rsidRPr="004D6DEA" w:rsidTr="00E71560">
        <w:trPr>
          <w:trHeight w:val="700"/>
        </w:trPr>
        <w:tc>
          <w:tcPr>
            <w:tcW w:w="3517" w:type="dxa"/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53B33" w:rsidRPr="004D6DEA" w:rsidRDefault="00753B33" w:rsidP="00E71560">
            <w:pPr>
              <w:pStyle w:val="normal0"/>
              <w:ind w:left="629"/>
              <w:jc w:val="right"/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Fecha de entrega: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14-octubre</w:t>
            </w:r>
            <w:r w:rsidRPr="004D6DEA">
              <w:rPr>
                <w:rFonts w:ascii="Cambria" w:hAnsi="Cambria"/>
              </w:rPr>
              <w:t>-2017</w:t>
            </w:r>
          </w:p>
        </w:tc>
      </w:tr>
      <w:tr w:rsidR="00753B33" w:rsidRPr="004D6DEA" w:rsidTr="00E71560">
        <w:trPr>
          <w:trHeight w:val="790"/>
        </w:trPr>
        <w:tc>
          <w:tcPr>
            <w:tcW w:w="3517" w:type="dxa"/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53B33" w:rsidRPr="004D6DEA" w:rsidRDefault="00753B33" w:rsidP="00E71560">
            <w:pPr>
              <w:pStyle w:val="normal0"/>
              <w:ind w:left="629"/>
              <w:jc w:val="right"/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Observaciones: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53B33" w:rsidRPr="004D6DEA" w:rsidRDefault="00753B33" w:rsidP="00E71560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</w:tbl>
    <w:p w:rsidR="0075074B" w:rsidRDefault="00070909"/>
    <w:p w:rsidR="00753B33" w:rsidRDefault="00753B33"/>
    <w:p w:rsidR="00753B33" w:rsidRDefault="00753B33"/>
    <w:p w:rsidR="00753B33" w:rsidRPr="00753B33" w:rsidRDefault="00753B33" w:rsidP="00753B33">
      <w:pPr>
        <w:pStyle w:val="Default"/>
        <w:rPr>
          <w:rFonts w:ascii="Century Gothic" w:hAnsi="Century Gothic"/>
          <w:color w:val="0070C0"/>
          <w:sz w:val="32"/>
          <w:szCs w:val="26"/>
        </w:rPr>
      </w:pPr>
      <w:r w:rsidRPr="00753B33">
        <w:rPr>
          <w:rFonts w:ascii="Century Gothic" w:hAnsi="Century Gothic"/>
          <w:bCs/>
          <w:color w:val="0070C0"/>
          <w:sz w:val="32"/>
          <w:szCs w:val="26"/>
        </w:rPr>
        <w:t xml:space="preserve">Objetivo: </w:t>
      </w:r>
    </w:p>
    <w:p w:rsidR="00753B33" w:rsidRPr="00753B33" w:rsidRDefault="00753B33" w:rsidP="00753B33">
      <w:pPr>
        <w:rPr>
          <w:rFonts w:ascii="Century Gothic" w:hAnsi="Century Gothic" w:cs="Book Antiqua"/>
          <w:i/>
          <w:iCs/>
        </w:rPr>
      </w:pPr>
      <w:r w:rsidRPr="00753B33">
        <w:rPr>
          <w:rFonts w:ascii="Century Gothic" w:hAnsi="Century Gothic" w:cs="Book Antiqua"/>
        </w:rPr>
        <w:t xml:space="preserve">Elaborar programas en C para la resolución de problemas básicos que incluyan las estructuras de repetición y la directiva </w:t>
      </w:r>
      <w:r w:rsidRPr="00753B33">
        <w:rPr>
          <w:rFonts w:ascii="Century Gothic" w:hAnsi="Century Gothic" w:cs="Book Antiqua"/>
          <w:i/>
          <w:iCs/>
        </w:rPr>
        <w:t>define</w:t>
      </w:r>
    </w:p>
    <w:p w:rsidR="00753B33" w:rsidRDefault="00753B33" w:rsidP="00753B33">
      <w:pPr>
        <w:rPr>
          <w:rFonts w:ascii="Century Gothic" w:hAnsi="Century Gothic" w:cs="Book Antiqua"/>
          <w:i/>
          <w:iCs/>
        </w:rPr>
      </w:pPr>
    </w:p>
    <w:p w:rsidR="00753B33" w:rsidRDefault="00753B33" w:rsidP="00753B33">
      <w:pPr>
        <w:rPr>
          <w:rFonts w:ascii="Century Gothic" w:hAnsi="Century Gothic"/>
          <w:bCs/>
          <w:color w:val="0070C0"/>
          <w:sz w:val="32"/>
          <w:szCs w:val="26"/>
        </w:rPr>
      </w:pPr>
      <w:r>
        <w:rPr>
          <w:rFonts w:ascii="Century Gothic" w:hAnsi="Century Gothic"/>
          <w:bCs/>
          <w:color w:val="0070C0"/>
          <w:sz w:val="32"/>
          <w:szCs w:val="26"/>
        </w:rPr>
        <w:t>Actividades</w:t>
      </w:r>
      <w:r w:rsidRPr="00753B33">
        <w:rPr>
          <w:rFonts w:ascii="Century Gothic" w:hAnsi="Century Gothic"/>
          <w:bCs/>
          <w:color w:val="0070C0"/>
          <w:sz w:val="32"/>
          <w:szCs w:val="26"/>
        </w:rPr>
        <w:t>:</w:t>
      </w:r>
    </w:p>
    <w:p w:rsidR="00753B33" w:rsidRDefault="00753B33" w:rsidP="00753B33">
      <w:pPr>
        <w:rPr>
          <w:rFonts w:ascii="Century Gothic" w:hAnsi="Century Gothic"/>
          <w:bCs/>
          <w:color w:val="auto"/>
          <w:sz w:val="24"/>
          <w:szCs w:val="24"/>
        </w:rPr>
      </w:pPr>
      <w:r w:rsidRPr="0006090B">
        <w:rPr>
          <w:rFonts w:ascii="Century Gothic" w:hAnsi="Century Gothic"/>
          <w:bCs/>
          <w:color w:val="auto"/>
          <w:sz w:val="24"/>
          <w:szCs w:val="24"/>
        </w:rPr>
        <w:t xml:space="preserve">Se empezó leyendo la práctica, a lo largo de la lectura se revisaron los programas inscritos en ella, comenzando con el de código de repetición de </w:t>
      </w:r>
      <w:proofErr w:type="spellStart"/>
      <w:r w:rsidRPr="0006090B">
        <w:rPr>
          <w:rFonts w:ascii="Century Gothic" w:hAnsi="Century Gothic"/>
          <w:bCs/>
          <w:color w:val="auto"/>
          <w:sz w:val="24"/>
          <w:szCs w:val="24"/>
        </w:rPr>
        <w:t>for</w:t>
      </w:r>
      <w:proofErr w:type="spellEnd"/>
      <w:r w:rsidRPr="0006090B">
        <w:rPr>
          <w:rFonts w:ascii="Century Gothic" w:hAnsi="Century Gothic"/>
          <w:bCs/>
          <w:color w:val="auto"/>
          <w:sz w:val="24"/>
          <w:szCs w:val="24"/>
        </w:rPr>
        <w:t xml:space="preserve">, el cual incluye un arreglo. Aprendimos una forma muy practica de hacer la impresión de algún texto con define, consta de definir debajo de las bibliotecas #define  p </w:t>
      </w:r>
      <w:proofErr w:type="spellStart"/>
      <w:r w:rsidRPr="0006090B">
        <w:rPr>
          <w:rFonts w:ascii="Century Gothic" w:hAnsi="Century Gothic"/>
          <w:bCs/>
          <w:color w:val="auto"/>
          <w:sz w:val="24"/>
          <w:szCs w:val="24"/>
        </w:rPr>
        <w:t>printf</w:t>
      </w:r>
      <w:proofErr w:type="spellEnd"/>
      <w:r w:rsidRPr="0006090B">
        <w:rPr>
          <w:rFonts w:ascii="Century Gothic" w:hAnsi="Century Gothic"/>
          <w:bCs/>
          <w:color w:val="auto"/>
          <w:sz w:val="24"/>
          <w:szCs w:val="24"/>
        </w:rPr>
        <w:t xml:space="preserve"> y cada vez que se desee imprimir algo en vez de poner </w:t>
      </w:r>
      <w:proofErr w:type="spellStart"/>
      <w:r w:rsidRPr="0006090B">
        <w:rPr>
          <w:rFonts w:ascii="Century Gothic" w:hAnsi="Century Gothic"/>
          <w:bCs/>
          <w:color w:val="auto"/>
          <w:sz w:val="24"/>
          <w:szCs w:val="24"/>
        </w:rPr>
        <w:t>printf</w:t>
      </w:r>
      <w:proofErr w:type="spellEnd"/>
      <w:r w:rsidRPr="0006090B">
        <w:rPr>
          <w:rFonts w:ascii="Century Gothic" w:hAnsi="Century Gothic"/>
          <w:bCs/>
          <w:color w:val="auto"/>
          <w:sz w:val="24"/>
          <w:szCs w:val="24"/>
        </w:rPr>
        <w:t xml:space="preserve"> solo es necesario escribir una p, </w:t>
      </w:r>
      <w:proofErr w:type="spellStart"/>
      <w:r w:rsidR="0006090B" w:rsidRPr="0006090B">
        <w:rPr>
          <w:rFonts w:ascii="Century Gothic" w:hAnsi="Century Gothic"/>
          <w:bCs/>
          <w:color w:val="auto"/>
          <w:sz w:val="24"/>
          <w:szCs w:val="24"/>
        </w:rPr>
        <w:t>asi</w:t>
      </w:r>
      <w:proofErr w:type="spellEnd"/>
      <w:r w:rsidR="0006090B" w:rsidRPr="0006090B">
        <w:rPr>
          <w:rFonts w:ascii="Century Gothic" w:hAnsi="Century Gothic"/>
          <w:bCs/>
          <w:color w:val="auto"/>
          <w:sz w:val="24"/>
          <w:szCs w:val="24"/>
        </w:rPr>
        <w:t xml:space="preserve"> como poder guardar dos datos que nos diera el usuario a la vez. </w:t>
      </w:r>
      <w:proofErr w:type="spellStart"/>
      <w:r w:rsidR="0006090B" w:rsidRPr="0006090B">
        <w:rPr>
          <w:rFonts w:ascii="Century Gothic" w:hAnsi="Century Gothic"/>
          <w:bCs/>
          <w:color w:val="auto"/>
          <w:sz w:val="24"/>
          <w:szCs w:val="24"/>
        </w:rPr>
        <w:t>T</w:t>
      </w:r>
      <w:r w:rsidRPr="0006090B">
        <w:rPr>
          <w:rFonts w:ascii="Century Gothic" w:hAnsi="Century Gothic"/>
          <w:bCs/>
          <w:color w:val="auto"/>
          <w:sz w:val="24"/>
          <w:szCs w:val="24"/>
        </w:rPr>
        <w:t>ambie</w:t>
      </w:r>
      <w:proofErr w:type="spellEnd"/>
      <w:r w:rsidRPr="0006090B">
        <w:rPr>
          <w:rFonts w:ascii="Century Gothic" w:hAnsi="Century Gothic"/>
          <w:bCs/>
          <w:color w:val="auto"/>
          <w:sz w:val="24"/>
          <w:szCs w:val="24"/>
        </w:rPr>
        <w:t xml:space="preserve">  se vio el funcionamiento de contador en </w:t>
      </w:r>
      <w:proofErr w:type="spellStart"/>
      <w:r w:rsidRPr="0006090B">
        <w:rPr>
          <w:rFonts w:ascii="Century Gothic" w:hAnsi="Century Gothic"/>
          <w:bCs/>
          <w:color w:val="auto"/>
          <w:sz w:val="24"/>
          <w:szCs w:val="24"/>
        </w:rPr>
        <w:t>for</w:t>
      </w:r>
      <w:proofErr w:type="spellEnd"/>
      <w:r w:rsidRPr="0006090B">
        <w:rPr>
          <w:rFonts w:ascii="Century Gothic" w:hAnsi="Century Gothic"/>
          <w:bCs/>
          <w:color w:val="auto"/>
          <w:sz w:val="24"/>
          <w:szCs w:val="24"/>
        </w:rPr>
        <w:t xml:space="preserve">, el cual es utilizado en un </w:t>
      </w:r>
      <w:proofErr w:type="spellStart"/>
      <w:r w:rsidRPr="0006090B">
        <w:rPr>
          <w:rFonts w:ascii="Century Gothic" w:hAnsi="Century Gothic"/>
          <w:bCs/>
          <w:color w:val="auto"/>
          <w:sz w:val="24"/>
          <w:szCs w:val="24"/>
        </w:rPr>
        <w:t>printf</w:t>
      </w:r>
      <w:proofErr w:type="spellEnd"/>
      <w:r w:rsidRPr="0006090B">
        <w:rPr>
          <w:rFonts w:ascii="Century Gothic" w:hAnsi="Century Gothic"/>
          <w:bCs/>
          <w:color w:val="auto"/>
          <w:sz w:val="24"/>
          <w:szCs w:val="24"/>
        </w:rPr>
        <w:t xml:space="preserve">, </w:t>
      </w:r>
      <w:r w:rsidR="0006090B" w:rsidRPr="0006090B">
        <w:rPr>
          <w:rFonts w:ascii="Century Gothic" w:hAnsi="Century Gothic"/>
          <w:bCs/>
          <w:color w:val="auto"/>
          <w:sz w:val="24"/>
          <w:szCs w:val="24"/>
        </w:rPr>
        <w:t xml:space="preserve">aumentando un número ya que el arreglo comienza en 0. </w:t>
      </w:r>
    </w:p>
    <w:p w:rsidR="0006090B" w:rsidRPr="0006090B" w:rsidRDefault="0006090B" w:rsidP="00753B33">
      <w:pPr>
        <w:rPr>
          <w:rFonts w:ascii="Century Gothic" w:hAnsi="Century Gothic" w:cs="Book Antiqua"/>
          <w:i/>
          <w:iCs/>
          <w:color w:val="auto"/>
          <w:sz w:val="24"/>
          <w:szCs w:val="24"/>
        </w:rPr>
      </w:pPr>
    </w:p>
    <w:p w:rsidR="00753B33" w:rsidRPr="0006090B" w:rsidRDefault="0006090B" w:rsidP="0006090B">
      <w:pPr>
        <w:jc w:val="center"/>
        <w:rPr>
          <w:rFonts w:ascii="Century Gothic" w:hAnsi="Century Gothic"/>
          <w:color w:val="auto"/>
          <w:sz w:val="24"/>
          <w:szCs w:val="24"/>
        </w:rPr>
      </w:pPr>
      <w:r w:rsidRPr="0006090B">
        <w:rPr>
          <w:rFonts w:ascii="Century Gothic" w:hAnsi="Century Gothic"/>
          <w:color w:val="auto"/>
          <w:sz w:val="24"/>
          <w:szCs w:val="24"/>
        </w:rPr>
        <w:t>Potencia de un número</w:t>
      </w:r>
    </w:p>
    <w:tbl>
      <w:tblPr>
        <w:tblStyle w:val="Tablaconcuadrcula"/>
        <w:tblW w:w="0" w:type="auto"/>
        <w:tblLook w:val="04A0"/>
      </w:tblPr>
      <w:tblGrid>
        <w:gridCol w:w="9545"/>
      </w:tblGrid>
      <w:tr w:rsidR="0006090B" w:rsidTr="0006090B">
        <w:tc>
          <w:tcPr>
            <w:tcW w:w="9545" w:type="dxa"/>
          </w:tcPr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#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include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&lt;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stdio.h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&gt;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#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include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&lt;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conio.h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&gt;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#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include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&lt;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math.h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&gt;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int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pot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, e, p;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int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main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()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{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printf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("\t\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tPotencia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de un numero del uno al diez\n");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printf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("Dame un numero \n");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scanf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("%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d",&amp;pot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);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for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(e=1; e&lt;=10; e++)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{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float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p=(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float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)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pow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pot,e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);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printf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("\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n%d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^%d^=%.0f\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n",pot,e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, p);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}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return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0;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getch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();</w:t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</w:p>
          <w:p w:rsidR="0006090B" w:rsidRPr="0006090B" w:rsidRDefault="0006090B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}</w:t>
            </w:r>
          </w:p>
          <w:p w:rsid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4"/>
                <w:szCs w:val="24"/>
              </w:rPr>
            </w:pPr>
          </w:p>
        </w:tc>
      </w:tr>
      <w:tr w:rsidR="002949F2" w:rsidTr="0006090B">
        <w:tc>
          <w:tcPr>
            <w:tcW w:w="9545" w:type="dxa"/>
          </w:tcPr>
          <w:p w:rsidR="002949F2" w:rsidRPr="0006090B" w:rsidRDefault="002949F2" w:rsidP="0006090B">
            <w:pP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auto"/>
                <w:sz w:val="24"/>
                <w:szCs w:val="24"/>
              </w:rPr>
              <w:lastRenderedPageBreak/>
              <w:drawing>
                <wp:inline distT="0" distB="0" distL="0" distR="0">
                  <wp:extent cx="5355454" cy="5512279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1849" t="2572" r="61358" b="300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454" cy="5512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90B" w:rsidRDefault="0006090B" w:rsidP="0006090B">
      <w:pPr>
        <w:rPr>
          <w:color w:val="auto"/>
          <w:sz w:val="24"/>
          <w:szCs w:val="24"/>
        </w:rPr>
      </w:pPr>
    </w:p>
    <w:p w:rsidR="0006090B" w:rsidRDefault="0006090B" w:rsidP="0006090B">
      <w:pPr>
        <w:rPr>
          <w:color w:val="auto"/>
          <w:sz w:val="24"/>
          <w:szCs w:val="24"/>
        </w:rPr>
      </w:pPr>
    </w:p>
    <w:p w:rsidR="0006090B" w:rsidRDefault="0006090B" w:rsidP="0006090B">
      <w:pPr>
        <w:rPr>
          <w:color w:val="auto"/>
          <w:sz w:val="24"/>
          <w:szCs w:val="24"/>
        </w:rPr>
      </w:pPr>
    </w:p>
    <w:p w:rsidR="0006090B" w:rsidRPr="0006090B" w:rsidRDefault="0006090B" w:rsidP="0006090B">
      <w:pPr>
        <w:jc w:val="center"/>
        <w:rPr>
          <w:rFonts w:ascii="Century Gothic" w:hAnsi="Century Gothic"/>
          <w:color w:val="auto"/>
          <w:sz w:val="24"/>
          <w:szCs w:val="24"/>
        </w:rPr>
      </w:pPr>
    </w:p>
    <w:p w:rsidR="0006090B" w:rsidRPr="0006090B" w:rsidRDefault="0006090B" w:rsidP="0006090B">
      <w:pPr>
        <w:jc w:val="center"/>
        <w:rPr>
          <w:rFonts w:ascii="Century Gothic" w:hAnsi="Century Gothic"/>
          <w:color w:val="auto"/>
          <w:sz w:val="24"/>
          <w:szCs w:val="24"/>
        </w:rPr>
      </w:pPr>
      <w:r w:rsidRPr="0006090B">
        <w:rPr>
          <w:rFonts w:ascii="Century Gothic" w:hAnsi="Century Gothic"/>
          <w:color w:val="auto"/>
          <w:sz w:val="24"/>
          <w:szCs w:val="24"/>
        </w:rPr>
        <w:t xml:space="preserve">Tablas de multiplicar con </w:t>
      </w:r>
      <w:proofErr w:type="spellStart"/>
      <w:r w:rsidRPr="0006090B">
        <w:rPr>
          <w:rFonts w:ascii="Century Gothic" w:hAnsi="Century Gothic"/>
          <w:color w:val="auto"/>
          <w:sz w:val="24"/>
          <w:szCs w:val="24"/>
        </w:rPr>
        <w:t>for</w:t>
      </w:r>
      <w:proofErr w:type="spellEnd"/>
    </w:p>
    <w:tbl>
      <w:tblPr>
        <w:tblStyle w:val="Tablaconcuadrcula"/>
        <w:tblW w:w="0" w:type="auto"/>
        <w:tblLook w:val="04A0"/>
      </w:tblPr>
      <w:tblGrid>
        <w:gridCol w:w="9545"/>
      </w:tblGrid>
      <w:tr w:rsidR="0006090B" w:rsidTr="0006090B">
        <w:tc>
          <w:tcPr>
            <w:tcW w:w="9545" w:type="dxa"/>
          </w:tcPr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#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include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&lt;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stdio.h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&gt;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int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a,b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=1,c;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int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main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()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{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for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(b=1; b&lt;=10; b++)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{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printf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("\n Tabla del %d\n\n", b);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for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(a=1; a&lt;=10; a++)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{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lastRenderedPageBreak/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c=a*b;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printf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("%d*%d=%d\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n",b,a,c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);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}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}</w:t>
            </w:r>
          </w:p>
          <w:p w:rsid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}</w:t>
            </w:r>
          </w:p>
        </w:tc>
      </w:tr>
    </w:tbl>
    <w:p w:rsidR="0006090B" w:rsidRDefault="0006090B" w:rsidP="0006090B">
      <w:pPr>
        <w:jc w:val="center"/>
        <w:rPr>
          <w:rFonts w:ascii="Century Gothic" w:hAnsi="Century Gothic"/>
          <w:color w:val="auto"/>
          <w:sz w:val="24"/>
          <w:szCs w:val="24"/>
        </w:rPr>
      </w:pPr>
      <w:r>
        <w:rPr>
          <w:rFonts w:ascii="Century Gothic" w:hAnsi="Century Gothic"/>
          <w:color w:val="auto"/>
          <w:sz w:val="24"/>
          <w:szCs w:val="24"/>
        </w:rPr>
        <w:lastRenderedPageBreak/>
        <w:t xml:space="preserve">Tablas de multiplicar con </w:t>
      </w:r>
      <w:proofErr w:type="spellStart"/>
      <w:r>
        <w:rPr>
          <w:rFonts w:ascii="Century Gothic" w:hAnsi="Century Gothic"/>
          <w:color w:val="auto"/>
          <w:sz w:val="24"/>
          <w:szCs w:val="24"/>
        </w:rPr>
        <w:t>while</w:t>
      </w:r>
      <w:proofErr w:type="spellEnd"/>
    </w:p>
    <w:tbl>
      <w:tblPr>
        <w:tblStyle w:val="Tablaconcuadrcula"/>
        <w:tblW w:w="0" w:type="auto"/>
        <w:tblLook w:val="04A0"/>
      </w:tblPr>
      <w:tblGrid>
        <w:gridCol w:w="9545"/>
      </w:tblGrid>
      <w:tr w:rsidR="0006090B" w:rsidTr="0006090B">
        <w:tc>
          <w:tcPr>
            <w:tcW w:w="9545" w:type="dxa"/>
          </w:tcPr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#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include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&lt;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stdio.h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&gt;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int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a,b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=1,c;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int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main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()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{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while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(b&lt;=10)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{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printf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("\n Tabla del %d\n\n", b);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while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(a&lt;=10)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{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c=a*b;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printf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("%d*%d=%d\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n",b,a,c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);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}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}</w:t>
            </w:r>
          </w:p>
          <w:p w:rsid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entury Gothic" w:hAnsi="Century Gothic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}</w:t>
            </w:r>
          </w:p>
        </w:tc>
      </w:tr>
    </w:tbl>
    <w:p w:rsidR="002949F2" w:rsidRDefault="002949F2" w:rsidP="0006090B">
      <w:pPr>
        <w:jc w:val="center"/>
        <w:rPr>
          <w:rFonts w:ascii="Century Gothic" w:hAnsi="Century Gothic"/>
          <w:color w:val="auto"/>
          <w:sz w:val="24"/>
          <w:szCs w:val="24"/>
        </w:rPr>
      </w:pPr>
    </w:p>
    <w:p w:rsidR="002949F2" w:rsidRDefault="002949F2" w:rsidP="0006090B">
      <w:pPr>
        <w:jc w:val="center"/>
        <w:rPr>
          <w:rFonts w:ascii="Century Gothic" w:hAnsi="Century Gothic"/>
          <w:color w:val="auto"/>
          <w:sz w:val="24"/>
          <w:szCs w:val="24"/>
        </w:rPr>
      </w:pPr>
    </w:p>
    <w:p w:rsidR="0006090B" w:rsidRDefault="0006090B" w:rsidP="0006090B">
      <w:pPr>
        <w:jc w:val="center"/>
        <w:rPr>
          <w:rFonts w:ascii="Century Gothic" w:hAnsi="Century Gothic"/>
          <w:color w:val="auto"/>
          <w:sz w:val="24"/>
          <w:szCs w:val="24"/>
        </w:rPr>
      </w:pPr>
      <w:r>
        <w:rPr>
          <w:rFonts w:ascii="Century Gothic" w:hAnsi="Century Gothic"/>
          <w:color w:val="auto"/>
          <w:sz w:val="24"/>
          <w:szCs w:val="24"/>
        </w:rPr>
        <w:t xml:space="preserve">Tablas de multiplicar con do </w:t>
      </w:r>
      <w:proofErr w:type="spellStart"/>
      <w:r>
        <w:rPr>
          <w:rFonts w:ascii="Century Gothic" w:hAnsi="Century Gothic"/>
          <w:color w:val="auto"/>
          <w:sz w:val="24"/>
          <w:szCs w:val="24"/>
        </w:rPr>
        <w:t>while</w:t>
      </w:r>
      <w:proofErr w:type="spellEnd"/>
    </w:p>
    <w:tbl>
      <w:tblPr>
        <w:tblStyle w:val="Tablaconcuadrcula"/>
        <w:tblW w:w="0" w:type="auto"/>
        <w:tblLook w:val="04A0"/>
      </w:tblPr>
      <w:tblGrid>
        <w:gridCol w:w="9545"/>
      </w:tblGrid>
      <w:tr w:rsidR="0006090B" w:rsidTr="0006090B">
        <w:tc>
          <w:tcPr>
            <w:tcW w:w="9545" w:type="dxa"/>
          </w:tcPr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#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include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&lt;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stdio.h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&gt;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int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a,b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=1,c;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int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main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()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{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do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{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printf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("\n Tabla del %d\n\n", b);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do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{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c=a*b;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printf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("%d*%d=%d\</w:t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n",b,a,c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);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}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while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(a&lt;=10);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  <w:t>}</w:t>
            </w:r>
          </w:p>
          <w:p w:rsidR="0006090B" w:rsidRP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ab/>
            </w:r>
            <w:proofErr w:type="spellStart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while</w:t>
            </w:r>
            <w:proofErr w:type="spellEnd"/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(b&lt;=10);</w:t>
            </w:r>
          </w:p>
          <w:p w:rsidR="0006090B" w:rsidRDefault="0006090B" w:rsidP="000609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entury Gothic" w:hAnsi="Century Gothic"/>
                <w:color w:val="auto"/>
                <w:sz w:val="24"/>
                <w:szCs w:val="24"/>
              </w:rPr>
            </w:pPr>
            <w:r w:rsidRPr="0006090B">
              <w:rPr>
                <w:rFonts w:ascii="Courier New" w:hAnsi="Courier New" w:cs="Courier New"/>
                <w:color w:val="auto"/>
                <w:sz w:val="24"/>
                <w:szCs w:val="24"/>
              </w:rPr>
              <w:t>}</w:t>
            </w:r>
          </w:p>
        </w:tc>
      </w:tr>
    </w:tbl>
    <w:p w:rsidR="0006090B" w:rsidRDefault="0006090B" w:rsidP="0006090B">
      <w:pPr>
        <w:jc w:val="center"/>
        <w:rPr>
          <w:rFonts w:ascii="Century Gothic" w:hAnsi="Century Gothic"/>
          <w:color w:val="auto"/>
          <w:sz w:val="24"/>
          <w:szCs w:val="24"/>
        </w:rPr>
      </w:pPr>
    </w:p>
    <w:p w:rsidR="0006090B" w:rsidRPr="0006090B" w:rsidRDefault="0006090B" w:rsidP="0006090B">
      <w:pPr>
        <w:jc w:val="center"/>
        <w:rPr>
          <w:rFonts w:ascii="Century Gothic" w:hAnsi="Century Gothic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9545"/>
      </w:tblGrid>
      <w:tr w:rsidR="002949F2" w:rsidRPr="0006090B" w:rsidTr="00E71560">
        <w:tc>
          <w:tcPr>
            <w:tcW w:w="9545" w:type="dxa"/>
          </w:tcPr>
          <w:p w:rsidR="002949F2" w:rsidRPr="0006090B" w:rsidRDefault="002949F2" w:rsidP="00E715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auto"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4345305</wp:posOffset>
                  </wp:positionH>
                  <wp:positionV relativeFrom="margin">
                    <wp:posOffset>33020</wp:posOffset>
                  </wp:positionV>
                  <wp:extent cx="1162685" cy="2018030"/>
                  <wp:effectExtent l="19050" t="0" r="0" b="0"/>
                  <wp:wrapSquare wrapText="bothSides"/>
                  <wp:docPr id="5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6228" t="38326" r="84791" b="34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201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urier New" w:hAnsi="Courier New" w:cs="Courier New"/>
                <w:noProof/>
                <w:color w:val="auto"/>
                <w:sz w:val="24"/>
                <w:szCs w:val="24"/>
              </w:rPr>
              <w:drawing>
                <wp:inline distT="0" distB="0" distL="0" distR="0">
                  <wp:extent cx="1208908" cy="5969479"/>
                  <wp:effectExtent l="19050" t="0" r="0" b="0"/>
                  <wp:docPr id="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4886" r="90846" b="14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908" cy="5969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uto"/>
                <w:sz w:val="24"/>
                <w:szCs w:val="24"/>
              </w:rPr>
              <w:drawing>
                <wp:inline distT="0" distB="0" distL="0" distR="0">
                  <wp:extent cx="1190445" cy="5997827"/>
                  <wp:effectExtent l="0" t="0" r="0" b="0"/>
                  <wp:docPr id="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1239" t="6132" r="92042" b="117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445" cy="5997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auto"/>
                <w:sz w:val="24"/>
                <w:szCs w:val="24"/>
              </w:rPr>
              <w:drawing>
                <wp:inline distT="0" distB="0" distL="0" distR="0">
                  <wp:extent cx="1397479" cy="6028863"/>
                  <wp:effectExtent l="0" t="0" r="0" b="0"/>
                  <wp:docPr id="9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-372" t="20637" r="90841" b="54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479" cy="6028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06090B" w:rsidRDefault="0006090B" w:rsidP="0006090B">
      <w:pPr>
        <w:rPr>
          <w:color w:val="auto"/>
          <w:sz w:val="24"/>
          <w:szCs w:val="24"/>
        </w:rPr>
      </w:pPr>
    </w:p>
    <w:p w:rsidR="002949F2" w:rsidRDefault="002949F2" w:rsidP="0006090B">
      <w:pPr>
        <w:rPr>
          <w:color w:val="auto"/>
          <w:sz w:val="24"/>
          <w:szCs w:val="24"/>
        </w:rPr>
      </w:pPr>
    </w:p>
    <w:p w:rsidR="002949F2" w:rsidRDefault="002949F2" w:rsidP="0006090B">
      <w:pPr>
        <w:rPr>
          <w:rFonts w:ascii="Century Gothic" w:hAnsi="Century Gothic"/>
          <w:color w:val="0070C0"/>
          <w:sz w:val="28"/>
          <w:szCs w:val="28"/>
        </w:rPr>
      </w:pPr>
      <w:r w:rsidRPr="002949F2">
        <w:rPr>
          <w:rFonts w:ascii="Century Gothic" w:hAnsi="Century Gothic"/>
          <w:color w:val="0070C0"/>
          <w:sz w:val="28"/>
          <w:szCs w:val="28"/>
        </w:rPr>
        <w:t>Conclusiones:</w:t>
      </w:r>
    </w:p>
    <w:p w:rsidR="002949F2" w:rsidRPr="002949F2" w:rsidRDefault="002949F2" w:rsidP="0006090B">
      <w:pPr>
        <w:rPr>
          <w:rFonts w:ascii="Century Gothic" w:hAnsi="Century Gothic"/>
          <w:color w:val="0070C0"/>
          <w:sz w:val="28"/>
          <w:szCs w:val="28"/>
        </w:rPr>
      </w:pPr>
      <w:r>
        <w:rPr>
          <w:rFonts w:ascii="Century Gothic" w:hAnsi="Century Gothic"/>
          <w:color w:val="0070C0"/>
          <w:sz w:val="28"/>
          <w:szCs w:val="28"/>
        </w:rPr>
        <w:t xml:space="preserve"> En esta práctica</w:t>
      </w:r>
      <w:r w:rsidR="00070909">
        <w:rPr>
          <w:rFonts w:ascii="Century Gothic" w:hAnsi="Century Gothic"/>
          <w:color w:val="0070C0"/>
          <w:sz w:val="28"/>
          <w:szCs w:val="28"/>
        </w:rPr>
        <w:t xml:space="preserve"> se concluyo que sin importar el repetidor que ocupemos llegamos a lo mismo, también la importancia de tener claro lo que queremos hacer ya que al no saber definirlo puede llegar a confundir a la hora de programarlo y la importancia de saber elegir el tipo de variable, ya que en números grandes como en algunas potencias salía un numero que no correspondía.</w:t>
      </w:r>
    </w:p>
    <w:sectPr w:rsidR="002949F2" w:rsidRPr="002949F2" w:rsidSect="00753B33">
      <w:pgSz w:w="12240" w:h="15840"/>
      <w:pgMar w:top="851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53B33"/>
    <w:rsid w:val="0006090B"/>
    <w:rsid w:val="00070909"/>
    <w:rsid w:val="002949F2"/>
    <w:rsid w:val="00753B33"/>
    <w:rsid w:val="0094386A"/>
    <w:rsid w:val="009C071E"/>
    <w:rsid w:val="00D54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B33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53B33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3B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B33"/>
    <w:rPr>
      <w:rFonts w:ascii="Tahoma" w:eastAsia="Arial" w:hAnsi="Tahoma" w:cs="Tahoma"/>
      <w:color w:val="000000"/>
      <w:sz w:val="16"/>
      <w:szCs w:val="16"/>
      <w:lang w:eastAsia="es-MX"/>
    </w:rPr>
  </w:style>
  <w:style w:type="paragraph" w:customStyle="1" w:styleId="Default">
    <w:name w:val="Default"/>
    <w:rsid w:val="00753B3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06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sm</dc:creator>
  <cp:lastModifiedBy>daniela sm</cp:lastModifiedBy>
  <cp:revision>1</cp:revision>
  <dcterms:created xsi:type="dcterms:W3CDTF">2017-10-22T03:20:00Z</dcterms:created>
  <dcterms:modified xsi:type="dcterms:W3CDTF">2017-10-22T04:01:00Z</dcterms:modified>
</cp:coreProperties>
</file>