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A4" w:rsidRPr="002E43A4" w:rsidRDefault="002E43A4" w:rsidP="002E43A4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2E43A4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Friday Overtime</w:t>
      </w:r>
    </w:p>
    <w:p w:rsidR="002E43A4" w:rsidRDefault="002E43A4" w:rsidP="002E43A4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b w:val="0"/>
          <w:bCs w:val="0"/>
        </w:rPr>
        <w:t>Mini Incident Report – Friday Overtime</w:t>
      </w:r>
    </w:p>
    <w:p w:rsidR="002E43A4" w:rsidRDefault="002E43A4" w:rsidP="002E43A4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Friday Overtime</w:t>
      </w:r>
      <w:r>
        <w:br/>
      </w:r>
      <w:r>
        <w:rPr>
          <w:rStyle w:val="Strong"/>
          <w:rFonts w:eastAsiaTheme="majorEastAsia"/>
        </w:rPr>
        <w:t>Category:</w:t>
      </w:r>
      <w:r>
        <w:t xml:space="preserve"> Cyber Threat Intelligence – Small Case Report</w:t>
      </w:r>
    </w:p>
    <w:p w:rsidR="002E43A4" w:rsidRDefault="002E43A4" w:rsidP="002E43A4">
      <w:r>
        <w:pict>
          <v:rect id="_x0000_i1067" style="width:0;height:1.5pt" o:hralign="center" o:hrstd="t" o:hr="t" fillcolor="#a0a0a0" stroked="f"/>
        </w:pict>
      </w:r>
    </w:p>
    <w:p w:rsidR="002E43A4" w:rsidRDefault="002E43A4" w:rsidP="002E43A4">
      <w:pPr>
        <w:pStyle w:val="Heading3"/>
      </w:pPr>
      <w:r>
        <w:rPr>
          <w:rStyle w:val="Strong"/>
          <w:b w:val="0"/>
          <w:bCs w:val="0"/>
        </w:rPr>
        <w:t>1. Summary of Incident</w:t>
      </w:r>
    </w:p>
    <w:p w:rsidR="002E43A4" w:rsidRDefault="002E43A4" w:rsidP="002E43A4">
      <w:pPr>
        <w:pStyle w:val="NormalWeb"/>
      </w:pPr>
      <w:r>
        <w:t xml:space="preserve">During routine SOC monitoring late on a Friday evening, an analyst detects unusual network activity from an internal workstation. The pattern of connections and IOC matches suggests possible </w:t>
      </w:r>
      <w:r>
        <w:rPr>
          <w:rStyle w:val="Strong"/>
          <w:rFonts w:eastAsiaTheme="majorEastAsia"/>
        </w:rPr>
        <w:t>Command and Control (C2)</w:t>
      </w:r>
      <w:r>
        <w:t xml:space="preserve"> communication related to a known malware campaign.</w:t>
      </w:r>
    </w:p>
    <w:p w:rsidR="002E43A4" w:rsidRDefault="002E43A4" w:rsidP="002E43A4">
      <w:r>
        <w:pict>
          <v:rect id="_x0000_i1068" style="width:0;height:1.5pt" o:hralign="center" o:hrstd="t" o:hr="t" fillcolor="#a0a0a0" stroked="f"/>
        </w:pict>
      </w:r>
    </w:p>
    <w:p w:rsidR="002E43A4" w:rsidRDefault="002E43A4" w:rsidP="002E43A4">
      <w:pPr>
        <w:pStyle w:val="Heading3"/>
      </w:pPr>
      <w:r>
        <w:rPr>
          <w:rStyle w:val="Strong"/>
          <w:b w:val="0"/>
          <w:bCs w:val="0"/>
        </w:rPr>
        <w:t>2. Key Observations</w:t>
      </w:r>
    </w:p>
    <w:p w:rsidR="002E43A4" w:rsidRDefault="002E43A4" w:rsidP="002E43A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Initial Alert:</w:t>
      </w:r>
      <w:r>
        <w:t xml:space="preserve"> Outbound traffic to suspicious IP addresses flagged by threat </w:t>
      </w:r>
      <w:proofErr w:type="gramStart"/>
      <w:r>
        <w:t>intel</w:t>
      </w:r>
      <w:proofErr w:type="gramEnd"/>
      <w:r>
        <w:t xml:space="preserve"> feed.</w:t>
      </w:r>
    </w:p>
    <w:p w:rsidR="002E43A4" w:rsidRDefault="002E43A4" w:rsidP="002E43A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Source System:</w:t>
      </w:r>
      <w:r>
        <w:t xml:space="preserve"> Workstation in Finance Department.</w:t>
      </w:r>
    </w:p>
    <w:p w:rsidR="002E43A4" w:rsidRDefault="002E43A4" w:rsidP="002E43A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IOC Matches:</w:t>
      </w:r>
    </w:p>
    <w:p w:rsidR="002E43A4" w:rsidRDefault="002E43A4" w:rsidP="002E43A4">
      <w:pPr>
        <w:pStyle w:val="NormalWeb"/>
        <w:numPr>
          <w:ilvl w:val="1"/>
          <w:numId w:val="1"/>
        </w:numPr>
      </w:pPr>
      <w:r>
        <w:t>Two IP addresses from Abuse.ch threat feed.</w:t>
      </w:r>
    </w:p>
    <w:p w:rsidR="002E43A4" w:rsidRDefault="002E43A4" w:rsidP="002E43A4">
      <w:pPr>
        <w:pStyle w:val="NormalWeb"/>
        <w:numPr>
          <w:ilvl w:val="1"/>
          <w:numId w:val="1"/>
        </w:numPr>
      </w:pPr>
      <w:r>
        <w:t>One SHA256 hash matching a known malware sample.</w:t>
      </w:r>
    </w:p>
    <w:p w:rsidR="002E43A4" w:rsidRDefault="002E43A4" w:rsidP="002E43A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Timeline:</w:t>
      </w:r>
    </w:p>
    <w:p w:rsidR="002E43A4" w:rsidRDefault="002E43A4" w:rsidP="002E43A4">
      <w:pPr>
        <w:pStyle w:val="NormalWeb"/>
        <w:numPr>
          <w:ilvl w:val="1"/>
          <w:numId w:val="1"/>
        </w:numPr>
      </w:pPr>
      <w:r>
        <w:t>19:43 – Alert triggered by SIEM (ELK/</w:t>
      </w:r>
      <w:proofErr w:type="spellStart"/>
      <w:r>
        <w:t>Splunk</w:t>
      </w:r>
      <w:proofErr w:type="spellEnd"/>
      <w:r>
        <w:t>).</w:t>
      </w:r>
    </w:p>
    <w:p w:rsidR="002E43A4" w:rsidRDefault="002E43A4" w:rsidP="002E43A4">
      <w:pPr>
        <w:pStyle w:val="NormalWeb"/>
        <w:numPr>
          <w:ilvl w:val="1"/>
          <w:numId w:val="1"/>
        </w:numPr>
      </w:pPr>
      <w:r>
        <w:t>19:45 – Analyst confirms IOC matches via MISP.</w:t>
      </w:r>
    </w:p>
    <w:p w:rsidR="002E43A4" w:rsidRDefault="002E43A4" w:rsidP="002E43A4">
      <w:pPr>
        <w:pStyle w:val="NormalWeb"/>
        <w:numPr>
          <w:ilvl w:val="1"/>
          <w:numId w:val="1"/>
        </w:numPr>
      </w:pPr>
      <w:r>
        <w:t>19:52 – Endpoint scanning begins.</w:t>
      </w:r>
    </w:p>
    <w:p w:rsidR="002E43A4" w:rsidRDefault="002E43A4" w:rsidP="002E43A4">
      <w:r>
        <w:pict>
          <v:rect id="_x0000_i1069" style="width:0;height:1.5pt" o:hralign="center" o:hrstd="t" o:hr="t" fillcolor="#a0a0a0" stroked="f"/>
        </w:pict>
      </w:r>
    </w:p>
    <w:p w:rsidR="002E43A4" w:rsidRDefault="002E43A4" w:rsidP="002E43A4">
      <w:pPr>
        <w:pStyle w:val="Heading3"/>
      </w:pPr>
      <w:r>
        <w:rPr>
          <w:rStyle w:val="Strong"/>
          <w:b w:val="0"/>
          <w:bCs w:val="0"/>
        </w:rPr>
        <w:t>3. Analysis Steps Taken</w:t>
      </w:r>
    </w:p>
    <w:p w:rsidR="002E43A4" w:rsidRDefault="002E43A4" w:rsidP="002E43A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IOC Verification</w:t>
      </w:r>
    </w:p>
    <w:p w:rsidR="002E43A4" w:rsidRDefault="002E43A4" w:rsidP="002E43A4">
      <w:pPr>
        <w:pStyle w:val="NormalWeb"/>
        <w:numPr>
          <w:ilvl w:val="1"/>
          <w:numId w:val="2"/>
        </w:numPr>
      </w:pPr>
      <w:r>
        <w:t>Checked in MISP for event correlation — matched to a recent phishing campaign targeting finance sectors.</w:t>
      </w:r>
    </w:p>
    <w:p w:rsidR="002E43A4" w:rsidRDefault="002E43A4" w:rsidP="002E43A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Endpoint Review</w:t>
      </w:r>
    </w:p>
    <w:p w:rsidR="002E43A4" w:rsidRDefault="002E43A4" w:rsidP="002E43A4">
      <w:pPr>
        <w:pStyle w:val="NormalWeb"/>
        <w:numPr>
          <w:ilvl w:val="1"/>
          <w:numId w:val="2"/>
        </w:numPr>
      </w:pPr>
      <w:r>
        <w:t xml:space="preserve">Used </w:t>
      </w:r>
      <w:proofErr w:type="spellStart"/>
      <w:r>
        <w:t>Sysinternals</w:t>
      </w:r>
      <w:proofErr w:type="spellEnd"/>
      <w:r>
        <w:t xml:space="preserve"> and </w:t>
      </w:r>
      <w:proofErr w:type="spellStart"/>
      <w:r>
        <w:t>Sysmon</w:t>
      </w:r>
      <w:proofErr w:type="spellEnd"/>
      <w:r>
        <w:t xml:space="preserve"> logs to identify suspicious process tree.</w:t>
      </w:r>
    </w:p>
    <w:p w:rsidR="002E43A4" w:rsidRDefault="002E43A4" w:rsidP="002E43A4">
      <w:pPr>
        <w:pStyle w:val="NormalWeb"/>
        <w:numPr>
          <w:ilvl w:val="1"/>
          <w:numId w:val="2"/>
        </w:numPr>
      </w:pPr>
      <w:r>
        <w:t xml:space="preserve">Found </w:t>
      </w:r>
      <w:r>
        <w:rPr>
          <w:rStyle w:val="HTMLCode"/>
        </w:rPr>
        <w:t>invoice_update.exe</w:t>
      </w:r>
      <w:r>
        <w:t xml:space="preserve"> running from </w:t>
      </w:r>
      <w:r>
        <w:rPr>
          <w:rStyle w:val="HTMLCode"/>
        </w:rPr>
        <w:t>C:\Users\Public\</w:t>
      </w:r>
      <w:r>
        <w:t>.</w:t>
      </w:r>
    </w:p>
    <w:p w:rsidR="002E43A4" w:rsidRDefault="002E43A4" w:rsidP="002E43A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Network Review</w:t>
      </w:r>
    </w:p>
    <w:p w:rsidR="002E43A4" w:rsidRDefault="002E43A4" w:rsidP="002E43A4">
      <w:pPr>
        <w:pStyle w:val="NormalWeb"/>
        <w:numPr>
          <w:ilvl w:val="1"/>
          <w:numId w:val="2"/>
        </w:numPr>
      </w:pPr>
      <w:r>
        <w:t>Verified outbound traffic to known C2 servers over port 443 with irregular beaconing pattern.</w:t>
      </w:r>
    </w:p>
    <w:p w:rsidR="002E43A4" w:rsidRDefault="002E43A4" w:rsidP="002E43A4">
      <w:r>
        <w:pict>
          <v:rect id="_x0000_i1070" style="width:0;height:1.5pt" o:hralign="center" o:hrstd="t" o:hr="t" fillcolor="#a0a0a0" stroked="f"/>
        </w:pict>
      </w:r>
    </w:p>
    <w:p w:rsidR="002E43A4" w:rsidRDefault="002E43A4" w:rsidP="002E43A4">
      <w:pPr>
        <w:pStyle w:val="Heading3"/>
      </w:pPr>
      <w:r>
        <w:rPr>
          <w:rStyle w:val="Strong"/>
          <w:b w:val="0"/>
          <w:bCs w:val="0"/>
        </w:rPr>
        <w:lastRenderedPageBreak/>
        <w:t>4. Findings</w:t>
      </w:r>
    </w:p>
    <w:p w:rsidR="002E43A4" w:rsidRDefault="002E43A4" w:rsidP="002E43A4">
      <w:pPr>
        <w:pStyle w:val="NormalWeb"/>
        <w:numPr>
          <w:ilvl w:val="0"/>
          <w:numId w:val="3"/>
        </w:numPr>
      </w:pPr>
      <w:r>
        <w:t>Infection likely started via phishing email with malicious attachment.</w:t>
      </w:r>
    </w:p>
    <w:p w:rsidR="002E43A4" w:rsidRDefault="002E43A4" w:rsidP="002E43A4">
      <w:pPr>
        <w:pStyle w:val="NormalWeb"/>
        <w:numPr>
          <w:ilvl w:val="0"/>
          <w:numId w:val="3"/>
        </w:numPr>
      </w:pPr>
      <w:r>
        <w:t>Malware established persistence using a registry run key.</w:t>
      </w:r>
    </w:p>
    <w:p w:rsidR="002E43A4" w:rsidRDefault="002E43A4" w:rsidP="002E43A4">
      <w:pPr>
        <w:pStyle w:val="NormalWeb"/>
        <w:numPr>
          <w:ilvl w:val="0"/>
          <w:numId w:val="3"/>
        </w:numPr>
      </w:pPr>
      <w:r>
        <w:t>C2 infrastructure matched known threat actor TTPs documented in MITRE ATT&amp;CK (T1071.001 – Application Layer Protocol: Web Traffic).</w:t>
      </w:r>
    </w:p>
    <w:p w:rsidR="002E43A4" w:rsidRDefault="002E43A4" w:rsidP="002E43A4">
      <w:r>
        <w:pict>
          <v:rect id="_x0000_i1071" style="width:0;height:1.5pt" o:hralign="center" o:hrstd="t" o:hr="t" fillcolor="#a0a0a0" stroked="f"/>
        </w:pict>
      </w:r>
    </w:p>
    <w:p w:rsidR="002E43A4" w:rsidRDefault="002E43A4" w:rsidP="002E43A4">
      <w:pPr>
        <w:pStyle w:val="Heading3"/>
      </w:pPr>
      <w:r>
        <w:rPr>
          <w:rStyle w:val="Strong"/>
          <w:b w:val="0"/>
          <w:bCs w:val="0"/>
        </w:rPr>
        <w:t>5. Mitigation &amp; Containment</w:t>
      </w:r>
    </w:p>
    <w:p w:rsidR="002E43A4" w:rsidRDefault="002E43A4" w:rsidP="002E43A4">
      <w:pPr>
        <w:pStyle w:val="NormalWeb"/>
        <w:numPr>
          <w:ilvl w:val="0"/>
          <w:numId w:val="4"/>
        </w:numPr>
      </w:pPr>
      <w:r>
        <w:t>Isolated affected workstation from network.</w:t>
      </w:r>
    </w:p>
    <w:p w:rsidR="002E43A4" w:rsidRDefault="002E43A4" w:rsidP="002E43A4">
      <w:pPr>
        <w:pStyle w:val="NormalWeb"/>
        <w:numPr>
          <w:ilvl w:val="0"/>
          <w:numId w:val="4"/>
        </w:numPr>
      </w:pPr>
      <w:r>
        <w:t>Blocked malicious IPs at firewall.</w:t>
      </w:r>
    </w:p>
    <w:p w:rsidR="002E43A4" w:rsidRDefault="002E43A4" w:rsidP="002E43A4">
      <w:pPr>
        <w:pStyle w:val="NormalWeb"/>
        <w:numPr>
          <w:ilvl w:val="0"/>
          <w:numId w:val="4"/>
        </w:numPr>
      </w:pPr>
      <w:r>
        <w:t>Created SIEM rule to alert on similar outbound patterns.</w:t>
      </w:r>
    </w:p>
    <w:p w:rsidR="002E43A4" w:rsidRDefault="002E43A4" w:rsidP="002E43A4">
      <w:r>
        <w:pict>
          <v:rect id="_x0000_i1072" style="width:0;height:1.5pt" o:hralign="center" o:hrstd="t" o:hr="t" fillcolor="#a0a0a0" stroked="f"/>
        </w:pict>
      </w:r>
    </w:p>
    <w:p w:rsidR="002E43A4" w:rsidRDefault="002E43A4" w:rsidP="002E43A4">
      <w:pPr>
        <w:pStyle w:val="Heading3"/>
      </w:pPr>
      <w:r>
        <w:rPr>
          <w:rStyle w:val="Strong"/>
          <w:b w:val="0"/>
          <w:bCs w:val="0"/>
        </w:rPr>
        <w:t>6. Lessons Learned</w:t>
      </w:r>
    </w:p>
    <w:p w:rsidR="002E43A4" w:rsidRDefault="002E43A4" w:rsidP="002E43A4">
      <w:pPr>
        <w:pStyle w:val="NormalWeb"/>
        <w:numPr>
          <w:ilvl w:val="0"/>
          <w:numId w:val="5"/>
        </w:numPr>
      </w:pPr>
      <w:r>
        <w:t xml:space="preserve">Need better </w:t>
      </w:r>
      <w:r>
        <w:rPr>
          <w:rStyle w:val="Strong"/>
          <w:rFonts w:eastAsiaTheme="majorEastAsia"/>
        </w:rPr>
        <w:t>email filtering rules</w:t>
      </w:r>
      <w:r>
        <w:t xml:space="preserve"> to block malicious attachments.</w:t>
      </w:r>
    </w:p>
    <w:p w:rsidR="002E43A4" w:rsidRDefault="002E43A4" w:rsidP="002E43A4">
      <w:pPr>
        <w:pStyle w:val="NormalWeb"/>
        <w:numPr>
          <w:ilvl w:val="0"/>
          <w:numId w:val="5"/>
        </w:numPr>
      </w:pPr>
      <w:r>
        <w:t xml:space="preserve">SIEM correlation rules </w:t>
      </w:r>
      <w:proofErr w:type="gramStart"/>
      <w:r>
        <w:t>should be tuned</w:t>
      </w:r>
      <w:proofErr w:type="gramEnd"/>
      <w:r>
        <w:t xml:space="preserve"> to detect beaconing patterns faster.</w:t>
      </w:r>
    </w:p>
    <w:p w:rsidR="002E43A4" w:rsidRDefault="002E43A4" w:rsidP="002E43A4">
      <w:pPr>
        <w:pStyle w:val="NormalWeb"/>
        <w:numPr>
          <w:ilvl w:val="0"/>
          <w:numId w:val="5"/>
        </w:numPr>
      </w:pPr>
      <w:r>
        <w:t>Increase analyst shift overlap during off-hours to reduce response time.</w:t>
      </w:r>
    </w:p>
    <w:p w:rsidR="002E43A4" w:rsidRDefault="002E43A4">
      <w:pPr>
        <w:rPr>
          <w:noProof/>
        </w:rPr>
      </w:pPr>
      <w:bookmarkStart w:id="0" w:name="_GoBack"/>
      <w:bookmarkEnd w:id="0"/>
    </w:p>
    <w:p w:rsidR="002E43A4" w:rsidRDefault="002E43A4">
      <w:pPr>
        <w:rPr>
          <w:noProof/>
        </w:rPr>
      </w:pPr>
    </w:p>
    <w:p w:rsidR="002D62F1" w:rsidRDefault="002E43A4">
      <w:r>
        <w:rPr>
          <w:noProof/>
        </w:rPr>
        <w:lastRenderedPageBreak/>
        <w:drawing>
          <wp:inline distT="0" distB="0" distL="0" distR="0" wp14:anchorId="54F0AB49" wp14:editId="09FDE7A4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84D0E" wp14:editId="62177773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ADA74" wp14:editId="01CEB13E">
            <wp:extent cx="5943600" cy="299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F2004" wp14:editId="3BBBFA9E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E78"/>
    <w:multiLevelType w:val="multilevel"/>
    <w:tmpl w:val="C9E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25D9D"/>
    <w:multiLevelType w:val="multilevel"/>
    <w:tmpl w:val="3EE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3066B"/>
    <w:multiLevelType w:val="multilevel"/>
    <w:tmpl w:val="D49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C630A"/>
    <w:multiLevelType w:val="multilevel"/>
    <w:tmpl w:val="78C0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CEA"/>
    <w:multiLevelType w:val="multilevel"/>
    <w:tmpl w:val="BEE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A4"/>
    <w:rsid w:val="002D62F1"/>
    <w:rsid w:val="002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4753"/>
  <w15:chartTrackingRefBased/>
  <w15:docId w15:val="{10EC9559-ACE6-4B50-9A24-A1769F7B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4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3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2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2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4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4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2025-08-05T08:15:00Z</dcterms:created>
  <dcterms:modified xsi:type="dcterms:W3CDTF">2025-08-05T09:18:00Z</dcterms:modified>
</cp:coreProperties>
</file>