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33" w:rsidRPr="00366233" w:rsidRDefault="00366233" w:rsidP="00366233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366233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MISP</w:t>
      </w:r>
    </w:p>
    <w:p w:rsidR="00366233" w:rsidRDefault="00366233" w:rsidP="00366233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MISP</w:t>
      </w:r>
    </w:p>
    <w:p w:rsidR="00366233" w:rsidRDefault="00366233" w:rsidP="00366233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MISP (Malware Information Sharing Platform)</w:t>
      </w:r>
    </w:p>
    <w:p w:rsidR="00366233" w:rsidRDefault="00366233" w:rsidP="00366233">
      <w:pPr>
        <w:pStyle w:val="NormalWeb"/>
      </w:pPr>
      <w:r>
        <w:rPr>
          <w:rStyle w:val="Strong"/>
          <w:rFonts w:eastAsiaTheme="majorEastAsia"/>
        </w:rPr>
        <w:t>Summary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</w:r>
      <w:r>
        <w:rPr>
          <w:rStyle w:val="Strong"/>
          <w:rFonts w:eastAsiaTheme="majorEastAsia"/>
        </w:rPr>
        <w:t>MISP</w:t>
      </w:r>
      <w:r>
        <w:t xml:space="preserve"> is an open-source Threat Intelligence Platform (TIP) that enables organizations to </w:t>
      </w:r>
      <w:r>
        <w:rPr>
          <w:rStyle w:val="Strong"/>
          <w:rFonts w:eastAsiaTheme="majorEastAsia"/>
        </w:rPr>
        <w:t>collect, store, share, and correlate cyber threat intelligence</w:t>
      </w:r>
      <w:r>
        <w:t>.</w:t>
      </w:r>
      <w:r>
        <w:br/>
      </w:r>
      <w:proofErr w:type="gramStart"/>
      <w:r>
        <w:t>It’s</w:t>
      </w:r>
      <w:proofErr w:type="gramEnd"/>
      <w:r>
        <w:t xml:space="preserve"> a key tool in SOC and Incident Response workflows for sharing structured threat data in real-time.</w:t>
      </w:r>
    </w:p>
    <w:p w:rsidR="00366233" w:rsidRDefault="00366233" w:rsidP="00366233">
      <w:r>
        <w:pict>
          <v:rect id="_x0000_i1025" style="width:0;height:1.5pt" o:hralign="center" o:hrstd="t" o:hr="t" fillcolor="#a0a0a0" stroked="f"/>
        </w:pict>
      </w:r>
    </w:p>
    <w:p w:rsidR="00366233" w:rsidRDefault="00366233" w:rsidP="00366233">
      <w:pPr>
        <w:pStyle w:val="Heading3"/>
      </w:pPr>
      <w:r>
        <w:rPr>
          <w:rStyle w:val="Strong"/>
          <w:b w:val="0"/>
          <w:bCs w:val="0"/>
        </w:rPr>
        <w:t>Task 1 – Room Overview</w:t>
      </w:r>
    </w:p>
    <w:p w:rsidR="00366233" w:rsidRDefault="00366233" w:rsidP="00366233">
      <w:pPr>
        <w:pStyle w:val="NormalWeb"/>
        <w:numPr>
          <w:ilvl w:val="0"/>
          <w:numId w:val="1"/>
        </w:numPr>
      </w:pPr>
      <w:r>
        <w:t xml:space="preserve">Goal: Learn </w:t>
      </w:r>
      <w:proofErr w:type="gramStart"/>
      <w:r>
        <w:t>core MISP functions, features, and how to use it for collaborative threat intelligence</w:t>
      </w:r>
      <w:proofErr w:type="gramEnd"/>
      <w:r>
        <w:t>.</w:t>
      </w:r>
    </w:p>
    <w:p w:rsidR="00366233" w:rsidRDefault="00366233" w:rsidP="00366233">
      <w:r>
        <w:pict>
          <v:rect id="_x0000_i1026" style="width:0;height:1.5pt" o:hralign="center" o:hrstd="t" o:hr="t" fillcolor="#a0a0a0" stroked="f"/>
        </w:pict>
      </w:r>
    </w:p>
    <w:p w:rsidR="00366233" w:rsidRDefault="00366233" w:rsidP="00366233">
      <w:pPr>
        <w:pStyle w:val="Heading3"/>
      </w:pPr>
      <w:r>
        <w:rPr>
          <w:rStyle w:val="Strong"/>
          <w:b w:val="0"/>
          <w:bCs w:val="0"/>
        </w:rPr>
        <w:t>Task 2 – MISP Introduction: Features &amp; Terminologies</w:t>
      </w:r>
    </w:p>
    <w:p w:rsidR="00366233" w:rsidRDefault="00366233" w:rsidP="00366233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Features:</w:t>
      </w:r>
    </w:p>
    <w:p w:rsidR="00366233" w:rsidRDefault="00366233" w:rsidP="00366233">
      <w:pPr>
        <w:pStyle w:val="NormalWeb"/>
        <w:numPr>
          <w:ilvl w:val="1"/>
          <w:numId w:val="2"/>
        </w:numPr>
      </w:pPr>
      <w:r>
        <w:t>IOC sharing and correlation.</w:t>
      </w:r>
    </w:p>
    <w:p w:rsidR="00366233" w:rsidRDefault="00366233" w:rsidP="00366233">
      <w:pPr>
        <w:pStyle w:val="NormalWeb"/>
        <w:numPr>
          <w:ilvl w:val="1"/>
          <w:numId w:val="2"/>
        </w:numPr>
      </w:pPr>
      <w:r>
        <w:t xml:space="preserve">Support for </w:t>
      </w:r>
      <w:r>
        <w:rPr>
          <w:rStyle w:val="Strong"/>
          <w:rFonts w:eastAsiaTheme="majorEastAsia"/>
        </w:rPr>
        <w:t xml:space="preserve">STIX, </w:t>
      </w:r>
      <w:proofErr w:type="spellStart"/>
      <w:r>
        <w:rPr>
          <w:rStyle w:val="Strong"/>
          <w:rFonts w:eastAsiaTheme="majorEastAsia"/>
        </w:rPr>
        <w:t>OpenIOC</w:t>
      </w:r>
      <w:proofErr w:type="spellEnd"/>
      <w:r>
        <w:rPr>
          <w:rStyle w:val="Strong"/>
          <w:rFonts w:eastAsiaTheme="majorEastAsia"/>
        </w:rPr>
        <w:t xml:space="preserve">, </w:t>
      </w:r>
      <w:proofErr w:type="gramStart"/>
      <w:r>
        <w:rPr>
          <w:rStyle w:val="Strong"/>
          <w:rFonts w:eastAsiaTheme="majorEastAsia"/>
        </w:rPr>
        <w:t>CSV</w:t>
      </w:r>
      <w:proofErr w:type="gramEnd"/>
      <w:r>
        <w:t xml:space="preserve"> formats.</w:t>
      </w:r>
    </w:p>
    <w:p w:rsidR="00366233" w:rsidRDefault="00366233" w:rsidP="00366233">
      <w:pPr>
        <w:pStyle w:val="NormalWeb"/>
        <w:numPr>
          <w:ilvl w:val="1"/>
          <w:numId w:val="2"/>
        </w:numPr>
      </w:pPr>
      <w:r>
        <w:t>Feeds and automated data ingestion.</w:t>
      </w:r>
    </w:p>
    <w:p w:rsidR="00366233" w:rsidRDefault="00366233" w:rsidP="00366233">
      <w:pPr>
        <w:pStyle w:val="NormalWeb"/>
        <w:numPr>
          <w:ilvl w:val="1"/>
          <w:numId w:val="2"/>
        </w:numPr>
      </w:pPr>
      <w:r>
        <w:t>Visualization of threat relationships.</w:t>
      </w:r>
    </w:p>
    <w:p w:rsidR="00366233" w:rsidRDefault="00366233" w:rsidP="00366233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Key Terminology:</w:t>
      </w:r>
    </w:p>
    <w:p w:rsidR="00366233" w:rsidRDefault="00366233" w:rsidP="00366233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Event:</w:t>
      </w:r>
      <w:r>
        <w:t xml:space="preserve"> A collection of IOCs and related intelligence.</w:t>
      </w:r>
    </w:p>
    <w:p w:rsidR="00366233" w:rsidRDefault="00366233" w:rsidP="00366233">
      <w:pPr>
        <w:pStyle w:val="NormalWeb"/>
        <w:numPr>
          <w:ilvl w:val="1"/>
          <w:numId w:val="2"/>
        </w:numPr>
      </w:pPr>
      <w:proofErr w:type="gramStart"/>
      <w:r>
        <w:rPr>
          <w:rStyle w:val="Strong"/>
          <w:rFonts w:eastAsiaTheme="majorEastAsia"/>
        </w:rPr>
        <w:t>Attribute:</w:t>
      </w:r>
      <w:proofErr w:type="gramEnd"/>
      <w:r>
        <w:t xml:space="preserve"> Individual IOC (IP, domain, hash, etc.).</w:t>
      </w:r>
    </w:p>
    <w:p w:rsidR="00366233" w:rsidRDefault="00366233" w:rsidP="00366233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Tag/Taxonomy:</w:t>
      </w:r>
      <w:r>
        <w:t xml:space="preserve"> Labels applied for categorization (e.g., TLP</w:t>
      </w:r>
      <w:proofErr w:type="gramStart"/>
      <w:r>
        <w:t>:AMBER</w:t>
      </w:r>
      <w:proofErr w:type="gramEnd"/>
      <w:r>
        <w:t>).</w:t>
      </w:r>
    </w:p>
    <w:p w:rsidR="00366233" w:rsidRDefault="00366233" w:rsidP="00366233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Galaxy:</w:t>
      </w:r>
      <w:r>
        <w:t xml:space="preserve"> Predefined knowledge sets (e.g., threat actor profiles).</w:t>
      </w:r>
    </w:p>
    <w:p w:rsidR="00366233" w:rsidRDefault="00366233" w:rsidP="00366233">
      <w:r>
        <w:pict>
          <v:rect id="_x0000_i1027" style="width:0;height:1.5pt" o:hralign="center" o:hrstd="t" o:hr="t" fillcolor="#a0a0a0" stroked="f"/>
        </w:pict>
      </w:r>
    </w:p>
    <w:p w:rsidR="00366233" w:rsidRDefault="00366233" w:rsidP="00366233">
      <w:pPr>
        <w:pStyle w:val="Heading3"/>
      </w:pPr>
      <w:r>
        <w:rPr>
          <w:rStyle w:val="Strong"/>
          <w:b w:val="0"/>
          <w:bCs w:val="0"/>
        </w:rPr>
        <w:t>Task 3 – Using the System</w:t>
      </w:r>
    </w:p>
    <w:p w:rsidR="00366233" w:rsidRDefault="00366233" w:rsidP="00366233">
      <w:pPr>
        <w:pStyle w:val="NormalWeb"/>
        <w:numPr>
          <w:ilvl w:val="0"/>
          <w:numId w:val="3"/>
        </w:numPr>
      </w:pPr>
      <w:r>
        <w:t>Main dashboard allows browsing, searching, and creating events.</w:t>
      </w:r>
    </w:p>
    <w:p w:rsidR="00366233" w:rsidRDefault="00366233" w:rsidP="00366233">
      <w:pPr>
        <w:pStyle w:val="NormalWeb"/>
        <w:numPr>
          <w:ilvl w:val="0"/>
          <w:numId w:val="3"/>
        </w:numPr>
      </w:pPr>
      <w:r>
        <w:t>Adding an event involves:</w:t>
      </w:r>
    </w:p>
    <w:p w:rsidR="00366233" w:rsidRDefault="00366233" w:rsidP="00366233">
      <w:pPr>
        <w:pStyle w:val="NormalWeb"/>
        <w:numPr>
          <w:ilvl w:val="1"/>
          <w:numId w:val="3"/>
        </w:numPr>
      </w:pPr>
      <w:r>
        <w:t>Title and description.</w:t>
      </w:r>
    </w:p>
    <w:p w:rsidR="00366233" w:rsidRDefault="00366233" w:rsidP="00366233">
      <w:pPr>
        <w:pStyle w:val="NormalWeb"/>
        <w:numPr>
          <w:ilvl w:val="1"/>
          <w:numId w:val="3"/>
        </w:numPr>
      </w:pPr>
      <w:r>
        <w:t>Adding IOCs as attributes.</w:t>
      </w:r>
    </w:p>
    <w:p w:rsidR="00366233" w:rsidRDefault="00366233" w:rsidP="00366233">
      <w:pPr>
        <w:pStyle w:val="NormalWeb"/>
        <w:numPr>
          <w:ilvl w:val="1"/>
          <w:numId w:val="3"/>
        </w:numPr>
      </w:pPr>
      <w:r>
        <w:t>Tagging with taxonomies and galaxies.</w:t>
      </w:r>
    </w:p>
    <w:p w:rsidR="00366233" w:rsidRDefault="00366233" w:rsidP="00366233">
      <w:pPr>
        <w:pStyle w:val="NormalWeb"/>
        <w:numPr>
          <w:ilvl w:val="0"/>
          <w:numId w:val="3"/>
        </w:numPr>
      </w:pPr>
      <w:r>
        <w:t xml:space="preserve">Events </w:t>
      </w:r>
      <w:proofErr w:type="gramStart"/>
      <w:r>
        <w:t>can be shared</w:t>
      </w:r>
      <w:proofErr w:type="gramEnd"/>
      <w:r>
        <w:t xml:space="preserve"> with specific organizations or communities.</w:t>
      </w:r>
    </w:p>
    <w:p w:rsidR="00366233" w:rsidRDefault="00366233" w:rsidP="00366233">
      <w:r>
        <w:pict>
          <v:rect id="_x0000_i1028" style="width:0;height:1.5pt" o:hralign="center" o:hrstd="t" o:hr="t" fillcolor="#a0a0a0" stroked="f"/>
        </w:pict>
      </w:r>
    </w:p>
    <w:p w:rsidR="00366233" w:rsidRDefault="00366233" w:rsidP="00366233">
      <w:pPr>
        <w:pStyle w:val="Heading3"/>
      </w:pPr>
      <w:r>
        <w:rPr>
          <w:rStyle w:val="Strong"/>
          <w:b w:val="0"/>
          <w:bCs w:val="0"/>
        </w:rPr>
        <w:lastRenderedPageBreak/>
        <w:t>Task 4 – Feeds &amp; Taxonomies</w:t>
      </w:r>
    </w:p>
    <w:p w:rsidR="00366233" w:rsidRDefault="00366233" w:rsidP="00366233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Feeds:</w:t>
      </w:r>
      <w:r>
        <w:t xml:space="preserve"> Automated imports of </w:t>
      </w:r>
      <w:proofErr w:type="gramStart"/>
      <w:r>
        <w:t>intel</w:t>
      </w:r>
      <w:proofErr w:type="gramEnd"/>
      <w:r>
        <w:t xml:space="preserve"> from trusted sources (e.g., CIRCL, Abuse.ch).</w:t>
      </w:r>
    </w:p>
    <w:p w:rsidR="00366233" w:rsidRDefault="00366233" w:rsidP="00366233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Taxonomies:</w:t>
      </w:r>
      <w:r>
        <w:t xml:space="preserve"> Structured tagging systems (TLP, ATT&amp;CK mappings).</w:t>
      </w:r>
    </w:p>
    <w:p w:rsidR="00366233" w:rsidRDefault="00366233" w:rsidP="00366233">
      <w:pPr>
        <w:pStyle w:val="NormalWeb"/>
        <w:numPr>
          <w:ilvl w:val="0"/>
          <w:numId w:val="4"/>
        </w:numPr>
      </w:pPr>
      <w:r>
        <w:t>Feeds can auto-populate events or enrich existing ones.</w:t>
      </w:r>
    </w:p>
    <w:p w:rsidR="00366233" w:rsidRDefault="00366233" w:rsidP="00366233">
      <w:r>
        <w:pict>
          <v:rect id="_x0000_i1029" style="width:0;height:1.5pt" o:hralign="center" o:hrstd="t" o:hr="t" fillcolor="#a0a0a0" stroked="f"/>
        </w:pict>
      </w:r>
    </w:p>
    <w:p w:rsidR="00366233" w:rsidRDefault="00366233" w:rsidP="00366233">
      <w:pPr>
        <w:pStyle w:val="Heading3"/>
      </w:pPr>
      <w:r>
        <w:rPr>
          <w:rStyle w:val="Strong"/>
          <w:b w:val="0"/>
          <w:bCs w:val="0"/>
        </w:rPr>
        <w:t>Task 5 – Scenario Event</w:t>
      </w:r>
    </w:p>
    <w:p w:rsidR="00366233" w:rsidRDefault="00366233" w:rsidP="00366233">
      <w:pPr>
        <w:pStyle w:val="NormalWeb"/>
        <w:numPr>
          <w:ilvl w:val="0"/>
          <w:numId w:val="5"/>
        </w:numPr>
      </w:pPr>
      <w:r>
        <w:t>Example: SOC analyst receives a malicious domain from an alert.</w:t>
      </w:r>
    </w:p>
    <w:p w:rsidR="00366233" w:rsidRDefault="00366233" w:rsidP="00366233">
      <w:pPr>
        <w:pStyle w:val="NormalWeb"/>
        <w:numPr>
          <w:ilvl w:val="0"/>
          <w:numId w:val="5"/>
        </w:numPr>
      </w:pPr>
      <w:r>
        <w:t>Steps in MISP:</w:t>
      </w:r>
    </w:p>
    <w:p w:rsidR="00366233" w:rsidRDefault="00366233" w:rsidP="00366233">
      <w:pPr>
        <w:pStyle w:val="NormalWeb"/>
        <w:numPr>
          <w:ilvl w:val="1"/>
          <w:numId w:val="5"/>
        </w:numPr>
      </w:pPr>
      <w:r>
        <w:t>Search domain in MISP.</w:t>
      </w:r>
    </w:p>
    <w:p w:rsidR="00366233" w:rsidRDefault="00366233" w:rsidP="00366233">
      <w:pPr>
        <w:pStyle w:val="NormalWeb"/>
        <w:numPr>
          <w:ilvl w:val="1"/>
          <w:numId w:val="5"/>
        </w:numPr>
      </w:pPr>
      <w:r>
        <w:t>See related events and attributes.</w:t>
      </w:r>
    </w:p>
    <w:p w:rsidR="00366233" w:rsidRDefault="00366233" w:rsidP="00366233">
      <w:pPr>
        <w:pStyle w:val="NormalWeb"/>
        <w:numPr>
          <w:ilvl w:val="1"/>
          <w:numId w:val="5"/>
        </w:numPr>
      </w:pPr>
      <w:r>
        <w:t>Correlate with malware families, threat actors, and campaigns.</w:t>
      </w:r>
    </w:p>
    <w:p w:rsidR="00366233" w:rsidRDefault="00366233" w:rsidP="00366233">
      <w:pPr>
        <w:pStyle w:val="NormalWeb"/>
        <w:numPr>
          <w:ilvl w:val="1"/>
          <w:numId w:val="5"/>
        </w:numPr>
      </w:pPr>
      <w:r>
        <w:t>Share findings with partner organizations.</w:t>
      </w:r>
    </w:p>
    <w:p w:rsidR="00366233" w:rsidRDefault="00366233" w:rsidP="00366233">
      <w:r>
        <w:pict>
          <v:rect id="_x0000_i1030" style="width:0;height:1.5pt" o:hralign="center" o:hrstd="t" o:hr="t" fillcolor="#a0a0a0" stroked="f"/>
        </w:pict>
      </w:r>
    </w:p>
    <w:p w:rsidR="00366233" w:rsidRDefault="00366233" w:rsidP="00366233">
      <w:pPr>
        <w:pStyle w:val="Heading3"/>
      </w:pPr>
      <w:r>
        <w:rPr>
          <w:rStyle w:val="Strong"/>
          <w:b w:val="0"/>
          <w:bCs w:val="0"/>
        </w:rPr>
        <w:t>Task 6 – Conclusion</w:t>
      </w:r>
    </w:p>
    <w:p w:rsidR="00366233" w:rsidRDefault="00366233" w:rsidP="00366233">
      <w:pPr>
        <w:pStyle w:val="NormalWeb"/>
        <w:numPr>
          <w:ilvl w:val="0"/>
          <w:numId w:val="6"/>
        </w:numPr>
      </w:pPr>
      <w:r>
        <w:t>MISP enhances collaboration and speeds up IOC correlation.</w:t>
      </w:r>
    </w:p>
    <w:p w:rsidR="00366233" w:rsidRDefault="00366233" w:rsidP="00366233">
      <w:pPr>
        <w:pStyle w:val="NormalWeb"/>
        <w:numPr>
          <w:ilvl w:val="0"/>
          <w:numId w:val="6"/>
        </w:numPr>
      </w:pPr>
      <w:r>
        <w:t>Helps SOC teams go beyond isolated incidents to recognize broader campaigns.</w:t>
      </w:r>
    </w:p>
    <w:p w:rsidR="00366233" w:rsidRDefault="00366233" w:rsidP="00366233">
      <w:pPr>
        <w:pStyle w:val="NormalWeb"/>
        <w:numPr>
          <w:ilvl w:val="0"/>
          <w:numId w:val="6"/>
        </w:numPr>
      </w:pPr>
      <w:r>
        <w:t>Works best with regular feed updates and integration with SIEM/IR tools.</w:t>
      </w:r>
    </w:p>
    <w:p w:rsidR="00366233" w:rsidRDefault="00366233" w:rsidP="00366233">
      <w:r>
        <w:pict>
          <v:rect id="_x0000_i1031" style="width:0;height:1.5pt" o:hralign="center" o:hrstd="t" o:hr="t" fillcolor="#a0a0a0" stroked="f"/>
        </w:pict>
      </w:r>
    </w:p>
    <w:p w:rsidR="00366233" w:rsidRDefault="00366233" w:rsidP="00366233">
      <w:pPr>
        <w:pStyle w:val="NormalWeb"/>
      </w:pPr>
      <w:r>
        <w:rPr>
          <w:rStyle w:val="Strong"/>
          <w:rFonts w:eastAsiaTheme="majorEastAsia"/>
        </w:rPr>
        <w:t>Practical Takeaway:</w:t>
      </w:r>
    </w:p>
    <w:p w:rsidR="00366233" w:rsidRDefault="00366233" w:rsidP="00366233">
      <w:pPr>
        <w:pStyle w:val="NormalWeb"/>
        <w:numPr>
          <w:ilvl w:val="0"/>
          <w:numId w:val="7"/>
        </w:numPr>
      </w:pPr>
      <w:r>
        <w:t xml:space="preserve">MISP is not just a database — </w:t>
      </w:r>
      <w:proofErr w:type="gramStart"/>
      <w:r>
        <w:t>it’s</w:t>
      </w:r>
      <w:proofErr w:type="gramEnd"/>
      <w:r>
        <w:t xml:space="preserve"> a </w:t>
      </w:r>
      <w:r>
        <w:rPr>
          <w:rStyle w:val="Strong"/>
          <w:rFonts w:eastAsiaTheme="majorEastAsia"/>
        </w:rPr>
        <w:t>collaboration platform</w:t>
      </w:r>
      <w:r>
        <w:t xml:space="preserve"> for cyber defense.</w:t>
      </w:r>
    </w:p>
    <w:p w:rsidR="00366233" w:rsidRDefault="00366233" w:rsidP="00366233">
      <w:pPr>
        <w:pStyle w:val="NormalWeb"/>
        <w:numPr>
          <w:ilvl w:val="0"/>
          <w:numId w:val="7"/>
        </w:numPr>
      </w:pPr>
      <w:r>
        <w:t xml:space="preserve">Strong integration with MITRE ATT&amp;CK, </w:t>
      </w:r>
      <w:proofErr w:type="spellStart"/>
      <w:r>
        <w:t>OpenCTI</w:t>
      </w:r>
      <w:proofErr w:type="spellEnd"/>
      <w:r>
        <w:t>, and automated feeds makes it powerful for SOC workflows.</w:t>
      </w:r>
    </w:p>
    <w:p w:rsidR="00366233" w:rsidRDefault="00366233" w:rsidP="00366233">
      <w:pPr>
        <w:pStyle w:val="NormalWeb"/>
      </w:pPr>
      <w:r>
        <w:rPr>
          <w:rStyle w:val="Strong"/>
          <w:rFonts w:eastAsiaTheme="majorEastAsia"/>
        </w:rPr>
        <w:t>Tools/Commands Used:</w:t>
      </w:r>
    </w:p>
    <w:p w:rsidR="00366233" w:rsidRDefault="00366233" w:rsidP="00366233">
      <w:pPr>
        <w:pStyle w:val="NormalWeb"/>
        <w:numPr>
          <w:ilvl w:val="0"/>
          <w:numId w:val="8"/>
        </w:numPr>
      </w:pPr>
      <w:r>
        <w:t>MISP Web UI (event creation, IOC search, feed management).</w:t>
      </w:r>
    </w:p>
    <w:p w:rsidR="00366233" w:rsidRDefault="00366233">
      <w:pPr>
        <w:rPr>
          <w:noProof/>
        </w:rPr>
      </w:pPr>
      <w:bookmarkStart w:id="0" w:name="_GoBack"/>
      <w:bookmarkEnd w:id="0"/>
    </w:p>
    <w:p w:rsidR="002D62F1" w:rsidRDefault="00366233">
      <w:r>
        <w:rPr>
          <w:noProof/>
        </w:rPr>
        <w:lastRenderedPageBreak/>
        <w:drawing>
          <wp:inline distT="0" distB="0" distL="0" distR="0" wp14:anchorId="7AA50F4F" wp14:editId="0919B281">
            <wp:extent cx="5943600" cy="2658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40116" wp14:editId="1B729BF8">
            <wp:extent cx="59436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C5B0B" wp14:editId="339B8D3A">
            <wp:extent cx="5943600" cy="3026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4611"/>
    <w:multiLevelType w:val="multilevel"/>
    <w:tmpl w:val="88D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7AE1"/>
    <w:multiLevelType w:val="multilevel"/>
    <w:tmpl w:val="A48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102C"/>
    <w:multiLevelType w:val="multilevel"/>
    <w:tmpl w:val="25F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4861"/>
    <w:multiLevelType w:val="multilevel"/>
    <w:tmpl w:val="E02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35ABA"/>
    <w:multiLevelType w:val="multilevel"/>
    <w:tmpl w:val="B6BC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1093E"/>
    <w:multiLevelType w:val="multilevel"/>
    <w:tmpl w:val="6B0C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80336"/>
    <w:multiLevelType w:val="multilevel"/>
    <w:tmpl w:val="C17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73708"/>
    <w:multiLevelType w:val="multilevel"/>
    <w:tmpl w:val="E7B4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33"/>
    <w:rsid w:val="002D62F1"/>
    <w:rsid w:val="003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C39B"/>
  <w15:chartTrackingRefBased/>
  <w15:docId w15:val="{FDFAA7BB-4A67-4CE0-AE28-0CDFD4CF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2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662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2025-08-05T08:13:00Z</dcterms:created>
  <dcterms:modified xsi:type="dcterms:W3CDTF">2025-08-05T08:15:00Z</dcterms:modified>
</cp:coreProperties>
</file>