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4E6" w:rsidRPr="005F14E6" w:rsidRDefault="005F14E6" w:rsidP="005F14E6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proofErr w:type="spellStart"/>
      <w:r w:rsidRPr="005F14E6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TheHive</w:t>
      </w:r>
      <w:proofErr w:type="spellEnd"/>
      <w:r w:rsidRPr="005F14E6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 xml:space="preserve"> Project</w:t>
      </w:r>
    </w:p>
    <w:p w:rsidR="005F14E6" w:rsidRDefault="005F14E6" w:rsidP="005F14E6">
      <w:pPr>
        <w:pStyle w:val="Heading1"/>
      </w:pPr>
      <w:proofErr w:type="spellStart"/>
      <w:r>
        <w:rPr>
          <w:rStyle w:val="Strong"/>
          <w:b/>
          <w:bCs/>
        </w:rPr>
        <w:t>TheHive</w:t>
      </w:r>
      <w:proofErr w:type="spellEnd"/>
      <w:r>
        <w:rPr>
          <w:rStyle w:val="Strong"/>
          <w:b/>
          <w:bCs/>
        </w:rPr>
        <w:t xml:space="preserve"> Project – Notes</w:t>
      </w:r>
    </w:p>
    <w:p w:rsidR="005F14E6" w:rsidRDefault="005F14E6" w:rsidP="005F14E6">
      <w:pPr>
        <w:pStyle w:val="Heading3"/>
      </w:pPr>
      <w:r>
        <w:rPr>
          <w:rStyle w:val="Strong"/>
          <w:b w:val="0"/>
          <w:bCs w:val="0"/>
        </w:rPr>
        <w:t>Task 1: Room Outline</w:t>
      </w:r>
    </w:p>
    <w:p w:rsidR="005F14E6" w:rsidRDefault="005F14E6" w:rsidP="005F14E6">
      <w:pPr>
        <w:pStyle w:val="NormalWeb"/>
        <w:numPr>
          <w:ilvl w:val="0"/>
          <w:numId w:val="1"/>
        </w:numPr>
      </w:pPr>
      <w:proofErr w:type="spellStart"/>
      <w:r>
        <w:t>TheHive</w:t>
      </w:r>
      <w:proofErr w:type="spellEnd"/>
      <w:r>
        <w:t xml:space="preserve"> is an </w:t>
      </w:r>
      <w:r>
        <w:rPr>
          <w:rStyle w:val="Strong"/>
        </w:rPr>
        <w:t>open-source Security Incident Response Platform (SIRP)</w:t>
      </w:r>
      <w:r>
        <w:t>.</w:t>
      </w:r>
    </w:p>
    <w:p w:rsidR="005F14E6" w:rsidRDefault="005F14E6" w:rsidP="005F14E6">
      <w:pPr>
        <w:pStyle w:val="NormalWeb"/>
        <w:numPr>
          <w:ilvl w:val="0"/>
          <w:numId w:val="1"/>
        </w:numPr>
      </w:pPr>
      <w:r>
        <w:t xml:space="preserve">Purpose: streamline </w:t>
      </w:r>
      <w:r>
        <w:rPr>
          <w:rStyle w:val="Strong"/>
        </w:rPr>
        <w:t>Incident Response (IR)</w:t>
      </w:r>
      <w:r>
        <w:t xml:space="preserve">, </w:t>
      </w:r>
      <w:r>
        <w:rPr>
          <w:rStyle w:val="Strong"/>
        </w:rPr>
        <w:t>DFIR</w:t>
      </w:r>
      <w:r>
        <w:t xml:space="preserve">, and </w:t>
      </w:r>
      <w:r>
        <w:rPr>
          <w:rStyle w:val="Strong"/>
        </w:rPr>
        <w:t>SOC operations</w:t>
      </w:r>
      <w:r>
        <w:t>.</w:t>
      </w:r>
    </w:p>
    <w:p w:rsidR="005F14E6" w:rsidRDefault="005F14E6" w:rsidP="005F14E6">
      <w:pPr>
        <w:pStyle w:val="NormalWeb"/>
        <w:numPr>
          <w:ilvl w:val="0"/>
          <w:numId w:val="1"/>
        </w:numPr>
      </w:pPr>
      <w:r>
        <w:t xml:space="preserve">Integrated with: Cortex (for automated analysis) and MISP (for threat </w:t>
      </w:r>
      <w:proofErr w:type="gramStart"/>
      <w:r>
        <w:t>intel</w:t>
      </w:r>
      <w:proofErr w:type="gramEnd"/>
      <w:r>
        <w:t xml:space="preserve"> sharing).</w:t>
      </w:r>
    </w:p>
    <w:p w:rsidR="005F14E6" w:rsidRDefault="005F14E6" w:rsidP="005F14E6">
      <w:pPr>
        <w:pStyle w:val="NormalWeb"/>
        <w:numPr>
          <w:ilvl w:val="0"/>
          <w:numId w:val="1"/>
        </w:numPr>
      </w:pPr>
      <w:r>
        <w:t>Supports collaboration between SOC analysts, IR teams, and threat hunters.</w:t>
      </w:r>
    </w:p>
    <w:p w:rsidR="005F14E6" w:rsidRDefault="005F14E6" w:rsidP="005F14E6">
      <w:r>
        <w:pict>
          <v:rect id="_x0000_i1025" style="width:0;height:1.5pt" o:hralign="center" o:hrstd="t" o:hr="t" fillcolor="#a0a0a0" stroked="f"/>
        </w:pict>
      </w:r>
    </w:p>
    <w:p w:rsidR="005F14E6" w:rsidRDefault="005F14E6" w:rsidP="005F14E6">
      <w:pPr>
        <w:pStyle w:val="Heading3"/>
      </w:pPr>
      <w:r>
        <w:rPr>
          <w:rStyle w:val="Strong"/>
          <w:b w:val="0"/>
          <w:bCs w:val="0"/>
        </w:rPr>
        <w:t>Task 2: Introduction</w:t>
      </w:r>
    </w:p>
    <w:p w:rsidR="005F14E6" w:rsidRDefault="005F14E6" w:rsidP="005F14E6">
      <w:pPr>
        <w:pStyle w:val="NormalWeb"/>
        <w:numPr>
          <w:ilvl w:val="0"/>
          <w:numId w:val="2"/>
        </w:numPr>
      </w:pPr>
      <w:r>
        <w:t xml:space="preserve">Developed by </w:t>
      </w:r>
      <w:proofErr w:type="spellStart"/>
      <w:r>
        <w:rPr>
          <w:rStyle w:val="Strong"/>
        </w:rPr>
        <w:t>TheHive</w:t>
      </w:r>
      <w:proofErr w:type="spellEnd"/>
      <w:r>
        <w:rPr>
          <w:rStyle w:val="Strong"/>
        </w:rPr>
        <w:t xml:space="preserve"> Project</w:t>
      </w:r>
      <w:r>
        <w:t xml:space="preserve"> (community-driven, open-source).</w:t>
      </w:r>
    </w:p>
    <w:p w:rsidR="005F14E6" w:rsidRDefault="005F14E6" w:rsidP="005F14E6">
      <w:pPr>
        <w:pStyle w:val="NormalWeb"/>
        <w:numPr>
          <w:ilvl w:val="0"/>
          <w:numId w:val="2"/>
        </w:numPr>
      </w:pPr>
      <w:r>
        <w:t>Designed to help security teams manage and respond to incidents efficiently.</w:t>
      </w:r>
    </w:p>
    <w:p w:rsidR="005F14E6" w:rsidRDefault="005F14E6" w:rsidP="005F14E6">
      <w:pPr>
        <w:pStyle w:val="NormalWeb"/>
        <w:numPr>
          <w:ilvl w:val="0"/>
          <w:numId w:val="2"/>
        </w:numPr>
      </w:pPr>
      <w:r>
        <w:t>Provides:</w:t>
      </w:r>
    </w:p>
    <w:p w:rsidR="005F14E6" w:rsidRDefault="005F14E6" w:rsidP="005F14E6">
      <w:pPr>
        <w:pStyle w:val="NormalWeb"/>
        <w:numPr>
          <w:ilvl w:val="1"/>
          <w:numId w:val="2"/>
        </w:numPr>
      </w:pPr>
      <w:r>
        <w:rPr>
          <w:rStyle w:val="Strong"/>
        </w:rPr>
        <w:t>Case management</w:t>
      </w:r>
      <w:r>
        <w:t xml:space="preserve"> (track investigations).</w:t>
      </w:r>
    </w:p>
    <w:p w:rsidR="005F14E6" w:rsidRDefault="005F14E6" w:rsidP="005F14E6">
      <w:pPr>
        <w:pStyle w:val="NormalWeb"/>
        <w:numPr>
          <w:ilvl w:val="1"/>
          <w:numId w:val="2"/>
        </w:numPr>
      </w:pPr>
      <w:r>
        <w:rPr>
          <w:rStyle w:val="Strong"/>
        </w:rPr>
        <w:t>Collaboration tools</w:t>
      </w:r>
      <w:r>
        <w:t xml:space="preserve"> (multiple analysts working on same case).</w:t>
      </w:r>
    </w:p>
    <w:p w:rsidR="005F14E6" w:rsidRDefault="005F14E6" w:rsidP="005F14E6">
      <w:pPr>
        <w:pStyle w:val="NormalWeb"/>
        <w:numPr>
          <w:ilvl w:val="1"/>
          <w:numId w:val="2"/>
        </w:numPr>
      </w:pPr>
      <w:r>
        <w:rPr>
          <w:rStyle w:val="Strong"/>
        </w:rPr>
        <w:t>Automation &amp; enrichment</w:t>
      </w:r>
      <w:r>
        <w:t xml:space="preserve"> (via Cortex analyzers).</w:t>
      </w:r>
    </w:p>
    <w:p w:rsidR="005F14E6" w:rsidRDefault="005F14E6" w:rsidP="005F14E6">
      <w:pPr>
        <w:pStyle w:val="NormalWeb"/>
        <w:numPr>
          <w:ilvl w:val="0"/>
          <w:numId w:val="2"/>
        </w:numPr>
      </w:pPr>
      <w:r>
        <w:t xml:space="preserve">API-driven → can integrate with SIEMs, SOAR, threat </w:t>
      </w:r>
      <w:proofErr w:type="gramStart"/>
      <w:r>
        <w:t>intel</w:t>
      </w:r>
      <w:proofErr w:type="gramEnd"/>
      <w:r>
        <w:t xml:space="preserve"> feeds.</w:t>
      </w:r>
    </w:p>
    <w:p w:rsidR="005F14E6" w:rsidRDefault="005F14E6" w:rsidP="005F14E6">
      <w:r>
        <w:pict>
          <v:rect id="_x0000_i1026" style="width:0;height:1.5pt" o:hralign="center" o:hrstd="t" o:hr="t" fillcolor="#a0a0a0" stroked="f"/>
        </w:pict>
      </w:r>
    </w:p>
    <w:p w:rsidR="005F14E6" w:rsidRDefault="005F14E6" w:rsidP="005F14E6">
      <w:pPr>
        <w:pStyle w:val="Heading3"/>
      </w:pPr>
      <w:r>
        <w:rPr>
          <w:rStyle w:val="Strong"/>
          <w:b w:val="0"/>
          <w:bCs w:val="0"/>
        </w:rPr>
        <w:t xml:space="preserve">Task 3: </w:t>
      </w:r>
      <w:proofErr w:type="spellStart"/>
      <w:r>
        <w:rPr>
          <w:rStyle w:val="Strong"/>
          <w:b w:val="0"/>
          <w:bCs w:val="0"/>
        </w:rPr>
        <w:t>TheHive</w:t>
      </w:r>
      <w:proofErr w:type="spellEnd"/>
      <w:r>
        <w:rPr>
          <w:rStyle w:val="Strong"/>
          <w:b w:val="0"/>
          <w:bCs w:val="0"/>
        </w:rPr>
        <w:t xml:space="preserve"> Features &amp; Integrations</w:t>
      </w:r>
    </w:p>
    <w:p w:rsidR="005F14E6" w:rsidRDefault="005F14E6" w:rsidP="005F14E6">
      <w:pPr>
        <w:pStyle w:val="NormalWeb"/>
      </w:pPr>
      <w:r>
        <w:rPr>
          <w:rStyle w:val="Strong"/>
        </w:rPr>
        <w:t>Core Features:</w:t>
      </w:r>
    </w:p>
    <w:p w:rsidR="005F14E6" w:rsidRDefault="005F14E6" w:rsidP="005F14E6">
      <w:pPr>
        <w:pStyle w:val="NormalWeb"/>
        <w:numPr>
          <w:ilvl w:val="0"/>
          <w:numId w:val="3"/>
        </w:numPr>
      </w:pPr>
      <w:r>
        <w:rPr>
          <w:rStyle w:val="Strong"/>
        </w:rPr>
        <w:t>Cases &amp; Tasks</w:t>
      </w:r>
      <w:r>
        <w:t xml:space="preserve"> → central unit of work (incidents, investigations).</w:t>
      </w:r>
    </w:p>
    <w:p w:rsidR="005F14E6" w:rsidRDefault="005F14E6" w:rsidP="005F14E6">
      <w:pPr>
        <w:pStyle w:val="NormalWeb"/>
        <w:numPr>
          <w:ilvl w:val="0"/>
          <w:numId w:val="3"/>
        </w:numPr>
      </w:pPr>
      <w:r>
        <w:rPr>
          <w:rStyle w:val="Strong"/>
        </w:rPr>
        <w:t>Observables</w:t>
      </w:r>
      <w:r>
        <w:t xml:space="preserve"> → artifacts (IPs, hashes, domains, files, etc.) tied to a case.</w:t>
      </w:r>
    </w:p>
    <w:p w:rsidR="005F14E6" w:rsidRDefault="005F14E6" w:rsidP="005F14E6">
      <w:pPr>
        <w:pStyle w:val="NormalWeb"/>
        <w:numPr>
          <w:ilvl w:val="0"/>
          <w:numId w:val="3"/>
        </w:numPr>
      </w:pPr>
      <w:r>
        <w:rPr>
          <w:rStyle w:val="Strong"/>
        </w:rPr>
        <w:t>Collaboration</w:t>
      </w:r>
      <w:r>
        <w:t xml:space="preserve"> → analysts can assign tasks, add comments, and track progress.</w:t>
      </w:r>
    </w:p>
    <w:p w:rsidR="005F14E6" w:rsidRDefault="005F14E6" w:rsidP="005F14E6">
      <w:pPr>
        <w:pStyle w:val="NormalWeb"/>
        <w:numPr>
          <w:ilvl w:val="0"/>
          <w:numId w:val="3"/>
        </w:numPr>
      </w:pPr>
      <w:r>
        <w:rPr>
          <w:rStyle w:val="Strong"/>
        </w:rPr>
        <w:t>Search &amp; Correlation</w:t>
      </w:r>
      <w:r>
        <w:t xml:space="preserve"> → link related cases and observables.</w:t>
      </w:r>
    </w:p>
    <w:p w:rsidR="005F14E6" w:rsidRDefault="005F14E6" w:rsidP="005F14E6">
      <w:pPr>
        <w:pStyle w:val="NormalWeb"/>
        <w:numPr>
          <w:ilvl w:val="0"/>
          <w:numId w:val="3"/>
        </w:numPr>
      </w:pPr>
      <w:r>
        <w:rPr>
          <w:rStyle w:val="Strong"/>
        </w:rPr>
        <w:t>Dashboards &amp; Metrics</w:t>
      </w:r>
      <w:r>
        <w:t xml:space="preserve"> → overview of active cases, response time, workload.</w:t>
      </w:r>
    </w:p>
    <w:p w:rsidR="005F14E6" w:rsidRDefault="005F14E6" w:rsidP="005F14E6">
      <w:pPr>
        <w:pStyle w:val="NormalWeb"/>
      </w:pPr>
      <w:r>
        <w:rPr>
          <w:rStyle w:val="Strong"/>
        </w:rPr>
        <w:t>Key Integrations:</w:t>
      </w:r>
    </w:p>
    <w:p w:rsidR="005F14E6" w:rsidRDefault="005F14E6" w:rsidP="005F14E6">
      <w:pPr>
        <w:pStyle w:val="NormalWeb"/>
        <w:numPr>
          <w:ilvl w:val="0"/>
          <w:numId w:val="4"/>
        </w:numPr>
      </w:pPr>
      <w:r>
        <w:rPr>
          <w:rStyle w:val="Strong"/>
        </w:rPr>
        <w:t>Cortex</w:t>
      </w:r>
      <w:r>
        <w:t xml:space="preserve"> → runs analyzers on observables (</w:t>
      </w:r>
      <w:proofErr w:type="spellStart"/>
      <w:r>
        <w:t>VirusTotal</w:t>
      </w:r>
      <w:proofErr w:type="spellEnd"/>
      <w:r>
        <w:t>, WHOIS, sandboxing, etc.).</w:t>
      </w:r>
    </w:p>
    <w:p w:rsidR="005F14E6" w:rsidRDefault="005F14E6" w:rsidP="005F14E6">
      <w:pPr>
        <w:pStyle w:val="NormalWeb"/>
        <w:numPr>
          <w:ilvl w:val="0"/>
          <w:numId w:val="4"/>
        </w:numPr>
      </w:pPr>
      <w:r>
        <w:rPr>
          <w:rStyle w:val="Strong"/>
        </w:rPr>
        <w:t>MISP (Malware Information Sharing Platform)</w:t>
      </w:r>
      <w:r>
        <w:t xml:space="preserve"> → import/export IOCs, enrich investigations.</w:t>
      </w:r>
    </w:p>
    <w:p w:rsidR="005F14E6" w:rsidRDefault="005F14E6" w:rsidP="005F14E6">
      <w:pPr>
        <w:pStyle w:val="NormalWeb"/>
        <w:numPr>
          <w:ilvl w:val="0"/>
          <w:numId w:val="4"/>
        </w:numPr>
      </w:pPr>
      <w:r>
        <w:rPr>
          <w:rStyle w:val="Strong"/>
        </w:rPr>
        <w:t>SIEM / EDR tools</w:t>
      </w:r>
      <w:r>
        <w:t xml:space="preserve"> → forward alerts directly into </w:t>
      </w:r>
      <w:proofErr w:type="spellStart"/>
      <w:r>
        <w:t>TheHive</w:t>
      </w:r>
      <w:proofErr w:type="spellEnd"/>
      <w:r>
        <w:t xml:space="preserve"> for case creation.</w:t>
      </w:r>
    </w:p>
    <w:p w:rsidR="005F14E6" w:rsidRDefault="005F14E6" w:rsidP="005F14E6">
      <w:r>
        <w:pict>
          <v:rect id="_x0000_i1027" style="width:0;height:1.5pt" o:hralign="center" o:hrstd="t" o:hr="t" fillcolor="#a0a0a0" stroked="f"/>
        </w:pict>
      </w:r>
    </w:p>
    <w:p w:rsidR="005F14E6" w:rsidRDefault="005F14E6" w:rsidP="005F14E6">
      <w:pPr>
        <w:pStyle w:val="Heading3"/>
      </w:pPr>
      <w:r>
        <w:rPr>
          <w:rStyle w:val="Strong"/>
          <w:b w:val="0"/>
          <w:bCs w:val="0"/>
        </w:rPr>
        <w:lastRenderedPageBreak/>
        <w:t>Task 4: User Profiles &amp; Permissions</w:t>
      </w:r>
    </w:p>
    <w:p w:rsidR="005F14E6" w:rsidRDefault="005F14E6" w:rsidP="005F14E6">
      <w:pPr>
        <w:pStyle w:val="NormalWeb"/>
        <w:numPr>
          <w:ilvl w:val="0"/>
          <w:numId w:val="5"/>
        </w:numPr>
      </w:pPr>
      <w:r>
        <w:t>Role-based access control (RBAC) ensures proper separation of duties.</w:t>
      </w:r>
    </w:p>
    <w:p w:rsidR="005F14E6" w:rsidRDefault="005F14E6" w:rsidP="005F14E6">
      <w:pPr>
        <w:pStyle w:val="NormalWeb"/>
        <w:numPr>
          <w:ilvl w:val="0"/>
          <w:numId w:val="5"/>
        </w:numPr>
      </w:pPr>
      <w:r>
        <w:rPr>
          <w:rStyle w:val="Strong"/>
        </w:rPr>
        <w:t>User Profiles:</w:t>
      </w:r>
    </w:p>
    <w:p w:rsidR="005F14E6" w:rsidRDefault="005F14E6" w:rsidP="005F14E6">
      <w:pPr>
        <w:pStyle w:val="NormalWeb"/>
        <w:numPr>
          <w:ilvl w:val="1"/>
          <w:numId w:val="5"/>
        </w:numPr>
      </w:pPr>
      <w:r>
        <w:rPr>
          <w:rStyle w:val="Strong"/>
        </w:rPr>
        <w:t>Admin</w:t>
      </w:r>
      <w:r>
        <w:t xml:space="preserve"> → manage users, org settings, </w:t>
      </w:r>
      <w:proofErr w:type="gramStart"/>
      <w:r>
        <w:t>integrations</w:t>
      </w:r>
      <w:proofErr w:type="gramEnd"/>
      <w:r>
        <w:t>.</w:t>
      </w:r>
    </w:p>
    <w:p w:rsidR="005F14E6" w:rsidRDefault="005F14E6" w:rsidP="005F14E6">
      <w:pPr>
        <w:pStyle w:val="NormalWeb"/>
        <w:numPr>
          <w:ilvl w:val="1"/>
          <w:numId w:val="5"/>
        </w:numPr>
      </w:pPr>
      <w:r>
        <w:rPr>
          <w:rStyle w:val="Strong"/>
        </w:rPr>
        <w:t>Analyst</w:t>
      </w:r>
      <w:r>
        <w:t xml:space="preserve"> → create and investigate cases, run analyzers.</w:t>
      </w:r>
    </w:p>
    <w:p w:rsidR="005F14E6" w:rsidRDefault="005F14E6" w:rsidP="005F14E6">
      <w:pPr>
        <w:pStyle w:val="NormalWeb"/>
        <w:numPr>
          <w:ilvl w:val="1"/>
          <w:numId w:val="5"/>
        </w:numPr>
      </w:pPr>
      <w:r>
        <w:rPr>
          <w:rStyle w:val="Strong"/>
        </w:rPr>
        <w:t>Read-only</w:t>
      </w:r>
      <w:r>
        <w:t xml:space="preserve"> → view cases/observables, but cannot modify.</w:t>
      </w:r>
    </w:p>
    <w:p w:rsidR="005F14E6" w:rsidRDefault="005F14E6" w:rsidP="005F14E6">
      <w:pPr>
        <w:pStyle w:val="NormalWeb"/>
        <w:numPr>
          <w:ilvl w:val="0"/>
          <w:numId w:val="5"/>
        </w:numPr>
      </w:pPr>
      <w:r>
        <w:t xml:space="preserve">Permissions </w:t>
      </w:r>
      <w:proofErr w:type="gramStart"/>
      <w:r>
        <w:t>can be customized</w:t>
      </w:r>
      <w:proofErr w:type="gramEnd"/>
      <w:r>
        <w:t xml:space="preserve"> per organization.</w:t>
      </w:r>
    </w:p>
    <w:p w:rsidR="005F14E6" w:rsidRDefault="005F14E6" w:rsidP="005F14E6">
      <w:r>
        <w:pict>
          <v:rect id="_x0000_i1028" style="width:0;height:1.5pt" o:hralign="center" o:hrstd="t" o:hr="t" fillcolor="#a0a0a0" stroked="f"/>
        </w:pict>
      </w:r>
    </w:p>
    <w:p w:rsidR="005F14E6" w:rsidRDefault="005F14E6" w:rsidP="005F14E6">
      <w:pPr>
        <w:pStyle w:val="Heading3"/>
      </w:pPr>
      <w:r>
        <w:rPr>
          <w:rStyle w:val="Strong"/>
          <w:b w:val="0"/>
          <w:bCs w:val="0"/>
        </w:rPr>
        <w:t>Task 5: Analyst Interface Navigation</w:t>
      </w:r>
    </w:p>
    <w:p w:rsidR="005F14E6" w:rsidRDefault="005F14E6" w:rsidP="005F14E6">
      <w:pPr>
        <w:pStyle w:val="NormalWeb"/>
        <w:numPr>
          <w:ilvl w:val="0"/>
          <w:numId w:val="6"/>
        </w:numPr>
      </w:pPr>
      <w:proofErr w:type="gramStart"/>
      <w:r>
        <w:rPr>
          <w:rStyle w:val="Strong"/>
        </w:rPr>
        <w:t>Dashboard/Home</w:t>
      </w:r>
      <w:proofErr w:type="gramEnd"/>
      <w:r>
        <w:t xml:space="preserve"> → overview of cases, metrics, activity feed.</w:t>
      </w:r>
    </w:p>
    <w:p w:rsidR="005F14E6" w:rsidRDefault="005F14E6" w:rsidP="005F14E6">
      <w:pPr>
        <w:pStyle w:val="NormalWeb"/>
        <w:numPr>
          <w:ilvl w:val="0"/>
          <w:numId w:val="6"/>
        </w:numPr>
      </w:pPr>
      <w:r>
        <w:rPr>
          <w:rStyle w:val="Strong"/>
        </w:rPr>
        <w:t>Cases Tab</w:t>
      </w:r>
      <w:r>
        <w:t xml:space="preserve"> → list of active/closed investigations.</w:t>
      </w:r>
    </w:p>
    <w:p w:rsidR="005F14E6" w:rsidRDefault="005F14E6" w:rsidP="005F14E6">
      <w:pPr>
        <w:pStyle w:val="NormalWeb"/>
        <w:numPr>
          <w:ilvl w:val="0"/>
          <w:numId w:val="6"/>
        </w:numPr>
      </w:pPr>
      <w:r>
        <w:rPr>
          <w:rStyle w:val="Strong"/>
        </w:rPr>
        <w:t>Case View</w:t>
      </w:r>
      <w:r>
        <w:t xml:space="preserve"> →</w:t>
      </w:r>
    </w:p>
    <w:p w:rsidR="005F14E6" w:rsidRDefault="005F14E6" w:rsidP="005F14E6">
      <w:pPr>
        <w:pStyle w:val="NormalWeb"/>
        <w:numPr>
          <w:ilvl w:val="1"/>
          <w:numId w:val="6"/>
        </w:numPr>
      </w:pPr>
      <w:r>
        <w:t>Details (title, description, severity).</w:t>
      </w:r>
    </w:p>
    <w:p w:rsidR="005F14E6" w:rsidRDefault="005F14E6" w:rsidP="005F14E6">
      <w:pPr>
        <w:pStyle w:val="NormalWeb"/>
        <w:numPr>
          <w:ilvl w:val="1"/>
          <w:numId w:val="6"/>
        </w:numPr>
      </w:pPr>
      <w:r>
        <w:t>Tasks (</w:t>
      </w:r>
      <w:proofErr w:type="gramStart"/>
      <w:r>
        <w:t>step-by-step</w:t>
      </w:r>
      <w:proofErr w:type="gramEnd"/>
      <w:r>
        <w:t xml:space="preserve"> investigation actions).</w:t>
      </w:r>
    </w:p>
    <w:p w:rsidR="005F14E6" w:rsidRDefault="005F14E6" w:rsidP="005F14E6">
      <w:pPr>
        <w:pStyle w:val="NormalWeb"/>
        <w:numPr>
          <w:ilvl w:val="1"/>
          <w:numId w:val="6"/>
        </w:numPr>
      </w:pPr>
      <w:r>
        <w:t>Observables (IP, domain, hash, file).</w:t>
      </w:r>
    </w:p>
    <w:p w:rsidR="005F14E6" w:rsidRDefault="005F14E6" w:rsidP="005F14E6">
      <w:pPr>
        <w:pStyle w:val="NormalWeb"/>
        <w:numPr>
          <w:ilvl w:val="1"/>
          <w:numId w:val="6"/>
        </w:numPr>
      </w:pPr>
      <w:r>
        <w:t>Comments/Collaboration section.</w:t>
      </w:r>
    </w:p>
    <w:p w:rsidR="005F14E6" w:rsidRDefault="005F14E6" w:rsidP="005F14E6">
      <w:pPr>
        <w:pStyle w:val="NormalWeb"/>
        <w:numPr>
          <w:ilvl w:val="0"/>
          <w:numId w:val="6"/>
        </w:numPr>
      </w:pPr>
      <w:r>
        <w:rPr>
          <w:rStyle w:val="Strong"/>
        </w:rPr>
        <w:t>Alerts</w:t>
      </w:r>
      <w:r>
        <w:t xml:space="preserve"> → incoming events/IOC feeds from SIEM, IDS, etc.</w:t>
      </w:r>
    </w:p>
    <w:p w:rsidR="005F14E6" w:rsidRDefault="005F14E6" w:rsidP="005F14E6">
      <w:pPr>
        <w:pStyle w:val="NormalWeb"/>
        <w:numPr>
          <w:ilvl w:val="0"/>
          <w:numId w:val="6"/>
        </w:numPr>
      </w:pPr>
      <w:r>
        <w:rPr>
          <w:rStyle w:val="Strong"/>
        </w:rPr>
        <w:t>Search</w:t>
      </w:r>
      <w:r>
        <w:t xml:space="preserve"> → filter by case, task, observable, tag.</w:t>
      </w:r>
    </w:p>
    <w:p w:rsidR="005F14E6" w:rsidRDefault="005F14E6" w:rsidP="005F14E6">
      <w:pPr>
        <w:pStyle w:val="NormalWeb"/>
        <w:numPr>
          <w:ilvl w:val="0"/>
          <w:numId w:val="6"/>
        </w:numPr>
      </w:pPr>
      <w:r>
        <w:rPr>
          <w:rStyle w:val="Strong"/>
        </w:rPr>
        <w:t>Integration Panel</w:t>
      </w:r>
      <w:r>
        <w:t xml:space="preserve"> → trigger Cortex analyzers or MISP queries from observables.</w:t>
      </w:r>
    </w:p>
    <w:p w:rsidR="005F14E6" w:rsidRDefault="005F14E6" w:rsidP="005F14E6">
      <w:r>
        <w:pict>
          <v:rect id="_x0000_i1029" style="width:0;height:1.5pt" o:hralign="center" o:hrstd="t" o:hr="t" fillcolor="#a0a0a0" stroked="f"/>
        </w:pict>
      </w:r>
    </w:p>
    <w:p w:rsidR="005F14E6" w:rsidRDefault="005F14E6" w:rsidP="005F14E6">
      <w:pPr>
        <w:pStyle w:val="Heading3"/>
      </w:pPr>
      <w:r>
        <w:rPr>
          <w:rStyle w:val="Strong"/>
          <w:b w:val="0"/>
          <w:bCs w:val="0"/>
        </w:rPr>
        <w:t>Task 6: Room Conclusion</w:t>
      </w:r>
    </w:p>
    <w:p w:rsidR="005F14E6" w:rsidRDefault="005F14E6" w:rsidP="005F14E6">
      <w:pPr>
        <w:pStyle w:val="NormalWeb"/>
        <w:numPr>
          <w:ilvl w:val="0"/>
          <w:numId w:val="7"/>
        </w:numPr>
      </w:pPr>
      <w:proofErr w:type="spellStart"/>
      <w:r>
        <w:t>TheHive</w:t>
      </w:r>
      <w:proofErr w:type="spellEnd"/>
      <w:r>
        <w:t xml:space="preserve"> is a </w:t>
      </w:r>
      <w:r>
        <w:rPr>
          <w:rStyle w:val="Strong"/>
        </w:rPr>
        <w:t>centralized, collaborative incident response platform</w:t>
      </w:r>
      <w:r>
        <w:t>.</w:t>
      </w:r>
    </w:p>
    <w:p w:rsidR="005F14E6" w:rsidRDefault="005F14E6" w:rsidP="005F14E6">
      <w:pPr>
        <w:pStyle w:val="NormalWeb"/>
        <w:numPr>
          <w:ilvl w:val="0"/>
          <w:numId w:val="7"/>
        </w:numPr>
      </w:pPr>
      <w:r>
        <w:t xml:space="preserve">Strength lies in </w:t>
      </w:r>
      <w:r>
        <w:rPr>
          <w:rStyle w:val="Strong"/>
        </w:rPr>
        <w:t>automation</w:t>
      </w:r>
      <w:r>
        <w:t xml:space="preserve">, </w:t>
      </w:r>
      <w:r>
        <w:rPr>
          <w:rStyle w:val="Strong"/>
        </w:rPr>
        <w:t>integration with Cortex &amp; MISP</w:t>
      </w:r>
      <w:r>
        <w:t xml:space="preserve">, and </w:t>
      </w:r>
      <w:r>
        <w:rPr>
          <w:rStyle w:val="Strong"/>
        </w:rPr>
        <w:t>analyst collaboration</w:t>
      </w:r>
      <w:r>
        <w:t>.</w:t>
      </w:r>
    </w:p>
    <w:p w:rsidR="005F14E6" w:rsidRDefault="005F14E6" w:rsidP="005F14E6">
      <w:pPr>
        <w:pStyle w:val="NormalWeb"/>
        <w:numPr>
          <w:ilvl w:val="0"/>
          <w:numId w:val="7"/>
        </w:numPr>
      </w:pPr>
      <w:r>
        <w:t xml:space="preserve">Helps reduce </w:t>
      </w:r>
      <w:r>
        <w:rPr>
          <w:rStyle w:val="Strong"/>
        </w:rPr>
        <w:t>MTTD</w:t>
      </w:r>
      <w:r>
        <w:t xml:space="preserve"> (Mean Time to Detect) and </w:t>
      </w:r>
      <w:r>
        <w:rPr>
          <w:rStyle w:val="Strong"/>
        </w:rPr>
        <w:t>MTTR</w:t>
      </w:r>
      <w:r>
        <w:t xml:space="preserve"> (Mean Time to </w:t>
      </w:r>
      <w:proofErr w:type="gramStart"/>
      <w:r>
        <w:t>Respond</w:t>
      </w:r>
      <w:proofErr w:type="gramEnd"/>
      <w:r>
        <w:t>).</w:t>
      </w:r>
    </w:p>
    <w:p w:rsidR="005F14E6" w:rsidRDefault="005F14E6" w:rsidP="005F14E6">
      <w:pPr>
        <w:pStyle w:val="NormalWeb"/>
        <w:numPr>
          <w:ilvl w:val="0"/>
          <w:numId w:val="7"/>
        </w:numPr>
      </w:pPr>
      <w:r>
        <w:t>Widely used in SOCs, CERTs, and DFIR teams.</w:t>
      </w:r>
    </w:p>
    <w:p w:rsidR="005F14E6" w:rsidRDefault="005F14E6">
      <w:pPr>
        <w:rPr>
          <w:noProof/>
        </w:rPr>
      </w:pPr>
      <w:bookmarkStart w:id="0" w:name="_GoBack"/>
      <w:bookmarkEnd w:id="0"/>
    </w:p>
    <w:p w:rsidR="002D62F1" w:rsidRDefault="005F14E6">
      <w:r>
        <w:rPr>
          <w:noProof/>
        </w:rPr>
        <w:lastRenderedPageBreak/>
        <w:drawing>
          <wp:inline distT="0" distB="0" distL="0" distR="0" wp14:anchorId="54CF1DA4" wp14:editId="0E648A7E">
            <wp:extent cx="5943600" cy="158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1A9C0" wp14:editId="1894550A">
            <wp:extent cx="5943600" cy="2567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93004" wp14:editId="74372FA2">
            <wp:extent cx="5943600" cy="2575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7E0D25" wp14:editId="6BD50F01">
            <wp:extent cx="5943600" cy="2410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B759F" wp14:editId="6E40CA76">
            <wp:extent cx="5943600" cy="1983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93B5C" wp14:editId="3CBE182E">
            <wp:extent cx="5943600" cy="2640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D55597" wp14:editId="39B7F925">
            <wp:extent cx="594360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24F30" wp14:editId="42ED4D3B">
            <wp:extent cx="5943600" cy="2786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343F"/>
    <w:multiLevelType w:val="multilevel"/>
    <w:tmpl w:val="1058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C422C"/>
    <w:multiLevelType w:val="multilevel"/>
    <w:tmpl w:val="A65C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07BB8"/>
    <w:multiLevelType w:val="multilevel"/>
    <w:tmpl w:val="20E4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E4DF0"/>
    <w:multiLevelType w:val="multilevel"/>
    <w:tmpl w:val="7C32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51491"/>
    <w:multiLevelType w:val="multilevel"/>
    <w:tmpl w:val="6102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27598"/>
    <w:multiLevelType w:val="multilevel"/>
    <w:tmpl w:val="1E78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149"/>
    <w:multiLevelType w:val="multilevel"/>
    <w:tmpl w:val="EEF6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4E6"/>
    <w:rsid w:val="002D62F1"/>
    <w:rsid w:val="005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9D63"/>
  <w15:chartTrackingRefBased/>
  <w15:docId w15:val="{2B076B94-B6E9-4B1A-8638-28D8EE9B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1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4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4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4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F14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8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2025-08-19T11:44:00Z</dcterms:created>
  <dcterms:modified xsi:type="dcterms:W3CDTF">2025-08-19T12:01:00Z</dcterms:modified>
</cp:coreProperties>
</file>