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70" w:rsidRPr="00050D70" w:rsidRDefault="00050D70" w:rsidP="00050D70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050D70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Traffic Analysis Essentials</w:t>
      </w:r>
    </w:p>
    <w:p w:rsidR="00050D70" w:rsidRDefault="00050D70" w:rsidP="00050D70">
      <w:pPr>
        <w:pStyle w:val="Heading1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  <w:rFonts w:eastAsiaTheme="majorEastAsia"/>
          <w:b/>
          <w:bCs/>
        </w:rPr>
        <w:t>Full Incident Report – Traffic Analysis Essentials</w:t>
      </w:r>
    </w:p>
    <w:p w:rsidR="00050D70" w:rsidRDefault="00050D70" w:rsidP="00050D70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Traffic Analysis Essentials</w:t>
      </w:r>
      <w:r>
        <w:br/>
      </w:r>
      <w:r>
        <w:rPr>
          <w:rStyle w:val="Strong"/>
          <w:rFonts w:eastAsiaTheme="majorEastAsia"/>
        </w:rPr>
        <w:t>Category:</w:t>
      </w:r>
      <w:r>
        <w:t xml:space="preserve"> Network Security &amp; Traffic Analysis – Full Report</w:t>
      </w:r>
    </w:p>
    <w:p w:rsidR="00050D70" w:rsidRDefault="00050D70" w:rsidP="00050D70">
      <w:r>
        <w:pict>
          <v:rect id="_x0000_i1025" style="width:0;height:1.5pt" o:hralign="center" o:hrstd="t" o:hr="t" fillcolor="#a0a0a0" stroked="f"/>
        </w:pict>
      </w:r>
    </w:p>
    <w:p w:rsidR="00050D70" w:rsidRDefault="00050D70" w:rsidP="00050D70">
      <w:pPr>
        <w:pStyle w:val="Heading2"/>
      </w:pPr>
      <w:r>
        <w:rPr>
          <w:rStyle w:val="Strong"/>
          <w:b w:val="0"/>
          <w:bCs w:val="0"/>
        </w:rPr>
        <w:t>1. Executive Summary</w:t>
      </w:r>
    </w:p>
    <w:p w:rsidR="00050D70" w:rsidRDefault="00050D70" w:rsidP="00050D70">
      <w:pPr>
        <w:pStyle w:val="NormalWeb"/>
      </w:pPr>
      <w:r>
        <w:t xml:space="preserve">This investigation involved analyzing </w:t>
      </w:r>
      <w:r>
        <w:rPr>
          <w:rStyle w:val="Strong"/>
          <w:rFonts w:eastAsiaTheme="majorEastAsia"/>
        </w:rPr>
        <w:t>network packet captures (PCAPs)</w:t>
      </w:r>
      <w:r>
        <w:t xml:space="preserve"> to identify malicious activity within enterprise traffic.</w:t>
      </w:r>
      <w:r>
        <w:br/>
        <w:t>The objective was to detect suspicious network behaviors, extract indicators of compromise (IOCs), and determine the attacker’s tactics, techniques, and procedures (TTPs).</w:t>
      </w:r>
    </w:p>
    <w:p w:rsidR="00050D70" w:rsidRDefault="00050D70" w:rsidP="00050D70">
      <w:pPr>
        <w:pStyle w:val="NormalWeb"/>
      </w:pPr>
      <w:r>
        <w:t>The analysis revealed:</w:t>
      </w:r>
    </w:p>
    <w:p w:rsidR="00050D70" w:rsidRDefault="00050D70" w:rsidP="00050D70">
      <w:pPr>
        <w:pStyle w:val="NormalWeb"/>
        <w:numPr>
          <w:ilvl w:val="0"/>
          <w:numId w:val="1"/>
        </w:numPr>
      </w:pPr>
      <w:r>
        <w:t>Malicious HTTP and HTTPS connections to known C2 servers.</w:t>
      </w:r>
    </w:p>
    <w:p w:rsidR="00050D70" w:rsidRDefault="00050D70" w:rsidP="00050D70">
      <w:pPr>
        <w:pStyle w:val="NormalWeb"/>
        <w:numPr>
          <w:ilvl w:val="0"/>
          <w:numId w:val="1"/>
        </w:numPr>
      </w:pPr>
      <w:r>
        <w:t>File downloads containing malware payloads.</w:t>
      </w:r>
    </w:p>
    <w:p w:rsidR="00050D70" w:rsidRDefault="00050D70" w:rsidP="00050D70">
      <w:pPr>
        <w:pStyle w:val="NormalWeb"/>
        <w:numPr>
          <w:ilvl w:val="0"/>
          <w:numId w:val="1"/>
        </w:numPr>
      </w:pPr>
      <w:r>
        <w:t>Signs of lateral movement attempts via SMB.</w:t>
      </w:r>
    </w:p>
    <w:p w:rsidR="00050D70" w:rsidRDefault="00050D70" w:rsidP="00050D70">
      <w:r>
        <w:pict>
          <v:rect id="_x0000_i1026" style="width:0;height:1.5pt" o:hralign="center" o:hrstd="t" o:hr="t" fillcolor="#a0a0a0" stroked="f"/>
        </w:pict>
      </w:r>
    </w:p>
    <w:p w:rsidR="00050D70" w:rsidRDefault="00050D70" w:rsidP="00050D70">
      <w:pPr>
        <w:pStyle w:val="Heading2"/>
      </w:pPr>
      <w:r>
        <w:rPr>
          <w:rStyle w:val="Strong"/>
          <w:b w:val="0"/>
          <w:bCs w:val="0"/>
        </w:rPr>
        <w:t>2. Incident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4709"/>
      </w:tblGrid>
      <w:tr w:rsidR="00050D70" w:rsidTr="00050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 (UTC)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Event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09:14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Network IDS alerts on suspicious domain request.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09:15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PCAP extracted from IDS logs for deeper inspection.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09:20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Analyst begins filtering traffic for suspicious hosts.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09:35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Malware payload identified in HTTP GET request.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09:42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C2 communication established over HTTPS.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09:50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SMB traffic analyzed for lateral movement.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09:55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SOC recommends containment actions.</w:t>
            </w:r>
          </w:p>
        </w:tc>
      </w:tr>
    </w:tbl>
    <w:p w:rsidR="00050D70" w:rsidRDefault="00050D70" w:rsidP="00050D70">
      <w:r>
        <w:pict>
          <v:rect id="_x0000_i1027" style="width:0;height:1.5pt" o:hralign="center" o:hrstd="t" o:hr="t" fillcolor="#a0a0a0" stroked="f"/>
        </w:pict>
      </w:r>
    </w:p>
    <w:p w:rsidR="00050D70" w:rsidRDefault="00050D70" w:rsidP="00050D70">
      <w:pPr>
        <w:pStyle w:val="Heading2"/>
      </w:pPr>
      <w:r>
        <w:rPr>
          <w:rStyle w:val="Strong"/>
          <w:b w:val="0"/>
          <w:bCs w:val="0"/>
        </w:rPr>
        <w:lastRenderedPageBreak/>
        <w:t>3. Technical Investigation</w:t>
      </w:r>
    </w:p>
    <w:p w:rsidR="00050D70" w:rsidRDefault="00050D70" w:rsidP="00050D70">
      <w:pPr>
        <w:pStyle w:val="Heading3"/>
      </w:pPr>
      <w:r>
        <w:rPr>
          <w:rStyle w:val="Strong"/>
          <w:b w:val="0"/>
          <w:bCs w:val="0"/>
        </w:rPr>
        <w:t>3.1 Tools Used</w:t>
      </w:r>
    </w:p>
    <w:p w:rsidR="00050D70" w:rsidRDefault="00050D70" w:rsidP="00050D7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Wireshark</w:t>
      </w:r>
      <w:r>
        <w:t xml:space="preserve"> – PCAP filtering, packet inspection.</w:t>
      </w:r>
    </w:p>
    <w:p w:rsidR="00050D70" w:rsidRDefault="00050D70" w:rsidP="00050D70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NetworkMiner</w:t>
      </w:r>
      <w:proofErr w:type="spellEnd"/>
      <w:r>
        <w:t xml:space="preserve"> – IOC extraction (domains, IPs, file hashes).</w:t>
      </w:r>
    </w:p>
    <w:p w:rsidR="00050D70" w:rsidRDefault="00050D70" w:rsidP="00050D70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Zeek</w:t>
      </w:r>
      <w:proofErr w:type="spellEnd"/>
      <w:r>
        <w:t xml:space="preserve"> – HTTP and SSL log analysis.</w:t>
      </w:r>
    </w:p>
    <w:p w:rsidR="00050D70" w:rsidRDefault="00050D70" w:rsidP="00050D70">
      <w:r>
        <w:pict>
          <v:rect id="_x0000_i1028" style="width:0;height:1.5pt" o:hralign="center" o:hrstd="t" o:hr="t" fillcolor="#a0a0a0" stroked="f"/>
        </w:pict>
      </w:r>
    </w:p>
    <w:p w:rsidR="00050D70" w:rsidRDefault="00050D70" w:rsidP="00050D70">
      <w:pPr>
        <w:pStyle w:val="Heading3"/>
      </w:pPr>
      <w:r>
        <w:rPr>
          <w:rStyle w:val="Strong"/>
          <w:b w:val="0"/>
          <w:bCs w:val="0"/>
        </w:rPr>
        <w:t>3.2 Key Findings</w:t>
      </w:r>
    </w:p>
    <w:p w:rsidR="00050D70" w:rsidRDefault="00050D70" w:rsidP="00050D70">
      <w:pPr>
        <w:pStyle w:val="NormalWeb"/>
      </w:pPr>
      <w:r>
        <w:rPr>
          <w:rStyle w:val="Strong"/>
          <w:rFonts w:eastAsiaTheme="majorEastAsia"/>
        </w:rPr>
        <w:t>a. Malicious Domain Requests</w:t>
      </w:r>
    </w:p>
    <w:p w:rsidR="00050D70" w:rsidRDefault="00050D70" w:rsidP="00050D70">
      <w:pPr>
        <w:pStyle w:val="NormalWeb"/>
        <w:numPr>
          <w:ilvl w:val="0"/>
          <w:numId w:val="3"/>
        </w:numPr>
      </w:pPr>
      <w:r>
        <w:t xml:space="preserve">Example IOC: </w:t>
      </w:r>
      <w:r>
        <w:rPr>
          <w:rStyle w:val="HTMLCode"/>
        </w:rPr>
        <w:t>malicious-</w:t>
      </w:r>
      <w:proofErr w:type="gramStart"/>
      <w:r>
        <w:rPr>
          <w:rStyle w:val="HTMLCode"/>
        </w:rPr>
        <w:t>updates[</w:t>
      </w:r>
      <w:proofErr w:type="gramEnd"/>
      <w:r>
        <w:rPr>
          <w:rStyle w:val="HTMLCode"/>
        </w:rPr>
        <w:t>.]com</w:t>
      </w:r>
      <w:r>
        <w:t xml:space="preserve"> (HTTP GET request to </w:t>
      </w:r>
      <w:r>
        <w:rPr>
          <w:rStyle w:val="HTMLCode"/>
        </w:rPr>
        <w:t>/payload.exe</w:t>
      </w:r>
      <w:r>
        <w:t>)</w:t>
      </w:r>
    </w:p>
    <w:p w:rsidR="00050D70" w:rsidRDefault="00050D70" w:rsidP="00050D70">
      <w:pPr>
        <w:pStyle w:val="NormalWeb"/>
        <w:numPr>
          <w:ilvl w:val="0"/>
          <w:numId w:val="3"/>
        </w:numPr>
      </w:pPr>
      <w:r>
        <w:t>Matched to threat actor infrastructure in MISP database.</w:t>
      </w:r>
    </w:p>
    <w:p w:rsidR="00050D70" w:rsidRDefault="00050D70" w:rsidP="00050D70">
      <w:pPr>
        <w:pStyle w:val="NormalWeb"/>
      </w:pPr>
      <w:proofErr w:type="gramStart"/>
      <w:r>
        <w:rPr>
          <w:rStyle w:val="Strong"/>
          <w:rFonts w:eastAsiaTheme="majorEastAsia"/>
        </w:rPr>
        <w:t>b</w:t>
      </w:r>
      <w:proofErr w:type="gramEnd"/>
      <w:r>
        <w:rPr>
          <w:rStyle w:val="Strong"/>
          <w:rFonts w:eastAsiaTheme="majorEastAsia"/>
        </w:rPr>
        <w:t>. Command &amp; Control Communication</w:t>
      </w:r>
    </w:p>
    <w:p w:rsidR="00050D70" w:rsidRDefault="00050D70" w:rsidP="00050D70">
      <w:pPr>
        <w:pStyle w:val="NormalWeb"/>
        <w:numPr>
          <w:ilvl w:val="0"/>
          <w:numId w:val="4"/>
        </w:numPr>
      </w:pPr>
      <w:r>
        <w:t xml:space="preserve">HTTPS connections to </w:t>
      </w:r>
      <w:r>
        <w:rPr>
          <w:rStyle w:val="HTMLCode"/>
        </w:rPr>
        <w:t>203.0.113.45</w:t>
      </w:r>
      <w:r>
        <w:t xml:space="preserve"> on port 443 with regular beacon intervals.</w:t>
      </w:r>
    </w:p>
    <w:p w:rsidR="00050D70" w:rsidRDefault="00050D70" w:rsidP="00050D70">
      <w:pPr>
        <w:pStyle w:val="NormalWeb"/>
        <w:numPr>
          <w:ilvl w:val="0"/>
          <w:numId w:val="4"/>
        </w:numPr>
      </w:pPr>
      <w:r>
        <w:t>TLS handshake indicated suspicious self-signed certificate.</w:t>
      </w:r>
    </w:p>
    <w:p w:rsidR="00050D70" w:rsidRDefault="00050D70" w:rsidP="00050D70">
      <w:pPr>
        <w:pStyle w:val="NormalWeb"/>
      </w:pPr>
      <w:r>
        <w:rPr>
          <w:rStyle w:val="Strong"/>
          <w:rFonts w:eastAsiaTheme="majorEastAsia"/>
        </w:rPr>
        <w:t>c. Payload Delivery</w:t>
      </w:r>
    </w:p>
    <w:p w:rsidR="00050D70" w:rsidRDefault="00050D70" w:rsidP="00050D70">
      <w:pPr>
        <w:pStyle w:val="NormalWeb"/>
        <w:numPr>
          <w:ilvl w:val="0"/>
          <w:numId w:val="5"/>
        </w:numPr>
      </w:pPr>
      <w:r>
        <w:t>Extracted binary hash:</w:t>
      </w:r>
    </w:p>
    <w:p w:rsidR="00050D70" w:rsidRDefault="00050D70" w:rsidP="00050D70">
      <w:pPr>
        <w:pStyle w:val="NormalWeb"/>
        <w:numPr>
          <w:ilvl w:val="1"/>
          <w:numId w:val="5"/>
        </w:numPr>
      </w:pPr>
      <w:r>
        <w:t xml:space="preserve">SHA256: </w:t>
      </w:r>
      <w:r>
        <w:rPr>
          <w:rStyle w:val="HTMLCode"/>
        </w:rPr>
        <w:t>8d2f6b2ac6f4dfe1b77d4b2f4fbdcfae62123456789abcd1234567890abcdef</w:t>
      </w:r>
    </w:p>
    <w:p w:rsidR="00050D70" w:rsidRDefault="00050D70" w:rsidP="00050D70">
      <w:pPr>
        <w:pStyle w:val="NormalWeb"/>
        <w:numPr>
          <w:ilvl w:val="1"/>
          <w:numId w:val="5"/>
        </w:numPr>
      </w:pPr>
      <w:proofErr w:type="spellStart"/>
      <w:r>
        <w:t>VirusTotal</w:t>
      </w:r>
      <w:proofErr w:type="spellEnd"/>
      <w:r>
        <w:t>: Trojan Downloader (linked to known campaign).</w:t>
      </w:r>
    </w:p>
    <w:p w:rsidR="00050D70" w:rsidRDefault="00050D70" w:rsidP="00050D70">
      <w:pPr>
        <w:pStyle w:val="NormalWeb"/>
      </w:pPr>
      <w:r>
        <w:rPr>
          <w:rStyle w:val="Strong"/>
          <w:rFonts w:eastAsiaTheme="majorEastAsia"/>
        </w:rPr>
        <w:t>d. Lateral Movement Attempts</w:t>
      </w:r>
    </w:p>
    <w:p w:rsidR="00050D70" w:rsidRDefault="00050D70" w:rsidP="00050D70">
      <w:pPr>
        <w:pStyle w:val="NormalWeb"/>
        <w:numPr>
          <w:ilvl w:val="0"/>
          <w:numId w:val="6"/>
        </w:numPr>
      </w:pPr>
      <w:r>
        <w:t>SMB traffic from infected workstation to multiple internal hosts.</w:t>
      </w:r>
    </w:p>
    <w:p w:rsidR="00050D70" w:rsidRDefault="00050D70" w:rsidP="00050D70">
      <w:pPr>
        <w:pStyle w:val="NormalWeb"/>
        <w:numPr>
          <w:ilvl w:val="0"/>
          <w:numId w:val="6"/>
        </w:numPr>
      </w:pPr>
      <w:r>
        <w:t>Signs of brute-force attempts using NTLM authentication.</w:t>
      </w:r>
    </w:p>
    <w:p w:rsidR="00050D70" w:rsidRDefault="00050D70" w:rsidP="00050D70">
      <w:r>
        <w:pict>
          <v:rect id="_x0000_i1029" style="width:0;height:1.5pt" o:hralign="center" o:hrstd="t" o:hr="t" fillcolor="#a0a0a0" stroked="f"/>
        </w:pict>
      </w:r>
    </w:p>
    <w:p w:rsidR="00050D70" w:rsidRDefault="00050D70" w:rsidP="00050D70">
      <w:pPr>
        <w:pStyle w:val="Heading2"/>
      </w:pPr>
      <w:r>
        <w:rPr>
          <w:rStyle w:val="Strong"/>
          <w:b w:val="0"/>
          <w:bCs w:val="0"/>
        </w:rPr>
        <w:t>4. MITRE ATT&amp;CK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257"/>
        <w:gridCol w:w="3435"/>
      </w:tblGrid>
      <w:tr w:rsidR="00050D70" w:rsidTr="00050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Technique ID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Technique Name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Observation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T1071.001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Application Layer Protocol: Web Traffic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C2 over HTTPS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T1105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Ingress Tool Transfer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Download of payload.exe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T1021.002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Remote Services: SMB/Windows Admin Shares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Lateral movement attempts</w:t>
            </w:r>
          </w:p>
        </w:tc>
      </w:tr>
      <w:tr w:rsidR="00050D70" w:rsidTr="00050D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0D70" w:rsidRDefault="00050D70">
            <w:r>
              <w:t>T1041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Exfiltration Over C2 Channel</w:t>
            </w:r>
          </w:p>
        </w:tc>
        <w:tc>
          <w:tcPr>
            <w:tcW w:w="0" w:type="auto"/>
            <w:vAlign w:val="center"/>
            <w:hideMark/>
          </w:tcPr>
          <w:p w:rsidR="00050D70" w:rsidRDefault="00050D70">
            <w:r>
              <w:t>Potential data exfiltration over HTTPS</w:t>
            </w:r>
          </w:p>
        </w:tc>
      </w:tr>
    </w:tbl>
    <w:p w:rsidR="00050D70" w:rsidRDefault="00050D70" w:rsidP="00050D70">
      <w:r>
        <w:pict>
          <v:rect id="_x0000_i1030" style="width:0;height:1.5pt" o:hralign="center" o:hrstd="t" o:hr="t" fillcolor="#a0a0a0" stroked="f"/>
        </w:pict>
      </w:r>
    </w:p>
    <w:p w:rsidR="00050D70" w:rsidRDefault="00050D70" w:rsidP="00050D70">
      <w:pPr>
        <w:pStyle w:val="Heading2"/>
      </w:pPr>
      <w:r>
        <w:rPr>
          <w:rStyle w:val="Strong"/>
          <w:b w:val="0"/>
          <w:bCs w:val="0"/>
        </w:rPr>
        <w:lastRenderedPageBreak/>
        <w:t>5. Containment &amp; Mitigation</w:t>
      </w:r>
    </w:p>
    <w:p w:rsidR="00050D70" w:rsidRDefault="00050D70" w:rsidP="00050D7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Immediate Actions:</w:t>
      </w:r>
    </w:p>
    <w:p w:rsidR="00050D70" w:rsidRDefault="00050D70" w:rsidP="00050D70">
      <w:pPr>
        <w:pStyle w:val="NormalWeb"/>
        <w:numPr>
          <w:ilvl w:val="1"/>
          <w:numId w:val="7"/>
        </w:numPr>
      </w:pPr>
      <w:r>
        <w:t>Block malicious IP and domain at firewall.</w:t>
      </w:r>
    </w:p>
    <w:p w:rsidR="00050D70" w:rsidRDefault="00050D70" w:rsidP="00050D70">
      <w:pPr>
        <w:pStyle w:val="NormalWeb"/>
        <w:numPr>
          <w:ilvl w:val="1"/>
          <w:numId w:val="7"/>
        </w:numPr>
      </w:pPr>
      <w:r>
        <w:t>Isolate infected workstation.</w:t>
      </w:r>
    </w:p>
    <w:p w:rsidR="00050D70" w:rsidRDefault="00050D70" w:rsidP="00050D70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Long-Term Measures:</w:t>
      </w:r>
    </w:p>
    <w:p w:rsidR="00050D70" w:rsidRDefault="00050D70" w:rsidP="00050D70">
      <w:pPr>
        <w:pStyle w:val="NormalWeb"/>
        <w:numPr>
          <w:ilvl w:val="1"/>
          <w:numId w:val="7"/>
        </w:numPr>
      </w:pPr>
      <w:r>
        <w:t>Update IDS/IPS rules with new IOCs.</w:t>
      </w:r>
    </w:p>
    <w:p w:rsidR="00050D70" w:rsidRDefault="00050D70" w:rsidP="00050D70">
      <w:pPr>
        <w:pStyle w:val="NormalWeb"/>
        <w:numPr>
          <w:ilvl w:val="1"/>
          <w:numId w:val="7"/>
        </w:numPr>
      </w:pPr>
      <w:r>
        <w:t>Enhance email filtering to prevent delivery of malicious links.</w:t>
      </w:r>
    </w:p>
    <w:p w:rsidR="00050D70" w:rsidRDefault="00050D70" w:rsidP="00050D70">
      <w:pPr>
        <w:pStyle w:val="NormalWeb"/>
        <w:numPr>
          <w:ilvl w:val="1"/>
          <w:numId w:val="7"/>
        </w:numPr>
      </w:pPr>
      <w:r>
        <w:t>Implement stricter SMB authentication policies.</w:t>
      </w:r>
    </w:p>
    <w:p w:rsidR="00050D70" w:rsidRDefault="00050D70" w:rsidP="00050D70">
      <w:r>
        <w:pict>
          <v:rect id="_x0000_i1031" style="width:0;height:1.5pt" o:hralign="center" o:hrstd="t" o:hr="t" fillcolor="#a0a0a0" stroked="f"/>
        </w:pict>
      </w:r>
    </w:p>
    <w:p w:rsidR="00050D70" w:rsidRDefault="00050D70" w:rsidP="00050D70">
      <w:pPr>
        <w:pStyle w:val="Heading2"/>
      </w:pPr>
      <w:r>
        <w:rPr>
          <w:rStyle w:val="Strong"/>
          <w:b w:val="0"/>
          <w:bCs w:val="0"/>
        </w:rPr>
        <w:t>6. Conclusion</w:t>
      </w:r>
    </w:p>
    <w:p w:rsidR="00050D70" w:rsidRDefault="00050D70" w:rsidP="00050D70">
      <w:pPr>
        <w:pStyle w:val="NormalWeb"/>
      </w:pPr>
      <w:r>
        <w:t xml:space="preserve">This case demonstrated the importance of </w:t>
      </w:r>
      <w:r>
        <w:rPr>
          <w:rStyle w:val="Strong"/>
          <w:rFonts w:eastAsiaTheme="majorEastAsia"/>
        </w:rPr>
        <w:t>packet-level inspection</w:t>
      </w:r>
      <w:r>
        <w:t xml:space="preserve"> in SOC operations.</w:t>
      </w:r>
      <w:r>
        <w:br/>
        <w:t>By correlating PCAP findings with threat intelligence feeds, we were able to quickly identify malicious infrastructure and prevent further compromise.</w:t>
      </w:r>
    </w:p>
    <w:p w:rsidR="00050D70" w:rsidRDefault="00050D70">
      <w:pPr>
        <w:rPr>
          <w:noProof/>
        </w:rPr>
      </w:pPr>
      <w:bookmarkStart w:id="0" w:name="_GoBack"/>
      <w:bookmarkEnd w:id="0"/>
    </w:p>
    <w:p w:rsidR="00050D70" w:rsidRDefault="00050D70">
      <w:pPr>
        <w:rPr>
          <w:noProof/>
        </w:rPr>
      </w:pPr>
      <w:r>
        <w:rPr>
          <w:noProof/>
        </w:rPr>
        <w:drawing>
          <wp:inline distT="0" distB="0" distL="0" distR="0" wp14:anchorId="0E3CE8E2" wp14:editId="0D0F2991">
            <wp:extent cx="5876925" cy="468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F1" w:rsidRDefault="00050D70">
      <w:r>
        <w:rPr>
          <w:noProof/>
        </w:rPr>
        <w:lastRenderedPageBreak/>
        <w:drawing>
          <wp:inline distT="0" distB="0" distL="0" distR="0" wp14:anchorId="0585BB70" wp14:editId="65C1138E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70B4"/>
    <w:multiLevelType w:val="multilevel"/>
    <w:tmpl w:val="D780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B40FF"/>
    <w:multiLevelType w:val="multilevel"/>
    <w:tmpl w:val="6048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56A52"/>
    <w:multiLevelType w:val="multilevel"/>
    <w:tmpl w:val="2520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11810"/>
    <w:multiLevelType w:val="multilevel"/>
    <w:tmpl w:val="8950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B1882"/>
    <w:multiLevelType w:val="multilevel"/>
    <w:tmpl w:val="C14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269E4"/>
    <w:multiLevelType w:val="multilevel"/>
    <w:tmpl w:val="5010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24999"/>
    <w:multiLevelType w:val="multilevel"/>
    <w:tmpl w:val="610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70"/>
    <w:rsid w:val="00050D70"/>
    <w:rsid w:val="002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2952"/>
  <w15:chartTrackingRefBased/>
  <w15:docId w15:val="{C3ECFBBF-B221-4832-90D3-1788294B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D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D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D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50D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0D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2025-08-05T16:48:00Z</dcterms:created>
  <dcterms:modified xsi:type="dcterms:W3CDTF">2025-08-05T16:52:00Z</dcterms:modified>
</cp:coreProperties>
</file>