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color w:val="24292f"/>
          <w:sz w:val="40"/>
          <w:szCs w:val="40"/>
          <w:highlight w:val="white"/>
          <w:rtl w:val="0"/>
        </w:rPr>
        <w:t xml:space="preserve">What is this game about?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Char Siew Party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This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ITD &amp; EXD Project </w:t>
      </w:r>
      <w:r w:rsidDel="00000000" w:rsidR="00000000" w:rsidRPr="00000000">
        <w:rPr>
          <w:color w:val="24292f"/>
          <w:highlight w:val="white"/>
          <w:rtl w:val="0"/>
        </w:rPr>
        <w:t xml:space="preserve">is done in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collaboration with “The Doodle People”. Our group’s idea is to allow you to experience anecdotes of food through postcards that come to life</w:t>
      </w:r>
      <w:r w:rsidDel="00000000" w:rsidR="00000000" w:rsidRPr="00000000">
        <w:rPr>
          <w:color w:val="24292f"/>
          <w:highlight w:val="white"/>
          <w:rtl w:val="0"/>
        </w:rPr>
        <w:t xml:space="preserve">,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with an interactive Augmented Reality(AR) experience.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Our team has decided to use Char Siew Rice as the</w:t>
      </w:r>
      <w:r w:rsidDel="00000000" w:rsidR="00000000" w:rsidRPr="00000000">
        <w:rPr>
          <w:rtl w:val="0"/>
        </w:rPr>
        <w:t xml:space="preserve"> main source of inspiration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we’re basing our AR experience on. </w:t>
      </w:r>
    </w:p>
    <w:p w:rsidR="00000000" w:rsidDel="00000000" w:rsidP="00000000" w:rsidRDefault="00000000" w:rsidRPr="00000000" w14:paraId="00000004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This Project is done by:</w:t>
      </w:r>
    </w:p>
    <w:p w:rsidR="00000000" w:rsidDel="00000000" w:rsidP="00000000" w:rsidRDefault="00000000" w:rsidRPr="00000000" w14:paraId="00000007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Eron Tan</w:t>
        <w:br w:type="textWrapping"/>
        <w:t xml:space="preserve">Jun Fai</w:t>
      </w:r>
    </w:p>
    <w:p w:rsidR="00000000" w:rsidDel="00000000" w:rsidP="00000000" w:rsidRDefault="00000000" w:rsidRPr="00000000" w14:paraId="00000008">
      <w:pPr>
        <w:rPr>
          <w:color w:val="24292f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Kyan Foo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0" w:firstLine="0"/>
        <w:rPr>
          <w:color w:val="24292f"/>
          <w:sz w:val="40"/>
          <w:szCs w:val="40"/>
          <w:highlight w:val="white"/>
        </w:rPr>
      </w:pPr>
      <w:r w:rsidDel="00000000" w:rsidR="00000000" w:rsidRPr="00000000">
        <w:rPr>
          <w:color w:val="24292f"/>
          <w:sz w:val="40"/>
          <w:szCs w:val="40"/>
          <w:highlight w:val="white"/>
          <w:rtl w:val="0"/>
        </w:rPr>
        <w:t xml:space="preserve">How to play: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60" w:lineRule="auto"/>
        <w:ind w:left="1440" w:hanging="360"/>
        <w:rPr>
          <w:color w:val="24292f"/>
          <w:highlight w:val="white"/>
          <w:u w:val="non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Use your mouse to point and click on the desired options. (PC)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color w:val="24292f"/>
          <w:highlight w:val="white"/>
          <w:u w:val="non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Use your touchscreen to interact with the buttons (Android)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 w:lineRule="auto"/>
        <w:ind w:left="1440" w:hanging="360"/>
        <w:rPr>
          <w:color w:val="24292f"/>
          <w:highlight w:val="white"/>
          <w:u w:val="non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Scan the image target on the postcard using an AR scanning service to access the different features as well as a minigame.</w:t>
      </w:r>
    </w:p>
    <w:p w:rsidR="00000000" w:rsidDel="00000000" w:rsidP="00000000" w:rsidRDefault="00000000" w:rsidRPr="00000000" w14:paraId="0000000E">
      <w:pPr>
        <w:spacing w:before="60" w:lineRule="auto"/>
        <w:ind w:left="1080" w:hanging="360"/>
        <w:rPr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0" w:lineRule="auto"/>
        <w:ind w:left="0" w:firstLine="0"/>
        <w:rPr>
          <w:color w:val="24292f"/>
          <w:sz w:val="40"/>
          <w:szCs w:val="40"/>
          <w:highlight w:val="white"/>
        </w:rPr>
      </w:pPr>
      <w:r w:rsidDel="00000000" w:rsidR="00000000" w:rsidRPr="00000000">
        <w:rPr>
          <w:color w:val="24292f"/>
          <w:sz w:val="40"/>
          <w:szCs w:val="40"/>
          <w:highlight w:val="white"/>
          <w:rtl w:val="0"/>
        </w:rPr>
        <w:t xml:space="preserve">Game Flow: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60" w:lineRule="auto"/>
        <w:ind w:left="720" w:hanging="360"/>
        <w:rPr>
          <w:color w:val="24292f"/>
          <w:sz w:val="30"/>
          <w:szCs w:val="30"/>
          <w:highlight w:val="white"/>
        </w:rPr>
      </w:pPr>
      <w:r w:rsidDel="00000000" w:rsidR="00000000" w:rsidRPr="00000000">
        <w:rPr>
          <w:color w:val="24292f"/>
          <w:sz w:val="30"/>
          <w:szCs w:val="30"/>
          <w:highlight w:val="white"/>
          <w:rtl w:val="0"/>
        </w:rPr>
        <w:t xml:space="preserve">Take out the postcard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24292f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4292f"/>
          <w:sz w:val="30"/>
          <w:szCs w:val="30"/>
          <w:highlight w:val="white"/>
          <w:rtl w:val="0"/>
        </w:rPr>
        <w:t xml:space="preserve">Scan the image target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24292f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4292f"/>
          <w:sz w:val="30"/>
          <w:szCs w:val="30"/>
          <w:highlight w:val="white"/>
          <w:rtl w:val="0"/>
        </w:rPr>
        <w:t xml:space="preserve">Main menu will pop out allowing users to click on the different features we offer. (In this case lets start on the model)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24292f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4292f"/>
          <w:sz w:val="30"/>
          <w:szCs w:val="30"/>
          <w:highlight w:val="white"/>
          <w:rtl w:val="0"/>
        </w:rPr>
        <w:t xml:space="preserve">The user can choose to rotate and scale to model to view it at the main screen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24292f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4292f"/>
          <w:sz w:val="30"/>
          <w:szCs w:val="30"/>
          <w:highlight w:val="white"/>
          <w:rtl w:val="0"/>
        </w:rPr>
        <w:t xml:space="preserve">The user can also then partake in the quiz and test their knowledge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0" w:beforeAutospacing="0" w:lineRule="auto"/>
        <w:ind w:left="720" w:hanging="360"/>
        <w:rPr>
          <w:color w:val="24292f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4292f"/>
          <w:sz w:val="30"/>
          <w:szCs w:val="30"/>
          <w:highlight w:val="white"/>
          <w:rtl w:val="0"/>
        </w:rPr>
        <w:t xml:space="preserve">Last but not least, there is also a ground plane AR to “make” a small miniature popup stall through AR</w:t>
      </w:r>
    </w:p>
    <w:p w:rsidR="00000000" w:rsidDel="00000000" w:rsidP="00000000" w:rsidRDefault="00000000" w:rsidRPr="00000000" w14:paraId="00000016">
      <w:pPr>
        <w:spacing w:before="60" w:lineRule="auto"/>
        <w:rPr>
          <w:color w:val="24292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60" w:lineRule="auto"/>
        <w:rPr>
          <w:color w:val="24292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60" w:lineRule="auto"/>
        <w:rPr>
          <w:color w:val="24292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60" w:lineRule="auto"/>
        <w:rPr>
          <w:color w:val="24292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60" w:lineRule="auto"/>
        <w:rPr>
          <w:color w:val="24292f"/>
          <w:sz w:val="30"/>
          <w:szCs w:val="30"/>
          <w:highlight w:val="white"/>
        </w:rPr>
      </w:pPr>
      <w:r w:rsidDel="00000000" w:rsidR="00000000" w:rsidRPr="00000000">
        <w:rPr>
          <w:color w:val="24292f"/>
          <w:sz w:val="30"/>
          <w:szCs w:val="30"/>
          <w:highlight w:val="white"/>
          <w:rtl w:val="0"/>
        </w:rPr>
        <w:t xml:space="preserve">Minigame (Quiz) Answers: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60" w:lineRule="auto"/>
        <w:ind w:left="720" w:hanging="360"/>
        <w:rPr>
          <w:color w:val="45546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What type does Char Siew originate from?</w:t>
      </w:r>
    </w:p>
    <w:p w:rsidR="00000000" w:rsidDel="00000000" w:rsidP="00000000" w:rsidRDefault="00000000" w:rsidRPr="00000000" w14:paraId="0000001C">
      <w:pPr>
        <w:spacing w:before="60" w:lineRule="auto"/>
        <w:ind w:left="7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Mandarin Cuisine</w:t>
      </w:r>
    </w:p>
    <w:p w:rsidR="00000000" w:rsidDel="00000000" w:rsidP="00000000" w:rsidRDefault="00000000" w:rsidRPr="00000000" w14:paraId="0000001D">
      <w:pPr>
        <w:spacing w:before="60" w:lineRule="auto"/>
        <w:ind w:left="720" w:firstLine="0"/>
        <w:rPr>
          <w:b w:val="1"/>
          <w:color w:val="455463"/>
          <w:sz w:val="21"/>
          <w:szCs w:val="21"/>
          <w:highlight w:val="white"/>
        </w:rPr>
      </w:pPr>
      <w:r w:rsidDel="00000000" w:rsidR="00000000" w:rsidRPr="00000000">
        <w:rPr>
          <w:b w:val="1"/>
          <w:color w:val="455463"/>
          <w:sz w:val="21"/>
          <w:szCs w:val="21"/>
          <w:highlight w:val="white"/>
          <w:rtl w:val="0"/>
        </w:rPr>
        <w:t xml:space="preserve">Cantonese Cuisine</w:t>
      </w:r>
    </w:p>
    <w:p w:rsidR="00000000" w:rsidDel="00000000" w:rsidP="00000000" w:rsidRDefault="00000000" w:rsidRPr="00000000" w14:paraId="0000001E">
      <w:pPr>
        <w:spacing w:before="60" w:lineRule="auto"/>
        <w:ind w:left="7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Hokkien Cuisine</w:t>
      </w:r>
    </w:p>
    <w:p w:rsidR="00000000" w:rsidDel="00000000" w:rsidP="00000000" w:rsidRDefault="00000000" w:rsidRPr="00000000" w14:paraId="0000001F">
      <w:pPr>
        <w:spacing w:before="60" w:lineRule="auto"/>
        <w:ind w:left="7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Hakka Cuisine</w:t>
      </w:r>
    </w:p>
    <w:p w:rsidR="00000000" w:rsidDel="00000000" w:rsidP="00000000" w:rsidRDefault="00000000" w:rsidRPr="00000000" w14:paraId="00000020">
      <w:pPr>
        <w:spacing w:before="60" w:lineRule="auto"/>
        <w:ind w:left="7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60" w:lineRule="auto"/>
        <w:ind w:left="72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What is not compatible with Char Siew?</w:t>
      </w:r>
    </w:p>
    <w:p w:rsidR="00000000" w:rsidDel="00000000" w:rsidP="00000000" w:rsidRDefault="00000000" w:rsidRPr="00000000" w14:paraId="00000022">
      <w:pPr>
        <w:spacing w:before="60" w:lineRule="auto"/>
        <w:ind w:left="7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Rice</w:t>
      </w:r>
    </w:p>
    <w:p w:rsidR="00000000" w:rsidDel="00000000" w:rsidP="00000000" w:rsidRDefault="00000000" w:rsidRPr="00000000" w14:paraId="00000023">
      <w:pPr>
        <w:spacing w:before="60" w:lineRule="auto"/>
        <w:ind w:left="7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Bun</w:t>
      </w:r>
    </w:p>
    <w:p w:rsidR="00000000" w:rsidDel="00000000" w:rsidP="00000000" w:rsidRDefault="00000000" w:rsidRPr="00000000" w14:paraId="00000024">
      <w:pPr>
        <w:spacing w:before="60" w:lineRule="auto"/>
        <w:ind w:left="7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b w:val="1"/>
          <w:color w:val="455463"/>
          <w:sz w:val="21"/>
          <w:szCs w:val="21"/>
          <w:highlight w:val="white"/>
          <w:rtl w:val="0"/>
        </w:rPr>
        <w:t xml:space="preserve">Noodle (Soup)</w:t>
      </w: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br w:type="textWrapping"/>
        <w:t xml:space="preserve">Char Siew Only</w:t>
      </w:r>
    </w:p>
    <w:p w:rsidR="00000000" w:rsidDel="00000000" w:rsidP="00000000" w:rsidRDefault="00000000" w:rsidRPr="00000000" w14:paraId="00000025">
      <w:pPr>
        <w:spacing w:before="60" w:lineRule="auto"/>
        <w:ind w:left="7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60" w:lineRule="auto"/>
        <w:ind w:left="72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What seasoning do they use to give its shiny glaze?</w:t>
      </w:r>
    </w:p>
    <w:p w:rsidR="00000000" w:rsidDel="00000000" w:rsidP="00000000" w:rsidRDefault="00000000" w:rsidRPr="00000000" w14:paraId="00000027">
      <w:pPr>
        <w:spacing w:before="60" w:lineRule="auto"/>
        <w:ind w:left="720" w:firstLine="0"/>
        <w:rPr>
          <w:b w:val="1"/>
          <w:color w:val="455463"/>
          <w:sz w:val="21"/>
          <w:szCs w:val="21"/>
          <w:highlight w:val="white"/>
        </w:rPr>
      </w:pPr>
      <w:r w:rsidDel="00000000" w:rsidR="00000000" w:rsidRPr="00000000">
        <w:rPr>
          <w:b w:val="1"/>
          <w:color w:val="455463"/>
          <w:sz w:val="21"/>
          <w:szCs w:val="21"/>
          <w:highlight w:val="white"/>
          <w:rtl w:val="0"/>
        </w:rPr>
        <w:t xml:space="preserve">Maltose</w:t>
      </w:r>
    </w:p>
    <w:p w:rsidR="00000000" w:rsidDel="00000000" w:rsidP="00000000" w:rsidRDefault="00000000" w:rsidRPr="00000000" w14:paraId="00000028">
      <w:pPr>
        <w:spacing w:before="60" w:lineRule="auto"/>
        <w:ind w:left="7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Dark Soy Sauce</w:t>
      </w:r>
    </w:p>
    <w:p w:rsidR="00000000" w:rsidDel="00000000" w:rsidP="00000000" w:rsidRDefault="00000000" w:rsidRPr="00000000" w14:paraId="00000029">
      <w:pPr>
        <w:spacing w:before="60" w:lineRule="auto"/>
        <w:ind w:left="7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Rice Wine</w:t>
      </w:r>
    </w:p>
    <w:p w:rsidR="00000000" w:rsidDel="00000000" w:rsidP="00000000" w:rsidRDefault="00000000" w:rsidRPr="00000000" w14:paraId="0000002A">
      <w:pPr>
        <w:spacing w:before="60" w:lineRule="auto"/>
        <w:ind w:left="7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Red Food Coloring</w:t>
      </w:r>
    </w:p>
    <w:p w:rsidR="00000000" w:rsidDel="00000000" w:rsidP="00000000" w:rsidRDefault="00000000" w:rsidRPr="00000000" w14:paraId="0000002B">
      <w:pPr>
        <w:spacing w:before="60" w:lineRule="auto"/>
        <w:ind w:left="7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60" w:lineRule="auto"/>
        <w:ind w:left="7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60" w:lineRule="auto"/>
        <w:ind w:left="7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60" w:lineRule="auto"/>
        <w:ind w:left="7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60" w:lineRule="auto"/>
        <w:ind w:left="72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What establishment do you normally see sell Char Siew also?</w:t>
      </w:r>
    </w:p>
    <w:p w:rsidR="00000000" w:rsidDel="00000000" w:rsidP="00000000" w:rsidRDefault="00000000" w:rsidRPr="00000000" w14:paraId="00000030">
      <w:pPr>
        <w:spacing w:before="60" w:lineRule="auto"/>
        <w:ind w:left="7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Chinese Noodle</w:t>
      </w:r>
    </w:p>
    <w:p w:rsidR="00000000" w:rsidDel="00000000" w:rsidP="00000000" w:rsidRDefault="00000000" w:rsidRPr="00000000" w14:paraId="00000031">
      <w:pPr>
        <w:spacing w:before="60" w:lineRule="auto"/>
        <w:ind w:left="7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Hotpot</w:t>
      </w:r>
    </w:p>
    <w:p w:rsidR="00000000" w:rsidDel="00000000" w:rsidP="00000000" w:rsidRDefault="00000000" w:rsidRPr="00000000" w14:paraId="00000032">
      <w:pPr>
        <w:spacing w:before="60" w:lineRule="auto"/>
        <w:ind w:left="720" w:firstLine="0"/>
        <w:rPr>
          <w:b w:val="1"/>
          <w:color w:val="455463"/>
          <w:sz w:val="21"/>
          <w:szCs w:val="21"/>
          <w:highlight w:val="white"/>
        </w:rPr>
      </w:pPr>
      <w:r w:rsidDel="00000000" w:rsidR="00000000" w:rsidRPr="00000000">
        <w:rPr>
          <w:b w:val="1"/>
          <w:color w:val="455463"/>
          <w:sz w:val="21"/>
          <w:szCs w:val="21"/>
          <w:highlight w:val="white"/>
          <w:rtl w:val="0"/>
        </w:rPr>
        <w:t xml:space="preserve">Chicken Rice</w:t>
      </w:r>
    </w:p>
    <w:p w:rsidR="00000000" w:rsidDel="00000000" w:rsidP="00000000" w:rsidRDefault="00000000" w:rsidRPr="00000000" w14:paraId="00000033">
      <w:pPr>
        <w:spacing w:before="60" w:lineRule="auto"/>
        <w:ind w:left="7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Ayam Penyet</w:t>
      </w:r>
    </w:p>
    <w:p w:rsidR="00000000" w:rsidDel="00000000" w:rsidP="00000000" w:rsidRDefault="00000000" w:rsidRPr="00000000" w14:paraId="00000034">
      <w:pPr>
        <w:spacing w:before="60" w:lineRule="auto"/>
        <w:ind w:left="7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60" w:lineRule="auto"/>
        <w:ind w:left="72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What part of meat do they not use to cook Char Siew?</w:t>
      </w:r>
    </w:p>
    <w:p w:rsidR="00000000" w:rsidDel="00000000" w:rsidP="00000000" w:rsidRDefault="00000000" w:rsidRPr="00000000" w14:paraId="00000036">
      <w:pPr>
        <w:spacing w:before="60" w:lineRule="auto"/>
        <w:ind w:left="7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Pork Butt</w:t>
      </w:r>
    </w:p>
    <w:p w:rsidR="00000000" w:rsidDel="00000000" w:rsidP="00000000" w:rsidRDefault="00000000" w:rsidRPr="00000000" w14:paraId="00000037">
      <w:pPr>
        <w:spacing w:before="60" w:lineRule="auto"/>
        <w:ind w:left="7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Pork Belly</w:t>
      </w:r>
    </w:p>
    <w:p w:rsidR="00000000" w:rsidDel="00000000" w:rsidP="00000000" w:rsidRDefault="00000000" w:rsidRPr="00000000" w14:paraId="00000038">
      <w:pPr>
        <w:spacing w:before="60" w:lineRule="auto"/>
        <w:ind w:left="7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Pork Neck</w:t>
      </w:r>
    </w:p>
    <w:p w:rsidR="00000000" w:rsidDel="00000000" w:rsidP="00000000" w:rsidRDefault="00000000" w:rsidRPr="00000000" w14:paraId="00000039">
      <w:pPr>
        <w:spacing w:before="60" w:lineRule="auto"/>
        <w:ind w:left="720" w:firstLine="0"/>
        <w:rPr>
          <w:b w:val="1"/>
          <w:color w:val="24292f"/>
          <w:highlight w:val="white"/>
        </w:rPr>
      </w:pPr>
      <w:r w:rsidDel="00000000" w:rsidR="00000000" w:rsidRPr="00000000">
        <w:rPr>
          <w:b w:val="1"/>
          <w:color w:val="455463"/>
          <w:sz w:val="21"/>
          <w:szCs w:val="21"/>
          <w:highlight w:val="white"/>
          <w:rtl w:val="0"/>
        </w:rPr>
        <w:t xml:space="preserve">Pork Leg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640" w:lineRule="auto"/>
        <w:ind w:left="40" w:firstLine="0"/>
        <w:rPr>
          <w:color w:val="24292f"/>
          <w:sz w:val="40"/>
          <w:szCs w:val="40"/>
          <w:highlight w:val="white"/>
        </w:rPr>
      </w:pPr>
      <w:r w:rsidDel="00000000" w:rsidR="00000000" w:rsidRPr="00000000">
        <w:rPr>
          <w:color w:val="24292f"/>
          <w:sz w:val="40"/>
          <w:szCs w:val="40"/>
          <w:highlight w:val="white"/>
          <w:rtl w:val="0"/>
        </w:rPr>
        <w:t xml:space="preserve">Minimum system requirements: </w:t>
      </w:r>
    </w:p>
    <w:p w:rsidR="00000000" w:rsidDel="00000000" w:rsidP="00000000" w:rsidRDefault="00000000" w:rsidRPr="00000000" w14:paraId="0000003B">
      <w:pPr>
        <w:spacing w:before="260" w:lineRule="auto"/>
        <w:ind w:left="20" w:firstLine="0"/>
        <w:rPr>
          <w:b w:val="1"/>
          <w:color w:val="455463"/>
          <w:sz w:val="28"/>
          <w:szCs w:val="28"/>
          <w:highlight w:val="white"/>
        </w:rPr>
      </w:pPr>
      <w:r w:rsidDel="00000000" w:rsidR="00000000" w:rsidRPr="00000000">
        <w:rPr>
          <w:b w:val="1"/>
          <w:color w:val="455463"/>
          <w:sz w:val="28"/>
          <w:szCs w:val="28"/>
          <w:highlight w:val="white"/>
          <w:rtl w:val="0"/>
        </w:rPr>
        <w:t xml:space="preserve">Operating system  </w:t>
      </w:r>
    </w:p>
    <w:p w:rsidR="00000000" w:rsidDel="00000000" w:rsidP="00000000" w:rsidRDefault="00000000" w:rsidRPr="00000000" w14:paraId="0000003C">
      <w:pPr>
        <w:spacing w:before="240" w:lineRule="auto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b w:val="1"/>
          <w:color w:val="455463"/>
          <w:sz w:val="21"/>
          <w:szCs w:val="21"/>
          <w:highlight w:val="white"/>
          <w:rtl w:val="0"/>
        </w:rPr>
        <w:t xml:space="preserve">Windows: </w:t>
      </w: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7 SP1+ </w:t>
      </w:r>
    </w:p>
    <w:p w:rsidR="00000000" w:rsidDel="00000000" w:rsidP="00000000" w:rsidRDefault="00000000" w:rsidRPr="00000000" w14:paraId="0000003D">
      <w:pPr>
        <w:spacing w:before="220" w:lineRule="auto"/>
        <w:ind w:left="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b w:val="1"/>
          <w:color w:val="455463"/>
          <w:sz w:val="21"/>
          <w:szCs w:val="21"/>
          <w:highlight w:val="white"/>
          <w:rtl w:val="0"/>
        </w:rPr>
        <w:t xml:space="preserve">macOS: </w:t>
      </w: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10.12+ </w:t>
      </w:r>
    </w:p>
    <w:p w:rsidR="00000000" w:rsidDel="00000000" w:rsidP="00000000" w:rsidRDefault="00000000" w:rsidRPr="00000000" w14:paraId="0000003E">
      <w:pPr>
        <w:spacing w:before="60" w:lineRule="auto"/>
        <w:ind w:left="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b w:val="1"/>
          <w:color w:val="455463"/>
          <w:sz w:val="21"/>
          <w:szCs w:val="21"/>
          <w:highlight w:val="white"/>
          <w:rtl w:val="0"/>
        </w:rPr>
        <w:t xml:space="preserve">Linux: </w:t>
      </w: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Fixed at: Ubuntu 16.04+ </w:t>
      </w:r>
    </w:p>
    <w:p w:rsidR="00000000" w:rsidDel="00000000" w:rsidP="00000000" w:rsidRDefault="00000000" w:rsidRPr="00000000" w14:paraId="0000003F">
      <w:pPr>
        <w:spacing w:before="240" w:lineRule="auto"/>
        <w:ind w:left="20" w:firstLine="0"/>
        <w:rPr>
          <w:b w:val="1"/>
          <w:color w:val="455463"/>
          <w:sz w:val="32"/>
          <w:szCs w:val="32"/>
          <w:highlight w:val="white"/>
        </w:rPr>
      </w:pPr>
      <w:r w:rsidDel="00000000" w:rsidR="00000000" w:rsidRPr="00000000">
        <w:rPr>
          <w:b w:val="1"/>
          <w:color w:val="455463"/>
          <w:sz w:val="32"/>
          <w:szCs w:val="32"/>
          <w:highlight w:val="white"/>
          <w:rtl w:val="0"/>
        </w:rPr>
        <w:t xml:space="preserve">CPU </w:t>
      </w:r>
    </w:p>
    <w:p w:rsidR="00000000" w:rsidDel="00000000" w:rsidP="00000000" w:rsidRDefault="00000000" w:rsidRPr="00000000" w14:paraId="00000040">
      <w:pPr>
        <w:spacing w:before="240" w:lineRule="auto"/>
        <w:ind w:left="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SSE2 instruction set support. </w:t>
      </w:r>
    </w:p>
    <w:p w:rsidR="00000000" w:rsidDel="00000000" w:rsidP="00000000" w:rsidRDefault="00000000" w:rsidRPr="00000000" w14:paraId="00000041">
      <w:pPr>
        <w:spacing w:before="240" w:lineRule="auto"/>
        <w:ind w:left="20" w:firstLine="0"/>
        <w:rPr>
          <w:b w:val="1"/>
          <w:color w:val="455463"/>
          <w:sz w:val="32"/>
          <w:szCs w:val="32"/>
          <w:highlight w:val="white"/>
        </w:rPr>
      </w:pPr>
      <w:r w:rsidDel="00000000" w:rsidR="00000000" w:rsidRPr="00000000">
        <w:rPr>
          <w:b w:val="1"/>
          <w:color w:val="455463"/>
          <w:sz w:val="32"/>
          <w:szCs w:val="32"/>
          <w:highlight w:val="white"/>
          <w:rtl w:val="0"/>
        </w:rPr>
        <w:t xml:space="preserve">GPU </w:t>
      </w:r>
    </w:p>
    <w:p w:rsidR="00000000" w:rsidDel="00000000" w:rsidP="00000000" w:rsidRDefault="00000000" w:rsidRPr="00000000" w14:paraId="00000042">
      <w:pPr>
        <w:spacing w:before="240" w:lineRule="auto"/>
        <w:ind w:left="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Graphics card with DX10 (shader model 4.0) capabilities. </w:t>
      </w:r>
    </w:p>
    <w:p w:rsidR="00000000" w:rsidDel="00000000" w:rsidP="00000000" w:rsidRDefault="00000000" w:rsidRPr="00000000" w14:paraId="00000043">
      <w:pPr>
        <w:spacing w:before="700" w:lineRule="auto"/>
        <w:ind w:left="20" w:firstLine="0"/>
        <w:rPr>
          <w:b w:val="1"/>
          <w:color w:val="455463"/>
          <w:sz w:val="32"/>
          <w:szCs w:val="32"/>
          <w:highlight w:val="white"/>
        </w:rPr>
      </w:pPr>
      <w:r w:rsidDel="00000000" w:rsidR="00000000" w:rsidRPr="00000000">
        <w:rPr>
          <w:b w:val="1"/>
          <w:color w:val="455463"/>
          <w:sz w:val="32"/>
          <w:szCs w:val="32"/>
          <w:highlight w:val="white"/>
          <w:rtl w:val="0"/>
        </w:rPr>
        <w:t xml:space="preserve">Devices </w:t>
      </w:r>
    </w:p>
    <w:p w:rsidR="00000000" w:rsidDel="00000000" w:rsidP="00000000" w:rsidRDefault="00000000" w:rsidRPr="00000000" w14:paraId="00000044">
      <w:pPr>
        <w:spacing w:before="260" w:lineRule="auto"/>
        <w:ind w:left="38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32"/>
          <w:szCs w:val="32"/>
          <w:highlight w:val="white"/>
          <w:rtl w:val="0"/>
        </w:rPr>
        <w:t xml:space="preserve">- </w:t>
      </w:r>
      <w:r w:rsidDel="00000000" w:rsidR="00000000" w:rsidRPr="00000000">
        <w:rPr>
          <w:b w:val="1"/>
          <w:color w:val="455463"/>
          <w:sz w:val="21"/>
          <w:szCs w:val="21"/>
          <w:highlight w:val="white"/>
          <w:rtl w:val="0"/>
        </w:rPr>
        <w:t xml:space="preserve">iOS : </w:t>
      </w: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iOS 9.0 or higher. </w:t>
      </w:r>
    </w:p>
    <w:p w:rsidR="00000000" w:rsidDel="00000000" w:rsidP="00000000" w:rsidRDefault="00000000" w:rsidRPr="00000000" w14:paraId="00000045">
      <w:pPr>
        <w:spacing w:before="60" w:lineRule="auto"/>
        <w:ind w:left="380" w:firstLine="0"/>
        <w:rPr>
          <w:b w:val="1"/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32"/>
          <w:szCs w:val="32"/>
          <w:highlight w:val="white"/>
          <w:rtl w:val="0"/>
        </w:rPr>
        <w:t xml:space="preserve">- </w:t>
      </w:r>
      <w:r w:rsidDel="00000000" w:rsidR="00000000" w:rsidRPr="00000000">
        <w:rPr>
          <w:b w:val="1"/>
          <w:color w:val="455463"/>
          <w:sz w:val="21"/>
          <w:szCs w:val="21"/>
          <w:highlight w:val="white"/>
          <w:rtl w:val="0"/>
        </w:rPr>
        <w:t xml:space="preserve">Android : </w:t>
      </w:r>
    </w:p>
    <w:p w:rsidR="00000000" w:rsidDel="00000000" w:rsidP="00000000" w:rsidRDefault="00000000" w:rsidRPr="00000000" w14:paraId="00000046">
      <w:pPr>
        <w:spacing w:before="40" w:lineRule="auto"/>
        <w:ind w:left="74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OS 4.1 or later </w:t>
      </w:r>
    </w:p>
    <w:p w:rsidR="00000000" w:rsidDel="00000000" w:rsidP="00000000" w:rsidRDefault="00000000" w:rsidRPr="00000000" w14:paraId="00000047">
      <w:pPr>
        <w:spacing w:before="60" w:lineRule="auto"/>
        <w:ind w:left="72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ARMv7 CPU with NEON support or Atom CPU </w:t>
      </w:r>
    </w:p>
    <w:p w:rsidR="00000000" w:rsidDel="00000000" w:rsidP="00000000" w:rsidRDefault="00000000" w:rsidRPr="00000000" w14:paraId="00000048">
      <w:pPr>
        <w:spacing w:before="60" w:lineRule="auto"/>
        <w:ind w:left="740" w:firstLine="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OpenGL ES 2.0 or later. </w:t>
      </w:r>
    </w:p>
    <w:p w:rsidR="00000000" w:rsidDel="00000000" w:rsidP="00000000" w:rsidRDefault="00000000" w:rsidRPr="00000000" w14:paraId="00000049">
      <w:pPr>
        <w:spacing w:before="80" w:lineRule="auto"/>
        <w:ind w:left="380" w:firstLine="0"/>
        <w:rPr>
          <w:b w:val="1"/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32"/>
          <w:szCs w:val="32"/>
          <w:highlight w:val="white"/>
          <w:rtl w:val="0"/>
        </w:rPr>
        <w:t xml:space="preserve">- </w:t>
      </w:r>
      <w:r w:rsidDel="00000000" w:rsidR="00000000" w:rsidRPr="00000000">
        <w:rPr>
          <w:b w:val="1"/>
          <w:color w:val="455463"/>
          <w:sz w:val="21"/>
          <w:szCs w:val="21"/>
          <w:highlight w:val="white"/>
          <w:rtl w:val="0"/>
        </w:rPr>
        <w:t xml:space="preserve">Universal Windows Platform : </w:t>
      </w:r>
    </w:p>
    <w:p w:rsidR="00000000" w:rsidDel="00000000" w:rsidP="00000000" w:rsidRDefault="00000000" w:rsidRPr="00000000" w14:paraId="0000004A">
      <w:pPr>
        <w:spacing w:before="40" w:line="480" w:lineRule="auto"/>
        <w:ind w:left="40" w:right="920" w:firstLine="680"/>
        <w:rPr>
          <w:color w:val="455463"/>
          <w:sz w:val="40"/>
          <w:szCs w:val="40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Windows 10 and a graphics card with DX10 (shader model 4.0) capabilities.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80" w:lineRule="auto"/>
        <w:ind w:left="740" w:right="880" w:hanging="360"/>
        <w:rPr>
          <w:color w:val="455463"/>
          <w:sz w:val="40"/>
          <w:szCs w:val="40"/>
          <w:highlight w:val="white"/>
        </w:rPr>
      </w:pPr>
      <w:r w:rsidDel="00000000" w:rsidR="00000000" w:rsidRPr="00000000">
        <w:rPr>
          <w:color w:val="455463"/>
          <w:sz w:val="40"/>
          <w:szCs w:val="40"/>
          <w:highlight w:val="white"/>
          <w:rtl w:val="0"/>
        </w:rPr>
        <w:t xml:space="preserve">Reference:</w:t>
      </w:r>
    </w:p>
    <w:p w:rsidR="00000000" w:rsidDel="00000000" w:rsidP="00000000" w:rsidRDefault="00000000" w:rsidRPr="00000000" w14:paraId="0000004C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Model Reference:</w:t>
      </w:r>
    </w:p>
    <w:p w:rsidR="00000000" w:rsidDel="00000000" w:rsidP="00000000" w:rsidRDefault="00000000" w:rsidRPr="00000000" w14:paraId="0000004D">
      <w:pPr>
        <w:spacing w:before="80" w:lineRule="auto"/>
        <w:ind w:left="740" w:right="880" w:hanging="360"/>
        <w:rPr>
          <w:color w:val="455463"/>
          <w:sz w:val="40"/>
          <w:szCs w:val="40"/>
          <w:highlight w:val="white"/>
        </w:rPr>
      </w:pP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https://yipyc.com/blog/2016/09/18/sin-kee-chicken-rice/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(Singapore olden days, chicken rice street hawker)</w:t>
      </w:r>
    </w:p>
    <w:p w:rsidR="00000000" w:rsidDel="00000000" w:rsidP="00000000" w:rsidRDefault="00000000" w:rsidRPr="00000000" w14:paraId="0000004F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Quiz Reference:</w:t>
      </w:r>
    </w:p>
    <w:p w:rsidR="00000000" w:rsidDel="00000000" w:rsidP="00000000" w:rsidRDefault="00000000" w:rsidRPr="00000000" w14:paraId="00000050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https://eatbook.sg/char-siew-rice/</w:t>
        </w:r>
      </w:hyperlink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https://en.wikipedia.org/wiki/Char_siu</w:t>
        </w:r>
      </w:hyperlink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(Information about char </w:t>
      </w: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siew</w:t>
      </w: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 rice, from origin to ingredients)</w:t>
      </w:r>
    </w:p>
    <w:p w:rsidR="00000000" w:rsidDel="00000000" w:rsidP="00000000" w:rsidRDefault="00000000" w:rsidRPr="00000000" w14:paraId="00000053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Images:</w:t>
      </w:r>
    </w:p>
    <w:p w:rsidR="00000000" w:rsidDel="00000000" w:rsidP="00000000" w:rsidRDefault="00000000" w:rsidRPr="00000000" w14:paraId="00000055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Char Siew Rice Images- https://eatbook.sg/char-siew-rice/</w:t>
      </w:r>
    </w:p>
    <w:p w:rsidR="00000000" w:rsidDel="00000000" w:rsidP="00000000" w:rsidRDefault="00000000" w:rsidRPr="00000000" w14:paraId="00000056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https://hawkerpedia.com.sg/en/article/best-roast-pork-char-siew-singapore</w:t>
      </w:r>
    </w:p>
    <w:p w:rsidR="00000000" w:rsidDel="00000000" w:rsidP="00000000" w:rsidRDefault="00000000" w:rsidRPr="00000000" w14:paraId="00000057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https://danielfooddiary.com/2020/06/10/charsiew/</w:t>
      </w:r>
    </w:p>
    <w:p w:rsidR="00000000" w:rsidDel="00000000" w:rsidP="00000000" w:rsidRDefault="00000000" w:rsidRPr="00000000" w14:paraId="00000058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Unity Store Free Assets</w:t>
      </w:r>
    </w:p>
    <w:p w:rsidR="00000000" w:rsidDel="00000000" w:rsidP="00000000" w:rsidRDefault="00000000" w:rsidRPr="00000000" w14:paraId="00000059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371 Simple Buttons Pack</w:t>
      </w:r>
    </w:p>
    <w:p w:rsidR="00000000" w:rsidDel="00000000" w:rsidP="00000000" w:rsidRDefault="00000000" w:rsidRPr="00000000" w14:paraId="0000005A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CoffeeShop Starter Pack</w:t>
      </w:r>
    </w:p>
    <w:p w:rsidR="00000000" w:rsidDel="00000000" w:rsidP="00000000" w:rsidRDefault="00000000" w:rsidRPr="00000000" w14:paraId="0000005B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Simple Foods</w:t>
      </w:r>
    </w:p>
    <w:p w:rsidR="00000000" w:rsidDel="00000000" w:rsidP="00000000" w:rsidRDefault="00000000" w:rsidRPr="00000000" w14:paraId="0000005C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Animated Character Pack 3D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Material:</w:t>
      </w:r>
    </w:p>
    <w:p w:rsidR="00000000" w:rsidDel="00000000" w:rsidP="00000000" w:rsidRDefault="00000000" w:rsidRPr="00000000" w14:paraId="0000005E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Maya (Phong)</w:t>
      </w:r>
    </w:p>
    <w:p w:rsidR="00000000" w:rsidDel="00000000" w:rsidP="00000000" w:rsidRDefault="00000000" w:rsidRPr="00000000" w14:paraId="0000005F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For Humans</w:t>
      </w:r>
    </w:p>
    <w:p w:rsidR="00000000" w:rsidDel="00000000" w:rsidP="00000000" w:rsidRDefault="00000000" w:rsidRPr="00000000" w14:paraId="00000060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Maya (Lamber)</w:t>
      </w:r>
    </w:p>
    <w:p w:rsidR="00000000" w:rsidDel="00000000" w:rsidP="00000000" w:rsidRDefault="00000000" w:rsidRPr="00000000" w14:paraId="00000061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For other objects.</w:t>
      </w:r>
    </w:p>
    <w:p w:rsidR="00000000" w:rsidDel="00000000" w:rsidP="00000000" w:rsidRDefault="00000000" w:rsidRPr="00000000" w14:paraId="00000062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color w:val="455463"/>
          <w:sz w:val="21"/>
          <w:szCs w:val="21"/>
          <w:highlight w:val="white"/>
          <w:rtl w:val="0"/>
        </w:rPr>
        <w:t xml:space="preserve">Music used in slide deck:</w:t>
      </w:r>
    </w:p>
    <w:p w:rsidR="00000000" w:rsidDel="00000000" w:rsidP="00000000" w:rsidRDefault="00000000" w:rsidRPr="00000000" w14:paraId="00000064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https://www.youtube.com/watch?v=jxd07lMxEjg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80" w:lineRule="auto"/>
        <w:ind w:left="740" w:right="880" w:hanging="360"/>
        <w:rPr>
          <w:color w:val="45546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40" w:line="480" w:lineRule="auto"/>
        <w:ind w:right="920"/>
        <w:rPr>
          <w:color w:val="455463"/>
          <w:sz w:val="44"/>
          <w:szCs w:val="44"/>
          <w:highlight w:val="white"/>
        </w:rPr>
      </w:pPr>
      <w:r w:rsidDel="00000000" w:rsidR="00000000" w:rsidRPr="00000000">
        <w:rPr>
          <w:color w:val="455463"/>
          <w:sz w:val="44"/>
          <w:szCs w:val="44"/>
          <w:highlight w:val="white"/>
          <w:rtl w:val="0"/>
        </w:rPr>
        <w:t xml:space="preserve">Restrictions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before="40" w:line="480" w:lineRule="auto"/>
        <w:ind w:left="720" w:right="920" w:hanging="360"/>
        <w:rPr>
          <w:color w:val="24292f"/>
          <w:highlight w:val="white"/>
          <w:u w:val="non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Scale button seems to work abnormally, doesn’t resize back to original.</w:t>
      </w:r>
    </w:p>
    <w:p w:rsidR="00000000" w:rsidDel="00000000" w:rsidP="00000000" w:rsidRDefault="00000000" w:rsidRPr="00000000" w14:paraId="00000068">
      <w:pPr>
        <w:spacing w:before="40" w:line="480" w:lineRule="auto"/>
        <w:ind w:right="920"/>
        <w:rPr>
          <w:color w:val="24292f"/>
          <w:highlight w:val="white"/>
        </w:rPr>
      </w:pPr>
      <w:r w:rsidDel="00000000" w:rsidR="00000000" w:rsidRPr="00000000">
        <w:rPr>
          <w:color w:val="24292f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60" w:lineRule="auto"/>
        <w:rPr>
          <w:color w:val="24292f"/>
          <w:highlight w:val="whit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jxd07lMxEjg" TargetMode="External"/><Relationship Id="rId5" Type="http://schemas.openxmlformats.org/officeDocument/2006/relationships/styles" Target="styles.xml"/><Relationship Id="rId6" Type="http://schemas.openxmlformats.org/officeDocument/2006/relationships/hyperlink" Target="https://yipyc.com/blog/2016/09/18/sin-kee-chicken-rice/" TargetMode="External"/><Relationship Id="rId7" Type="http://schemas.openxmlformats.org/officeDocument/2006/relationships/hyperlink" Target="https://eatbook.sg/char-siew-rice/" TargetMode="External"/><Relationship Id="rId8" Type="http://schemas.openxmlformats.org/officeDocument/2006/relationships/hyperlink" Target="https://en.wikipedia.org/wiki/Char_si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