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D5AB" w14:textId="77777777" w:rsidR="00D63AE9" w:rsidRDefault="00D63AE9" w:rsidP="00D63AE9">
      <w:pPr>
        <w:jc w:val="center"/>
      </w:pPr>
    </w:p>
    <w:p w14:paraId="0F65C52F" w14:textId="77777777" w:rsidR="00D63AE9" w:rsidRDefault="00D63AE9" w:rsidP="00D63AE9">
      <w:pPr>
        <w:jc w:val="center"/>
      </w:pPr>
    </w:p>
    <w:p w14:paraId="13A9C819" w14:textId="77777777" w:rsidR="00D63AE9" w:rsidRDefault="00D63AE9" w:rsidP="00D63AE9">
      <w:pPr>
        <w:jc w:val="center"/>
      </w:pPr>
    </w:p>
    <w:p w14:paraId="60EC9DE8" w14:textId="6B1C7287" w:rsidR="00D63AE9" w:rsidRDefault="00D63AE9" w:rsidP="00D63AE9">
      <w:pPr>
        <w:jc w:val="center"/>
      </w:pPr>
    </w:p>
    <w:p w14:paraId="3D62894C" w14:textId="083A03F3" w:rsidR="00D63AE9" w:rsidRDefault="00D63AE9" w:rsidP="00D63AE9">
      <w:pPr>
        <w:jc w:val="center"/>
      </w:pPr>
    </w:p>
    <w:p w14:paraId="34B644DD" w14:textId="77777777" w:rsidR="00D63AE9" w:rsidRDefault="00D63AE9" w:rsidP="00D63AE9">
      <w:pPr>
        <w:jc w:val="center"/>
      </w:pPr>
    </w:p>
    <w:p w14:paraId="7AA194FF" w14:textId="77777777" w:rsidR="00D63AE9" w:rsidRDefault="00D63AE9" w:rsidP="00D63AE9">
      <w:pPr>
        <w:jc w:val="center"/>
      </w:pPr>
    </w:p>
    <w:p w14:paraId="175CCB4D" w14:textId="77777777" w:rsidR="00D63AE9" w:rsidRDefault="00D63AE9" w:rsidP="00D63AE9">
      <w:pPr>
        <w:jc w:val="center"/>
      </w:pPr>
    </w:p>
    <w:p w14:paraId="5D1E9DA5" w14:textId="77777777" w:rsidR="00D63AE9" w:rsidRDefault="00D63AE9" w:rsidP="00D63AE9">
      <w:pPr>
        <w:jc w:val="center"/>
      </w:pPr>
    </w:p>
    <w:p w14:paraId="64F75D70" w14:textId="77777777" w:rsidR="00D63AE9" w:rsidRDefault="00D63AE9" w:rsidP="00D63AE9">
      <w:pPr>
        <w:jc w:val="center"/>
      </w:pPr>
      <w:r>
        <w:rPr>
          <w:noProof/>
        </w:rPr>
        <w:drawing>
          <wp:inline distT="0" distB="0" distL="0" distR="0" wp14:anchorId="22A4C5CF" wp14:editId="59730721">
            <wp:extent cx="3265805" cy="753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805" cy="753745"/>
                    </a:xfrm>
                    <a:prstGeom prst="rect">
                      <a:avLst/>
                    </a:prstGeom>
                    <a:noFill/>
                    <a:ln>
                      <a:noFill/>
                    </a:ln>
                  </pic:spPr>
                </pic:pic>
              </a:graphicData>
            </a:graphic>
          </wp:inline>
        </w:drawing>
      </w:r>
    </w:p>
    <w:p w14:paraId="031D66F8" w14:textId="5AB28307" w:rsidR="00D63AE9" w:rsidRDefault="00504935" w:rsidP="00D63AE9">
      <w:pPr>
        <w:jc w:val="center"/>
        <w:rPr>
          <w:b/>
          <w:bCs/>
          <w:sz w:val="36"/>
          <w:szCs w:val="36"/>
        </w:rPr>
      </w:pPr>
      <w:r>
        <w:rPr>
          <w:b/>
          <w:bCs/>
          <w:sz w:val="36"/>
          <w:szCs w:val="36"/>
        </w:rPr>
        <w:t>Terms of Services</w:t>
      </w:r>
    </w:p>
    <w:p w14:paraId="1981F1E3" w14:textId="3FD3E1C9" w:rsidR="00D63AE9" w:rsidRPr="00D63AE9" w:rsidRDefault="00D63AE9" w:rsidP="00D63AE9">
      <w:pPr>
        <w:jc w:val="center"/>
      </w:pPr>
      <w:r w:rsidRPr="00D63AE9">
        <w:rPr>
          <w:sz w:val="28"/>
          <w:szCs w:val="28"/>
        </w:rPr>
        <w:t>Revision 2</w:t>
      </w:r>
      <w:r w:rsidRPr="00D63AE9">
        <w:br w:type="page"/>
      </w:r>
    </w:p>
    <w:p w14:paraId="3119CDF3" w14:textId="0DBD1FE0" w:rsidR="00306BFD" w:rsidRPr="00D63AE9" w:rsidRDefault="00472C79">
      <w:pPr>
        <w:rPr>
          <w:b/>
          <w:bCs/>
          <w:sz w:val="36"/>
          <w:szCs w:val="36"/>
        </w:rPr>
      </w:pPr>
      <w:r>
        <w:rPr>
          <w:b/>
          <w:bCs/>
          <w:sz w:val="36"/>
          <w:szCs w:val="36"/>
        </w:rPr>
        <w:lastRenderedPageBreak/>
        <w:t>Terms of Services</w:t>
      </w:r>
      <w:r w:rsidR="00D63AE9" w:rsidRPr="00D63AE9">
        <w:rPr>
          <w:b/>
          <w:bCs/>
          <w:sz w:val="36"/>
          <w:szCs w:val="36"/>
        </w:rPr>
        <w:t xml:space="preserve"> Amendment History</w:t>
      </w:r>
    </w:p>
    <w:tbl>
      <w:tblPr>
        <w:tblStyle w:val="TableGrid"/>
        <w:tblW w:w="0" w:type="auto"/>
        <w:tblLook w:val="04A0" w:firstRow="1" w:lastRow="0" w:firstColumn="1" w:lastColumn="0" w:noHBand="0" w:noVBand="1"/>
      </w:tblPr>
      <w:tblGrid>
        <w:gridCol w:w="1555"/>
        <w:gridCol w:w="2693"/>
        <w:gridCol w:w="5102"/>
      </w:tblGrid>
      <w:tr w:rsidR="00D63AE9" w14:paraId="15B9C9EE" w14:textId="77777777" w:rsidTr="00D63AE9">
        <w:tc>
          <w:tcPr>
            <w:tcW w:w="1555" w:type="dxa"/>
            <w:shd w:val="clear" w:color="auto" w:fill="1F2A3C"/>
          </w:tcPr>
          <w:p w14:paraId="232979FF" w14:textId="0DA4E0BD" w:rsidR="00D63AE9" w:rsidRPr="00D63AE9" w:rsidRDefault="00D63AE9" w:rsidP="00D63AE9">
            <w:pPr>
              <w:jc w:val="center"/>
              <w:rPr>
                <w:b/>
                <w:bCs/>
                <w:sz w:val="28"/>
                <w:szCs w:val="28"/>
              </w:rPr>
            </w:pPr>
            <w:r w:rsidRPr="00D63AE9">
              <w:rPr>
                <w:b/>
                <w:bCs/>
                <w:sz w:val="28"/>
                <w:szCs w:val="28"/>
              </w:rPr>
              <w:t>Revision</w:t>
            </w:r>
          </w:p>
        </w:tc>
        <w:tc>
          <w:tcPr>
            <w:tcW w:w="2693" w:type="dxa"/>
            <w:shd w:val="clear" w:color="auto" w:fill="1F2A3C"/>
          </w:tcPr>
          <w:p w14:paraId="093A028F" w14:textId="2CF00049" w:rsidR="00D63AE9" w:rsidRPr="00D63AE9" w:rsidRDefault="00D63AE9" w:rsidP="00D63AE9">
            <w:pPr>
              <w:jc w:val="center"/>
              <w:rPr>
                <w:b/>
                <w:bCs/>
                <w:sz w:val="28"/>
                <w:szCs w:val="28"/>
              </w:rPr>
            </w:pPr>
            <w:r w:rsidRPr="00D63AE9">
              <w:rPr>
                <w:b/>
                <w:bCs/>
                <w:sz w:val="28"/>
                <w:szCs w:val="28"/>
              </w:rPr>
              <w:t>Effective Date</w:t>
            </w:r>
          </w:p>
        </w:tc>
        <w:tc>
          <w:tcPr>
            <w:tcW w:w="5102" w:type="dxa"/>
            <w:shd w:val="clear" w:color="auto" w:fill="1F2A3C"/>
          </w:tcPr>
          <w:p w14:paraId="1180D00A" w14:textId="7892C06C" w:rsidR="00D63AE9" w:rsidRPr="00D63AE9" w:rsidRDefault="00D63AE9">
            <w:pPr>
              <w:rPr>
                <w:b/>
                <w:bCs/>
                <w:sz w:val="28"/>
                <w:szCs w:val="28"/>
              </w:rPr>
            </w:pPr>
            <w:r w:rsidRPr="00D63AE9">
              <w:rPr>
                <w:b/>
                <w:bCs/>
                <w:sz w:val="28"/>
                <w:szCs w:val="28"/>
              </w:rPr>
              <w:t>Notes</w:t>
            </w:r>
          </w:p>
        </w:tc>
      </w:tr>
      <w:tr w:rsidR="00D63AE9" w14:paraId="07296B24" w14:textId="77777777" w:rsidTr="00D63AE9">
        <w:tc>
          <w:tcPr>
            <w:tcW w:w="1555" w:type="dxa"/>
          </w:tcPr>
          <w:p w14:paraId="13846F14" w14:textId="30ECE399" w:rsidR="00D63AE9" w:rsidRPr="00D63AE9" w:rsidRDefault="00D63AE9" w:rsidP="00D63AE9">
            <w:pPr>
              <w:jc w:val="center"/>
              <w:rPr>
                <w:sz w:val="24"/>
                <w:szCs w:val="24"/>
              </w:rPr>
            </w:pPr>
            <w:r w:rsidRPr="00D63AE9">
              <w:rPr>
                <w:sz w:val="24"/>
                <w:szCs w:val="24"/>
              </w:rPr>
              <w:t>1</w:t>
            </w:r>
          </w:p>
        </w:tc>
        <w:tc>
          <w:tcPr>
            <w:tcW w:w="2693" w:type="dxa"/>
          </w:tcPr>
          <w:p w14:paraId="5AA60DE8" w14:textId="26B79A27" w:rsidR="00D63AE9" w:rsidRPr="00D63AE9" w:rsidRDefault="00D63AE9" w:rsidP="00D63AE9">
            <w:pPr>
              <w:jc w:val="center"/>
              <w:rPr>
                <w:sz w:val="24"/>
                <w:szCs w:val="24"/>
              </w:rPr>
            </w:pPr>
            <w:r w:rsidRPr="00D63AE9">
              <w:rPr>
                <w:sz w:val="24"/>
                <w:szCs w:val="24"/>
              </w:rPr>
              <w:t>21/12/2020</w:t>
            </w:r>
          </w:p>
        </w:tc>
        <w:tc>
          <w:tcPr>
            <w:tcW w:w="5102" w:type="dxa"/>
          </w:tcPr>
          <w:p w14:paraId="58BA984F" w14:textId="77777777" w:rsidR="00D63AE9" w:rsidRPr="00D63AE9" w:rsidRDefault="00D63AE9">
            <w:pPr>
              <w:rPr>
                <w:sz w:val="24"/>
                <w:szCs w:val="24"/>
              </w:rPr>
            </w:pPr>
            <w:r w:rsidRPr="00D63AE9">
              <w:rPr>
                <w:sz w:val="24"/>
                <w:szCs w:val="24"/>
              </w:rPr>
              <w:t>First Release</w:t>
            </w:r>
          </w:p>
          <w:p w14:paraId="75739F74" w14:textId="77777777" w:rsidR="00D63AE9" w:rsidRPr="00D63AE9" w:rsidRDefault="00D63AE9">
            <w:pPr>
              <w:rPr>
                <w:sz w:val="24"/>
                <w:szCs w:val="24"/>
              </w:rPr>
            </w:pPr>
          </w:p>
          <w:p w14:paraId="2F706D9A" w14:textId="065830F4" w:rsidR="00D63AE9" w:rsidRPr="00D63AE9" w:rsidRDefault="00D63AE9">
            <w:pPr>
              <w:rPr>
                <w:sz w:val="24"/>
                <w:szCs w:val="24"/>
              </w:rPr>
            </w:pPr>
            <w:r w:rsidRPr="00D63AE9">
              <w:rPr>
                <w:sz w:val="24"/>
                <w:szCs w:val="24"/>
              </w:rPr>
              <w:t>Credits to @nathaninnes (Sabes)</w:t>
            </w:r>
          </w:p>
        </w:tc>
      </w:tr>
      <w:tr w:rsidR="00D63AE9" w14:paraId="363FC8A3" w14:textId="77777777" w:rsidTr="00D63AE9">
        <w:tc>
          <w:tcPr>
            <w:tcW w:w="1555" w:type="dxa"/>
          </w:tcPr>
          <w:p w14:paraId="5AFFEE69" w14:textId="0AE441DF" w:rsidR="00D63AE9" w:rsidRPr="00D63AE9" w:rsidRDefault="00D63AE9" w:rsidP="00D63AE9">
            <w:pPr>
              <w:jc w:val="center"/>
              <w:rPr>
                <w:sz w:val="24"/>
                <w:szCs w:val="24"/>
              </w:rPr>
            </w:pPr>
            <w:r w:rsidRPr="00D63AE9">
              <w:rPr>
                <w:sz w:val="24"/>
                <w:szCs w:val="24"/>
              </w:rPr>
              <w:t>2</w:t>
            </w:r>
          </w:p>
        </w:tc>
        <w:tc>
          <w:tcPr>
            <w:tcW w:w="2693" w:type="dxa"/>
          </w:tcPr>
          <w:p w14:paraId="276A240A" w14:textId="517148FE" w:rsidR="00D63AE9" w:rsidRPr="00D63AE9" w:rsidRDefault="00D63AE9" w:rsidP="00D63AE9">
            <w:pPr>
              <w:jc w:val="center"/>
              <w:rPr>
                <w:sz w:val="24"/>
                <w:szCs w:val="24"/>
              </w:rPr>
            </w:pPr>
            <w:r>
              <w:rPr>
                <w:sz w:val="24"/>
                <w:szCs w:val="24"/>
              </w:rPr>
              <w:t>03/12/2021</w:t>
            </w:r>
          </w:p>
        </w:tc>
        <w:tc>
          <w:tcPr>
            <w:tcW w:w="5102" w:type="dxa"/>
          </w:tcPr>
          <w:p w14:paraId="0E98AE36" w14:textId="77777777" w:rsidR="00D63AE9" w:rsidRDefault="00D63AE9">
            <w:pPr>
              <w:rPr>
                <w:sz w:val="24"/>
                <w:szCs w:val="24"/>
              </w:rPr>
            </w:pPr>
            <w:r>
              <w:rPr>
                <w:sz w:val="24"/>
                <w:szCs w:val="24"/>
              </w:rPr>
              <w:t>Branding adjustments</w:t>
            </w:r>
          </w:p>
          <w:p w14:paraId="0687395F" w14:textId="77777777" w:rsidR="00D63AE9" w:rsidRDefault="00D63AE9">
            <w:pPr>
              <w:rPr>
                <w:sz w:val="24"/>
                <w:szCs w:val="24"/>
              </w:rPr>
            </w:pPr>
          </w:p>
          <w:p w14:paraId="2DF54AB5" w14:textId="398189C2" w:rsidR="00D63AE9" w:rsidRPr="00D63AE9" w:rsidRDefault="00D63AE9">
            <w:pPr>
              <w:rPr>
                <w:sz w:val="24"/>
                <w:szCs w:val="24"/>
              </w:rPr>
            </w:pPr>
            <w:r>
              <w:rPr>
                <w:sz w:val="24"/>
                <w:szCs w:val="24"/>
              </w:rPr>
              <w:t>Credits to @inaxair (Inax)</w:t>
            </w:r>
          </w:p>
        </w:tc>
      </w:tr>
      <w:tr w:rsidR="00D63AE9" w14:paraId="0DDBE570" w14:textId="77777777" w:rsidTr="00D63AE9">
        <w:tc>
          <w:tcPr>
            <w:tcW w:w="1555" w:type="dxa"/>
          </w:tcPr>
          <w:p w14:paraId="4800E89C" w14:textId="77777777" w:rsidR="00D63AE9" w:rsidRPr="00D63AE9" w:rsidRDefault="00D63AE9">
            <w:pPr>
              <w:rPr>
                <w:sz w:val="24"/>
                <w:szCs w:val="24"/>
              </w:rPr>
            </w:pPr>
          </w:p>
        </w:tc>
        <w:tc>
          <w:tcPr>
            <w:tcW w:w="2693" w:type="dxa"/>
          </w:tcPr>
          <w:p w14:paraId="65E888E1" w14:textId="77777777" w:rsidR="00D63AE9" w:rsidRPr="00D63AE9" w:rsidRDefault="00D63AE9">
            <w:pPr>
              <w:rPr>
                <w:sz w:val="24"/>
                <w:szCs w:val="24"/>
              </w:rPr>
            </w:pPr>
          </w:p>
        </w:tc>
        <w:tc>
          <w:tcPr>
            <w:tcW w:w="5102" w:type="dxa"/>
          </w:tcPr>
          <w:p w14:paraId="24D80245" w14:textId="77777777" w:rsidR="00D63AE9" w:rsidRPr="00D63AE9" w:rsidRDefault="00D63AE9">
            <w:pPr>
              <w:rPr>
                <w:sz w:val="24"/>
                <w:szCs w:val="24"/>
              </w:rPr>
            </w:pPr>
          </w:p>
        </w:tc>
      </w:tr>
    </w:tbl>
    <w:p w14:paraId="7509B5C5" w14:textId="398EAE8B" w:rsidR="00D63AE9" w:rsidRDefault="00D63AE9"/>
    <w:p w14:paraId="31CAE6E2" w14:textId="687D5079" w:rsidR="00D63AE9" w:rsidRDefault="00D63AE9">
      <w:pPr>
        <w:rPr>
          <w:i/>
          <w:iCs/>
          <w:sz w:val="24"/>
          <w:szCs w:val="24"/>
        </w:rPr>
      </w:pPr>
      <w:r w:rsidRPr="00D63AE9">
        <w:rPr>
          <w:i/>
          <w:iCs/>
          <w:sz w:val="24"/>
          <w:szCs w:val="24"/>
        </w:rPr>
        <w:t>All dates are formatted in DD/MM/YYYY.</w:t>
      </w:r>
    </w:p>
    <w:p w14:paraId="2A852D24" w14:textId="5221893B" w:rsidR="00D63AE9" w:rsidRDefault="00D63AE9">
      <w:pPr>
        <w:rPr>
          <w:sz w:val="24"/>
          <w:szCs w:val="24"/>
        </w:rPr>
      </w:pPr>
    </w:p>
    <w:p w14:paraId="6B9A7D63" w14:textId="20C940D1" w:rsidR="00D63AE9" w:rsidRDefault="00D63AE9">
      <w:pPr>
        <w:rPr>
          <w:sz w:val="24"/>
          <w:szCs w:val="24"/>
        </w:rPr>
      </w:pPr>
    </w:p>
    <w:p w14:paraId="63C86385" w14:textId="199EDE1A" w:rsidR="00D63AE9" w:rsidRDefault="00D63AE9">
      <w:pPr>
        <w:rPr>
          <w:sz w:val="24"/>
          <w:szCs w:val="24"/>
        </w:rPr>
      </w:pPr>
    </w:p>
    <w:p w14:paraId="7EBB5DCA" w14:textId="750A001F" w:rsidR="00D63AE9" w:rsidRDefault="00D63AE9">
      <w:pPr>
        <w:rPr>
          <w:sz w:val="24"/>
          <w:szCs w:val="24"/>
        </w:rPr>
      </w:pPr>
    </w:p>
    <w:p w14:paraId="1BB39B47" w14:textId="5458A991" w:rsidR="00D63AE9" w:rsidRDefault="00D63AE9">
      <w:pPr>
        <w:rPr>
          <w:sz w:val="24"/>
          <w:szCs w:val="24"/>
        </w:rPr>
      </w:pPr>
    </w:p>
    <w:p w14:paraId="686DF10C" w14:textId="5CC53D3D" w:rsidR="00D63AE9" w:rsidRDefault="00D63AE9">
      <w:pPr>
        <w:rPr>
          <w:sz w:val="24"/>
          <w:szCs w:val="24"/>
        </w:rPr>
      </w:pPr>
    </w:p>
    <w:p w14:paraId="15CB2BDF" w14:textId="2E5ED444" w:rsidR="00D63AE9" w:rsidRDefault="00D63AE9">
      <w:pPr>
        <w:rPr>
          <w:sz w:val="24"/>
          <w:szCs w:val="24"/>
        </w:rPr>
      </w:pPr>
    </w:p>
    <w:p w14:paraId="07020EC5" w14:textId="74FD5BC7" w:rsidR="00D63AE9" w:rsidRDefault="00D63AE9">
      <w:pPr>
        <w:rPr>
          <w:sz w:val="24"/>
          <w:szCs w:val="24"/>
        </w:rPr>
      </w:pPr>
    </w:p>
    <w:p w14:paraId="36B6D4AF" w14:textId="1F0A0CED" w:rsidR="00D63AE9" w:rsidRDefault="00D63AE9">
      <w:pPr>
        <w:rPr>
          <w:sz w:val="24"/>
          <w:szCs w:val="24"/>
        </w:rPr>
      </w:pPr>
    </w:p>
    <w:p w14:paraId="5F9EA149" w14:textId="639E4868" w:rsidR="00D63AE9" w:rsidRDefault="00D63AE9">
      <w:pPr>
        <w:rPr>
          <w:sz w:val="24"/>
          <w:szCs w:val="24"/>
        </w:rPr>
      </w:pPr>
    </w:p>
    <w:p w14:paraId="4A4CA448" w14:textId="79474A93" w:rsidR="00D63AE9" w:rsidRDefault="00D63AE9">
      <w:pPr>
        <w:rPr>
          <w:sz w:val="24"/>
          <w:szCs w:val="24"/>
        </w:rPr>
      </w:pPr>
    </w:p>
    <w:p w14:paraId="3F04E33C" w14:textId="398E5C20" w:rsidR="00D63AE9" w:rsidRDefault="00D63AE9">
      <w:pPr>
        <w:rPr>
          <w:sz w:val="24"/>
          <w:szCs w:val="24"/>
        </w:rPr>
      </w:pPr>
    </w:p>
    <w:p w14:paraId="2570FD9C" w14:textId="7ABE162C" w:rsidR="00D63AE9" w:rsidRDefault="00D63AE9">
      <w:pPr>
        <w:rPr>
          <w:sz w:val="24"/>
          <w:szCs w:val="24"/>
        </w:rPr>
      </w:pPr>
    </w:p>
    <w:p w14:paraId="69658148" w14:textId="761D8530" w:rsidR="00D63AE9" w:rsidRDefault="00D63AE9">
      <w:pPr>
        <w:rPr>
          <w:sz w:val="24"/>
          <w:szCs w:val="24"/>
        </w:rPr>
      </w:pPr>
    </w:p>
    <w:p w14:paraId="658B8110" w14:textId="33E3421E" w:rsidR="00D63AE9" w:rsidRDefault="00D63AE9">
      <w:pPr>
        <w:rPr>
          <w:sz w:val="24"/>
          <w:szCs w:val="24"/>
        </w:rPr>
      </w:pPr>
    </w:p>
    <w:p w14:paraId="306C43AE" w14:textId="446D2854" w:rsidR="00D63AE9" w:rsidRDefault="00D63AE9">
      <w:pPr>
        <w:rPr>
          <w:sz w:val="24"/>
          <w:szCs w:val="24"/>
        </w:rPr>
      </w:pPr>
    </w:p>
    <w:p w14:paraId="2AB0E83F" w14:textId="5FCA8889" w:rsidR="00D63AE9" w:rsidRDefault="00D63AE9">
      <w:pPr>
        <w:rPr>
          <w:sz w:val="24"/>
          <w:szCs w:val="24"/>
        </w:rPr>
      </w:pPr>
    </w:p>
    <w:p w14:paraId="77E4CCD4" w14:textId="1F92D1C9" w:rsidR="00D63AE9" w:rsidRDefault="00D63AE9">
      <w:pPr>
        <w:rPr>
          <w:sz w:val="24"/>
          <w:szCs w:val="24"/>
        </w:rPr>
      </w:pPr>
    </w:p>
    <w:p w14:paraId="0625765D" w14:textId="663A93B1" w:rsidR="00D63AE9" w:rsidRDefault="00D63AE9">
      <w:pPr>
        <w:rPr>
          <w:sz w:val="24"/>
          <w:szCs w:val="24"/>
        </w:rPr>
      </w:pPr>
    </w:p>
    <w:p w14:paraId="1E658400" w14:textId="08B3B3B1" w:rsidR="007156EB" w:rsidRPr="007156EB" w:rsidRDefault="00CE45BA" w:rsidP="007156EB">
      <w:pPr>
        <w:pStyle w:val="ListParagraph"/>
        <w:numPr>
          <w:ilvl w:val="0"/>
          <w:numId w:val="1"/>
        </w:numPr>
        <w:ind w:left="426" w:hanging="284"/>
        <w:rPr>
          <w:b/>
          <w:bCs/>
          <w:sz w:val="36"/>
          <w:szCs w:val="36"/>
        </w:rPr>
      </w:pPr>
      <w:r>
        <w:rPr>
          <w:b/>
          <w:bCs/>
          <w:sz w:val="36"/>
          <w:szCs w:val="36"/>
        </w:rPr>
        <w:lastRenderedPageBreak/>
        <w:t xml:space="preserve"> </w:t>
      </w:r>
      <w:r w:rsidR="00D3672E">
        <w:rPr>
          <w:b/>
          <w:bCs/>
          <w:sz w:val="36"/>
          <w:szCs w:val="36"/>
        </w:rPr>
        <w:t>Minimum Age Requirement</w:t>
      </w:r>
    </w:p>
    <w:p w14:paraId="13B1E6EF" w14:textId="77777777" w:rsidR="00BE632B" w:rsidRDefault="00D3672E" w:rsidP="00CE45BA">
      <w:pPr>
        <w:ind w:left="360"/>
        <w:jc w:val="both"/>
        <w:rPr>
          <w:sz w:val="24"/>
          <w:szCs w:val="24"/>
        </w:rPr>
      </w:pPr>
      <w:r w:rsidRPr="00D3672E">
        <w:rPr>
          <w:sz w:val="24"/>
          <w:szCs w:val="24"/>
        </w:rPr>
        <w:t xml:space="preserve">To protect the privacy of younger people it is very important that we implement an age restriction of </w:t>
      </w:r>
      <w:r w:rsidRPr="00BE632B">
        <w:rPr>
          <w:b/>
          <w:bCs/>
          <w:sz w:val="24"/>
          <w:szCs w:val="24"/>
        </w:rPr>
        <w:t>13 and over</w:t>
      </w:r>
      <w:r w:rsidRPr="00D3672E">
        <w:rPr>
          <w:sz w:val="24"/>
          <w:szCs w:val="24"/>
        </w:rPr>
        <w:t xml:space="preserve"> to join Flybywire Simulation services such as this website and Discord or any other communication platform, other platforms may be subject to their own conditions. By using Flybywire Simulations services, you agree that you are 13 years of age and the minimum age of digital consent in your country. </w:t>
      </w:r>
    </w:p>
    <w:p w14:paraId="081039CE" w14:textId="233A6E9B" w:rsidR="007156EB" w:rsidRPr="00D3672E" w:rsidRDefault="00D3672E" w:rsidP="00CE45BA">
      <w:pPr>
        <w:ind w:left="360"/>
        <w:jc w:val="both"/>
        <w:rPr>
          <w:sz w:val="28"/>
          <w:szCs w:val="28"/>
        </w:rPr>
      </w:pPr>
      <w:r w:rsidRPr="00D3672E">
        <w:rPr>
          <w:sz w:val="24"/>
          <w:szCs w:val="24"/>
        </w:rPr>
        <w:t>Flybywire Simulations reserve the right to remove users under the age of 13 and minimum age of digital consent in any given case from communication platforms.</w:t>
      </w:r>
    </w:p>
    <w:p w14:paraId="2A67D347" w14:textId="3318708F" w:rsidR="00D63AE9" w:rsidRPr="007156EB" w:rsidRDefault="00CE45BA" w:rsidP="007156EB">
      <w:pPr>
        <w:pStyle w:val="ListParagraph"/>
        <w:numPr>
          <w:ilvl w:val="0"/>
          <w:numId w:val="1"/>
        </w:numPr>
        <w:ind w:left="426" w:hanging="284"/>
        <w:rPr>
          <w:b/>
          <w:bCs/>
          <w:sz w:val="36"/>
          <w:szCs w:val="36"/>
        </w:rPr>
      </w:pPr>
      <w:r>
        <w:rPr>
          <w:b/>
          <w:bCs/>
          <w:sz w:val="36"/>
          <w:szCs w:val="36"/>
        </w:rPr>
        <w:t xml:space="preserve"> </w:t>
      </w:r>
      <w:r w:rsidR="00BE632B">
        <w:rPr>
          <w:b/>
          <w:bCs/>
          <w:sz w:val="36"/>
          <w:szCs w:val="36"/>
        </w:rPr>
        <w:t>User Complaint</w:t>
      </w:r>
    </w:p>
    <w:p w14:paraId="515EA4F2" w14:textId="77777777" w:rsidR="00723E69" w:rsidRDefault="00723E69" w:rsidP="00CE45BA">
      <w:pPr>
        <w:ind w:left="142"/>
        <w:jc w:val="both"/>
        <w:rPr>
          <w:sz w:val="24"/>
          <w:szCs w:val="24"/>
        </w:rPr>
      </w:pPr>
      <w:r w:rsidRPr="00723E69">
        <w:rPr>
          <w:sz w:val="24"/>
          <w:szCs w:val="24"/>
        </w:rPr>
        <w:t xml:space="preserve">In the event of a user should feel the need to make a complaint against another member, with regards to violating our </w:t>
      </w:r>
      <w:r w:rsidRPr="00723E69">
        <w:rPr>
          <w:b/>
          <w:bCs/>
          <w:sz w:val="24"/>
          <w:szCs w:val="24"/>
        </w:rPr>
        <w:t>Terms of Service</w:t>
      </w:r>
      <w:r w:rsidRPr="00723E69">
        <w:rPr>
          <w:sz w:val="24"/>
          <w:szCs w:val="24"/>
        </w:rPr>
        <w:t xml:space="preserve"> or </w:t>
      </w:r>
      <w:r w:rsidRPr="00723E69">
        <w:rPr>
          <w:b/>
          <w:bCs/>
          <w:sz w:val="24"/>
          <w:szCs w:val="24"/>
        </w:rPr>
        <w:t>Communication Platform Rules (Discord)</w:t>
      </w:r>
      <w:r w:rsidRPr="00723E69">
        <w:rPr>
          <w:sz w:val="24"/>
          <w:szCs w:val="24"/>
        </w:rPr>
        <w:t xml:space="preserve">, they can contact the Moderation team through Discord private message. </w:t>
      </w:r>
    </w:p>
    <w:p w14:paraId="0AF50AB9" w14:textId="2CFABF14" w:rsidR="00CE45BA" w:rsidRPr="00723E69" w:rsidRDefault="00723E69" w:rsidP="00723E69">
      <w:pPr>
        <w:ind w:left="142"/>
        <w:jc w:val="both"/>
        <w:rPr>
          <w:sz w:val="28"/>
          <w:szCs w:val="28"/>
        </w:rPr>
      </w:pPr>
      <w:r w:rsidRPr="00723E69">
        <w:rPr>
          <w:sz w:val="24"/>
          <w:szCs w:val="24"/>
        </w:rPr>
        <w:t>When writing the report please state the members name and what they are violating. All complaints will be dealt with as professionally and as quickly as possible.</w:t>
      </w:r>
      <w:r w:rsidRPr="00723E69">
        <w:rPr>
          <w:sz w:val="28"/>
          <w:szCs w:val="28"/>
        </w:rPr>
        <w:t xml:space="preserve"> </w:t>
      </w:r>
    </w:p>
    <w:p w14:paraId="112F94B1" w14:textId="0306189E" w:rsidR="00D63AE9" w:rsidRPr="007156EB" w:rsidRDefault="00CE45BA" w:rsidP="007156EB">
      <w:pPr>
        <w:pStyle w:val="ListParagraph"/>
        <w:numPr>
          <w:ilvl w:val="0"/>
          <w:numId w:val="1"/>
        </w:numPr>
        <w:ind w:left="426" w:hanging="284"/>
        <w:rPr>
          <w:b/>
          <w:bCs/>
          <w:sz w:val="36"/>
          <w:szCs w:val="36"/>
        </w:rPr>
      </w:pPr>
      <w:r>
        <w:rPr>
          <w:b/>
          <w:bCs/>
          <w:sz w:val="36"/>
          <w:szCs w:val="36"/>
        </w:rPr>
        <w:t xml:space="preserve"> </w:t>
      </w:r>
      <w:r w:rsidR="00723E69">
        <w:rPr>
          <w:b/>
          <w:bCs/>
          <w:sz w:val="36"/>
          <w:szCs w:val="36"/>
        </w:rPr>
        <w:t>Legal Requirements</w:t>
      </w:r>
    </w:p>
    <w:p w14:paraId="61745FE5" w14:textId="07634BC0" w:rsidR="00CE45BA" w:rsidRPr="007156EB" w:rsidRDefault="00723E69" w:rsidP="00723E69">
      <w:pPr>
        <w:ind w:left="142"/>
        <w:jc w:val="both"/>
        <w:rPr>
          <w:sz w:val="24"/>
          <w:szCs w:val="24"/>
        </w:rPr>
      </w:pPr>
      <w:r>
        <w:rPr>
          <w:sz w:val="24"/>
          <w:szCs w:val="24"/>
        </w:rPr>
        <w:t xml:space="preserve">All users of FlyByWire Simulations who choose to fly our add-on must own a </w:t>
      </w:r>
      <w:r w:rsidRPr="00723E69">
        <w:rPr>
          <w:b/>
          <w:bCs/>
          <w:sz w:val="24"/>
          <w:szCs w:val="24"/>
        </w:rPr>
        <w:t>legal</w:t>
      </w:r>
      <w:r>
        <w:rPr>
          <w:sz w:val="24"/>
          <w:szCs w:val="24"/>
        </w:rPr>
        <w:t xml:space="preserve"> copy of Microsoft Flight Simulator (MSFS)</w:t>
      </w:r>
    </w:p>
    <w:p w14:paraId="4479AC41" w14:textId="77777777" w:rsidR="00D63AE9" w:rsidRPr="00D63AE9" w:rsidRDefault="00D63AE9" w:rsidP="00D63AE9">
      <w:pPr>
        <w:ind w:left="360"/>
        <w:rPr>
          <w:sz w:val="24"/>
          <w:szCs w:val="24"/>
        </w:rPr>
      </w:pPr>
    </w:p>
    <w:sectPr w:rsidR="00D63AE9" w:rsidRPr="00D63AE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0E03" w14:textId="77777777" w:rsidR="00CF551D" w:rsidRDefault="00CF551D" w:rsidP="00CE45BA">
      <w:pPr>
        <w:spacing w:after="0" w:line="240" w:lineRule="auto"/>
      </w:pPr>
      <w:r>
        <w:separator/>
      </w:r>
    </w:p>
  </w:endnote>
  <w:endnote w:type="continuationSeparator" w:id="0">
    <w:p w14:paraId="769ECEA1" w14:textId="77777777" w:rsidR="00CF551D" w:rsidRDefault="00CF551D" w:rsidP="00CE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766E" w14:textId="30F202C2" w:rsidR="00CE45BA" w:rsidRDefault="00CE45BA" w:rsidP="00CE45BA">
    <w:pPr>
      <w:pStyle w:val="Footer"/>
      <w:pBdr>
        <w:top w:val="single" w:sz="4" w:space="1" w:color="auto"/>
      </w:pBdr>
      <w:rPr>
        <w:lang w:val="en-US"/>
      </w:rPr>
    </w:pPr>
    <w:r>
      <w:rPr>
        <w:lang w:val="en-US"/>
      </w:rPr>
      <w:t>FlyByWire Simulations</w:t>
    </w:r>
    <w:r>
      <w:rPr>
        <w:lang w:val="en-US"/>
      </w:rPr>
      <w:tab/>
    </w:r>
    <w:r>
      <w:rPr>
        <w:lang w:val="en-US"/>
      </w:rPr>
      <w:tab/>
      <w:t>flybywiresim.com</w:t>
    </w:r>
  </w:p>
  <w:p w14:paraId="4F60A2F1" w14:textId="14AB734D" w:rsidR="00CE45BA" w:rsidRPr="00CE45BA" w:rsidRDefault="00723E69" w:rsidP="00CE45BA">
    <w:pPr>
      <w:pStyle w:val="Footer"/>
      <w:pBdr>
        <w:top w:val="single" w:sz="4" w:space="1" w:color="auto"/>
      </w:pBdr>
      <w:rPr>
        <w:lang w:val="en-US"/>
      </w:rPr>
    </w:pPr>
    <w:r>
      <w:rPr>
        <w:lang w:val="en-US"/>
      </w:rPr>
      <w:t>Terms of Services</w:t>
    </w:r>
    <w:r w:rsidR="00CE45BA">
      <w:rPr>
        <w:lang w:val="en-US"/>
      </w:rPr>
      <w:tab/>
    </w:r>
    <w:sdt>
      <w:sdtPr>
        <w:id w:val="1952129561"/>
        <w:docPartObj>
          <w:docPartGallery w:val="Page Numbers (Bottom of Page)"/>
          <w:docPartUnique/>
        </w:docPartObj>
      </w:sdtPr>
      <w:sdtEndPr>
        <w:rPr>
          <w:noProof/>
        </w:rPr>
      </w:sdtEndPr>
      <w:sdtContent>
        <w:r w:rsidR="00CE45BA">
          <w:fldChar w:fldCharType="begin"/>
        </w:r>
        <w:r w:rsidR="00CE45BA">
          <w:instrText xml:space="preserve"> PAGE   \* MERGEFORMAT </w:instrText>
        </w:r>
        <w:r w:rsidR="00CE45BA">
          <w:fldChar w:fldCharType="separate"/>
        </w:r>
        <w:r w:rsidR="00CE45BA">
          <w:t>2</w:t>
        </w:r>
        <w:r w:rsidR="00CE45BA">
          <w:rPr>
            <w:noProof/>
          </w:rPr>
          <w:fldChar w:fldCharType="end"/>
        </w:r>
      </w:sdtContent>
    </w:sdt>
    <w:r w:rsidR="00CE45BA">
      <w:rPr>
        <w:noProof/>
      </w:rPr>
      <w:tab/>
      <w:t>03 DEC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7FB1" w14:textId="77777777" w:rsidR="00CF551D" w:rsidRDefault="00CF551D" w:rsidP="00CE45BA">
      <w:pPr>
        <w:spacing w:after="0" w:line="240" w:lineRule="auto"/>
      </w:pPr>
      <w:r>
        <w:separator/>
      </w:r>
    </w:p>
  </w:footnote>
  <w:footnote w:type="continuationSeparator" w:id="0">
    <w:p w14:paraId="47C57375" w14:textId="77777777" w:rsidR="00CF551D" w:rsidRDefault="00CF551D" w:rsidP="00CE4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D42"/>
    <w:multiLevelType w:val="hybridMultilevel"/>
    <w:tmpl w:val="824AE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8A1A38"/>
    <w:multiLevelType w:val="hybridMultilevel"/>
    <w:tmpl w:val="650288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E9"/>
    <w:rsid w:val="00306BFD"/>
    <w:rsid w:val="00472C79"/>
    <w:rsid w:val="00504935"/>
    <w:rsid w:val="007156EB"/>
    <w:rsid w:val="00723E69"/>
    <w:rsid w:val="00BE632B"/>
    <w:rsid w:val="00CE45BA"/>
    <w:rsid w:val="00CF551D"/>
    <w:rsid w:val="00D3672E"/>
    <w:rsid w:val="00D63AE9"/>
    <w:rsid w:val="00F53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3FE9"/>
  <w15:chartTrackingRefBased/>
  <w15:docId w15:val="{F442F35D-50A2-4CB9-8634-7D0FB27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AE9"/>
    <w:pPr>
      <w:ind w:left="720"/>
      <w:contextualSpacing/>
    </w:pPr>
  </w:style>
  <w:style w:type="paragraph" w:styleId="Header">
    <w:name w:val="header"/>
    <w:basedOn w:val="Normal"/>
    <w:link w:val="HeaderChar"/>
    <w:uiPriority w:val="99"/>
    <w:unhideWhenUsed/>
    <w:rsid w:val="00CE4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BA"/>
  </w:style>
  <w:style w:type="paragraph" w:styleId="Footer">
    <w:name w:val="footer"/>
    <w:basedOn w:val="Normal"/>
    <w:link w:val="FooterChar"/>
    <w:uiPriority w:val="99"/>
    <w:unhideWhenUsed/>
    <w:rsid w:val="00CE4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Inazu Yuuki</dc:creator>
  <cp:keywords/>
  <dc:description/>
  <cp:lastModifiedBy>Inazu Yuuki</cp:lastModifiedBy>
  <cp:revision>7</cp:revision>
  <cp:lastPrinted>2021-12-03T15:07:00Z</cp:lastPrinted>
  <dcterms:created xsi:type="dcterms:W3CDTF">2021-12-03T15:03:00Z</dcterms:created>
  <dcterms:modified xsi:type="dcterms:W3CDTF">2021-12-03T15:08:00Z</dcterms:modified>
</cp:coreProperties>
</file>