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 xml:space="preserve">: Inayah Zalza Dinda Rahayu</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ab/>
        <w:t xml:space="preserve">: 12030123140270</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w:t>
        <w:tab/>
        <w:t xml:space="preserve">: Analisis dan Desain Sistem / D</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PEMBELAJARAN SEMESTER</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Mata Kuliah</w:t>
        <w:tab/>
        <w:tab/>
        <w:t xml:space="preserve">: </w:t>
      </w:r>
      <w:r w:rsidDel="00000000" w:rsidR="00000000" w:rsidRPr="00000000">
        <w:rPr>
          <w:rFonts w:ascii="Times New Roman" w:cs="Times New Roman" w:eastAsia="Times New Roman" w:hAnsi="Times New Roman"/>
          <w:sz w:val="24"/>
          <w:szCs w:val="24"/>
          <w:rtl w:val="0"/>
        </w:rPr>
        <w:t xml:space="preserve">Analisis Desain dan Sistem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Studi</w:t>
        <w:tab/>
        <w:t xml:space="preserve">: </w:t>
      </w:r>
      <w:r w:rsidDel="00000000" w:rsidR="00000000" w:rsidRPr="00000000">
        <w:rPr>
          <w:rFonts w:ascii="Times New Roman" w:cs="Times New Roman" w:eastAsia="Times New Roman" w:hAnsi="Times New Roman"/>
          <w:sz w:val="24"/>
          <w:szCs w:val="24"/>
          <w:rtl w:val="0"/>
        </w:rPr>
        <w:t xml:space="preserve">Akuntansi</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Semester</w:t>
        <w:tab/>
        <w:tab/>
        <w:t xml:space="preserve">: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Tahun Akademik</w:t>
        <w:tab/>
        <w:t xml:space="preserve">: </w:t>
      </w:r>
      <w:r w:rsidDel="00000000" w:rsidR="00000000" w:rsidRPr="00000000">
        <w:rPr>
          <w:rFonts w:ascii="Times New Roman" w:cs="Times New Roman" w:eastAsia="Times New Roman" w:hAnsi="Times New Roman"/>
          <w:sz w:val="24"/>
          <w:szCs w:val="24"/>
          <w:rtl w:val="0"/>
        </w:rPr>
        <w:t xml:space="preserve">2024/2025</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w:t>
        <w:tab/>
        <w:tab/>
        <w:tab/>
        <w:t xml:space="preserv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tbl>
      <w:tblPr>
        <w:tblStyle w:val="Table1"/>
        <w:tblW w:w="14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
        <w:gridCol w:w="1773"/>
        <w:gridCol w:w="2479"/>
        <w:gridCol w:w="1541"/>
        <w:gridCol w:w="232"/>
        <w:gridCol w:w="1486"/>
        <w:gridCol w:w="2479"/>
        <w:gridCol w:w="3163"/>
        <w:tblGridChange w:id="0">
          <w:tblGrid>
            <w:gridCol w:w="1017"/>
            <w:gridCol w:w="1773"/>
            <w:gridCol w:w="2479"/>
            <w:gridCol w:w="1541"/>
            <w:gridCol w:w="232"/>
            <w:gridCol w:w="1486"/>
            <w:gridCol w:w="2479"/>
            <w:gridCol w:w="3163"/>
          </w:tblGrid>
        </w:tblGridChange>
      </w:tblGrid>
      <w:tr>
        <w:trPr>
          <w:cantSplit w:val="0"/>
          <w:tblHeader w:val="0"/>
        </w:trPr>
        <w:tc>
          <w:tcPr>
            <w:gridSpan w:val="4"/>
            <w:shd w:fill="767171" w:val="clear"/>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Pembelajaran</w:t>
            </w:r>
          </w:p>
        </w:tc>
        <w:tc>
          <w:tcPr>
            <w:gridSpan w:val="4"/>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mampu memahami konsep analisis dan desain sistem, mengaplikasikan metode dan teknik analisis serta desain dalam pengembangan sistem informasi, dan menghasilkan prototype sistem yang memenuhi kebutuhan bisnis.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8"/>
            <w:shd w:fill="767171" w:val="clear"/>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Pendekatan Pembelajaran</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51" w:hRule="atLeast"/>
          <w:tblHeader w:val="0"/>
        </w:trPr>
        <w:tc>
          <w:tcPr>
            <w:gridSpan w:val="4"/>
            <w:shd w:fill="767171" w:val="clear"/>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Pembelajaran</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tc>
        <w:tc>
          <w:tcPr>
            <w:gridSpan w:val="4"/>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Kuliah, diskusi, studi kasus, dan proyek kelompok</w:t>
            </w:r>
          </w:p>
        </w:tc>
      </w:tr>
      <w:tr>
        <w:trPr>
          <w:cantSplit w:val="0"/>
          <w:trHeight w:val="586" w:hRule="atLeast"/>
          <w:tblHeader w:val="0"/>
        </w:trPr>
        <w:tc>
          <w:tcPr>
            <w:gridSpan w:val="4"/>
            <w:shd w:fill="767171" w:val="clear"/>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Evaluasi</w:t>
            </w:r>
          </w:p>
        </w:tc>
        <w:tc>
          <w:tcPr>
            <w:gridSpan w:val="4"/>
            <w:shd w:fill="auto" w:val="clea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Ujian Tengah Semester (UTS), Ujian Akhir Semester (UAS), tugas individu, dan proyek akhir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gridSpan w:val="4"/>
            <w:shd w:fill="767171" w:val="clear"/>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Unsur Penilaian</w:t>
            </w:r>
          </w:p>
        </w:tc>
        <w:tc>
          <w:tcPr>
            <w:gridSpan w:val="4"/>
            <w:shd w:fill="auto" w:val="clear"/>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UTS: 20%</w:t>
            </w:r>
          </w:p>
          <w:p w:rsidR="00000000" w:rsidDel="00000000" w:rsidP="00000000" w:rsidRDefault="00000000" w:rsidRPr="00000000" w14:paraId="0000003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UAS: 30%</w:t>
            </w:r>
          </w:p>
          <w:p w:rsidR="00000000" w:rsidDel="00000000" w:rsidP="00000000" w:rsidRDefault="00000000" w:rsidRPr="00000000" w14:paraId="0000004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 20%</w:t>
            </w:r>
          </w:p>
          <w:p w:rsidR="00000000" w:rsidDel="00000000" w:rsidP="00000000" w:rsidRDefault="00000000" w:rsidRPr="00000000" w14:paraId="0000004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Proyek Akhir: 30%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gridSpan w:val="8"/>
            <w:shd w:fill="767171" w:val="clear"/>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Rincian Pembelajaran</w:t>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85" w:hRule="atLeast"/>
          <w:tblHeader w:val="0"/>
        </w:trPr>
        <w:tc>
          <w:tcPr>
            <w:shd w:fill="767171" w:val="clear"/>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Minggu Ke-</w:t>
            </w:r>
          </w:p>
        </w:tc>
        <w:tc>
          <w:tcPr>
            <w:shd w:fill="767171" w:val="clear"/>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Topik</w:t>
            </w:r>
          </w:p>
        </w:tc>
        <w:tc>
          <w:tcPr>
            <w:shd w:fill="767171" w:val="clear"/>
          </w:tcPr>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Aktivitas</w:t>
            </w:r>
          </w:p>
        </w:tc>
        <w:tc>
          <w:tcPr>
            <w:gridSpan w:val="2"/>
            <w:shd w:fill="767171" w:val="clear"/>
          </w:tcPr>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Kasus</w:t>
            </w:r>
          </w:p>
        </w:tc>
        <w:tc>
          <w:tcPr>
            <w:shd w:fill="767171" w:val="clear"/>
          </w:tcPr>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Aplikasi</w:t>
            </w:r>
          </w:p>
        </w:tc>
        <w:tc>
          <w:tcPr>
            <w:shd w:fill="767171" w:val="clear"/>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Pembelajaran</w:t>
            </w:r>
          </w:p>
        </w:tc>
        <w:tc>
          <w:tcPr>
            <w:shd w:fill="767171" w:val="clear"/>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Langkah-Langkah Pembelajaran</w:t>
            </w:r>
          </w:p>
        </w:tc>
      </w:tr>
      <w:tr>
        <w:trPr>
          <w:cantSplit w:val="0"/>
          <w:trHeight w:val="385" w:hRule="atLeast"/>
          <w:tblHeader w:val="0"/>
        </w:trPr>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Pendahuluan dan Konsep Dasar Analisis Sistem</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4"/>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Ceramah, Diskusi Kelas</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kasus proyek IT yang gagal</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
              <w:tblW w:w="1130.0" w:type="dxa"/>
              <w:jc w:val="left"/>
              <w:tblLayout w:type="fixed"/>
              <w:tblLook w:val="0400"/>
            </w:tblPr>
            <w:tblGrid>
              <w:gridCol w:w="1130"/>
              <w:tblGridChange w:id="0">
                <w:tblGrid>
                  <w:gridCol w:w="1130"/>
                </w:tblGrid>
              </w:tblGridChange>
            </w:tblGrid>
            <w:tr>
              <w:trPr>
                <w:cantSplit w:val="0"/>
                <w:tblHeader w:val="0"/>
              </w:trPr>
              <w:tc>
                <w:tcP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Lucidchart</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10"/>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memahami konsep dasar analisis dan desain sistem serta peran pentingnya dalam pengembangan sistem informasi.</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12"/>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0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Pengantar mata kuliah dan tujuan pembelajaran. </w:t>
                  </w:r>
                </w:p>
                <w:p w:rsidR="00000000" w:rsidDel="00000000" w:rsidP="00000000" w:rsidRDefault="00000000" w:rsidRPr="00000000" w14:paraId="000000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Menjelaskan peran analisis dan desain sistem. </w:t>
                  </w:r>
                </w:p>
                <w:p w:rsidR="00000000" w:rsidDel="00000000" w:rsidP="00000000" w:rsidRDefault="00000000" w:rsidRPr="00000000" w14:paraId="0000007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Diskusi studi kasus.</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dan Analisis Kebutuhan</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16"/>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 teknik pengumpulan kebutuhan</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tc>
        <w:tc>
          <w:tcPr>
            <w:gridSpan w:val="2"/>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18"/>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kebutuhan untuk sistem gadai</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0"/>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Forms, Microsoft Word</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2"/>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mampu melakukan pengumpulan dan analisis kebutuhan sistem dengan menggunakan berbagai teknik seperti wawancara dan observasi.</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4"/>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09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Pengenalan teknik pengumpulan data. </w:t>
                  </w:r>
                </w:p>
                <w:p w:rsidR="00000000" w:rsidDel="00000000" w:rsidP="00000000" w:rsidRDefault="00000000" w:rsidRPr="00000000" w14:paraId="0000009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Simulasi wawancara dan observasi. </w:t>
                  </w:r>
                </w:p>
                <w:p w:rsidR="00000000" w:rsidDel="00000000" w:rsidP="00000000" w:rsidRDefault="00000000" w:rsidRPr="00000000" w14:paraId="0000009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 hasil pengumpulan data.</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6"/>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Pemodelan Proses Bisnis</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8"/>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Latihan membuat Diagram Alir Proses</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0"/>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Pemodelan proses bisnis untuk sistem gadai</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2"/>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Bizagi Modeler, Lucidchart</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4"/>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membuat model proses bisnis yang relevan untuk sistem gadai dengan menggunakan diagram alir proses.</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6"/>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0B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Pengantar konsep pemodelan proses bisnis. </w:t>
                  </w:r>
                </w:p>
                <w:p w:rsidR="00000000" w:rsidDel="00000000" w:rsidP="00000000" w:rsidRDefault="00000000" w:rsidRPr="00000000" w14:paraId="000000B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membuat diagram alur proses.</w:t>
                  </w:r>
                </w:p>
                <w:p w:rsidR="00000000" w:rsidDel="00000000" w:rsidP="00000000" w:rsidRDefault="00000000" w:rsidRPr="00000000" w14:paraId="000000B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Diskusi hasil pemodelan.</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8"/>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Sistem dan Pemodelan Data</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0"/>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Latihan membuat ERD</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2"/>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ERD untuk sistem manajemen gadai</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4"/>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Workbench, Lucidchart</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6"/>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mampu membuat dan menganalisis Entity-Relationship Diagram (ERD) untuk menggambarkan struktur data dari sistem manajemen gadai.</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8"/>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0D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Pengantar konsep ERD. </w:t>
                  </w:r>
                </w:p>
                <w:p w:rsidR="00000000" w:rsidDel="00000000" w:rsidP="00000000" w:rsidRDefault="00000000" w:rsidRPr="00000000" w14:paraId="000000D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membuat ERD berdasarkan kasus. </w:t>
                  </w:r>
                </w:p>
                <w:p w:rsidR="00000000" w:rsidDel="00000000" w:rsidP="00000000" w:rsidRDefault="00000000" w:rsidRPr="00000000" w14:paraId="000000D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Presentasi dan diskusi ERD yang dibuat.</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0"/>
              <w:tblW w:w="1470.0" w:type="dxa"/>
              <w:jc w:val="left"/>
              <w:tblLayout w:type="fixed"/>
              <w:tblLook w:val="0400"/>
            </w:tblPr>
            <w:tblGrid>
              <w:gridCol w:w="1470"/>
              <w:tblGridChange w:id="0">
                <w:tblGrid>
                  <w:gridCol w:w="1470"/>
                </w:tblGrid>
              </w:tblGridChange>
            </w:tblGrid>
            <w:tr>
              <w:trPr>
                <w:cantSplit w:val="0"/>
                <w:tblHeader w:val="0"/>
              </w:trPr>
              <w:tc>
                <w:tcPr>
                  <w:vAlign w:val="cente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Sistem</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2"/>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Diskusi dan praktek desain antarmuka</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4"/>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sistem untuk aplikasi manajemen gadai</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6"/>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Balsamiq</w:t>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8"/>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merancang antarmuka pengguna yang efektif dan user-friendly untuk sistem manajemen gadai.</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0"/>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Diskusi konsep desain antarmuka. </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Praktek membuat wireframe. </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dan feedback desain antarmuka.</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2"/>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Basis Data</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4"/>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Latihan normalisasi dan desain basis data</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6"/>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skema basis data untuk sistem gadai</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8"/>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PostgreSQL</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0"/>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mampu melakukan normalisasi data dan merancang skema basis data yang optimal untuk sistem manajemen gadai.</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2"/>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Pengenalan konsep normalisasi. </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normalisasi tabel. </w:t>
                  </w:r>
                </w:p>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skema basis data. </w:t>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Diskusi hasil desain.</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4"/>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Ujian Tengah Semester (UTS)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6"/>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Ujian tertulis dan praktek</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78"/>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menunjukkan pemahaman teoritis dan keterampilan praktis dalam analisis dan desain sistem melalui ujian.</w:t>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0"/>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Ujian teori meliputi konsep analisis dan desain sistem. </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Ujian praktek membuat diagram alur proses dan ERD.</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2"/>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Desain Sistem</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4"/>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Praktek mengimplementasikan desain ke kode</w:t>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6"/>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desain untuk modul pelanggan dalam sistem gadai</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8"/>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GitHub</w:t>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0"/>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mampu mengimplementasikan desain sistem menjadi kode program yang fungsional, dimulai dengan modul pelanggan.</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7">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92"/>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1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Pengenalan dasar pemrograman sistem. </w:t>
                  </w:r>
                </w:p>
                <w:p w:rsidR="00000000" w:rsidDel="00000000" w:rsidP="00000000" w:rsidRDefault="00000000" w:rsidRPr="00000000" w14:paraId="000001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desain modul pelanggan. </w:t>
                  </w:r>
                </w:p>
                <w:p w:rsidR="00000000" w:rsidDel="00000000" w:rsidP="00000000" w:rsidRDefault="00000000" w:rsidRPr="00000000" w14:paraId="000001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hasil kode oleh dosen.</w:t>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4"/>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Sistem</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6"/>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 pengujian sistem</w:t>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8"/>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modul transaksi gadai</w:t>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0"/>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 Selenium</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2"/>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merancang dan melaksanakan pengujian sistem untuk memastikan kualitas dan kehandalan sistem yang dikembangkan.</w:t>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4"/>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1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Pengantar teknik pengujian sistem. </w:t>
                  </w:r>
                </w:p>
                <w:p w:rsidR="00000000" w:rsidDel="00000000" w:rsidP="00000000" w:rsidRDefault="00000000" w:rsidRPr="00000000" w14:paraId="000001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membuat test case. </w:t>
                  </w:r>
                </w:p>
                <w:p w:rsidR="00000000" w:rsidDel="00000000" w:rsidP="00000000" w:rsidRDefault="00000000" w:rsidRPr="00000000" w14:paraId="000001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Praktek pengujian modul dengan JUnit. </w:t>
                  </w:r>
                </w:p>
                <w:p w:rsidR="00000000" w:rsidDel="00000000" w:rsidP="00000000" w:rsidRDefault="00000000" w:rsidRPr="00000000" w14:paraId="000001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Diskusi hasil pengujian.</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6"/>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Pemeliharaan dan Dokumentasi Sistem</w:t>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8"/>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Penyusunan dokumentasi sistem</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0"/>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 sistem gadai</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2"/>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 Confluence</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4"/>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mampu menyusun dokumentasi teknis dan manual pengguna yang komprehensif untuk sistem manajemen gadai.</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C">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116"/>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1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Pengantar pentingnya dokumentasi sistem. </w:t>
                  </w:r>
                </w:p>
                <w:p w:rsidR="00000000" w:rsidDel="00000000" w:rsidP="00000000" w:rsidRDefault="00000000" w:rsidRPr="00000000" w14:paraId="000001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membuat dokumentasi teknis dan user manual. </w:t>
                  </w:r>
                </w:p>
                <w:p w:rsidR="00000000" w:rsidDel="00000000" w:rsidP="00000000" w:rsidRDefault="00000000" w:rsidRPr="00000000" w14:paraId="000001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dokumentasi oleh dosen.</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8"/>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Prototype Sistem (Tahap 1)</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20"/>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tugas akhir, pembentukan kelompok</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2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22"/>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prototype sistem manajemen gadai</w:t>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2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24"/>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GitHub</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2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26"/>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merencanakan dan memulai pengembangan proyek prototype sistem manajemen gadai secara berkelompok.</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2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28"/>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1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Penjelasan tugas akhir. </w:t>
                  </w:r>
                </w:p>
                <w:p w:rsidR="00000000" w:rsidDel="00000000" w:rsidP="00000000" w:rsidRDefault="00000000" w:rsidRPr="00000000" w14:paraId="000001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Pembentukan kelompok. </w:t>
                  </w:r>
                </w:p>
                <w:p w:rsidR="00000000" w:rsidDel="00000000" w:rsidP="00000000" w:rsidRDefault="00000000" w:rsidRPr="00000000" w14:paraId="000001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Pembagian tugas dan perencanaan proyek. </w:t>
                  </w:r>
                </w:p>
                <w:p w:rsidR="00000000" w:rsidDel="00000000" w:rsidP="00000000" w:rsidRDefault="00000000" w:rsidRPr="00000000" w14:paraId="000001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Diskusi awal tentang prototype yang akan dikembangkan.</w:t>
                  </w:r>
                </w:p>
              </w:tc>
            </w:tr>
          </w:tb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0"/>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Prototype (Tahap 2)</w:t>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2"/>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Pengerjaan proyek oleh kelompok</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4"/>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registrasi pelanggan dan barang gadai</w:t>
                  </w:r>
                </w:p>
              </w:tc>
            </w:tr>
          </w:tbl>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6"/>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MySQL</w:t>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8"/>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mengembangkan dan menguji modul registrasi pelanggan dan barang gadai sebagai bagian dari prototype sistem.</w:t>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0"/>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1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desain modul registrasi pelanggan dan barang gadai. </w:t>
                  </w:r>
                </w:p>
                <w:p w:rsidR="00000000" w:rsidDel="00000000" w:rsidP="00000000" w:rsidRDefault="00000000" w:rsidRPr="00000000" w14:paraId="000001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Praktek pengkodean dan pengujian internal. </w:t>
                  </w:r>
                </w:p>
                <w:p w:rsidR="00000000" w:rsidDel="00000000" w:rsidP="00000000" w:rsidRDefault="00000000" w:rsidRPr="00000000" w14:paraId="000001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perkembangan oleh dosen.</w:t>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2"/>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Prototype (Tahap 3)</w:t>
                  </w:r>
                </w:p>
              </w:tc>
            </w:tr>
          </w:tb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4"/>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Pengerjaan proyek oleh kelompok</w:t>
                  </w:r>
                </w:p>
              </w:tc>
            </w:tr>
          </w:tb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6"/>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Integrasi modul transaksi dan pelaporan gadai</w:t>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8"/>
              <w:tblW w:w="1270.0" w:type="dxa"/>
              <w:jc w:val="left"/>
              <w:tblLayout w:type="fixed"/>
              <w:tblLook w:val="0400"/>
            </w:tblPr>
            <w:tblGrid>
              <w:gridCol w:w="1270"/>
              <w:tblGridChange w:id="0">
                <w:tblGrid>
                  <w:gridCol w:w="1270"/>
                </w:tblGrid>
              </w:tblGridChange>
            </w:tblGrid>
            <w:tr>
              <w:trPr>
                <w:cantSplit w:val="0"/>
                <w:tblHeader w:val="0"/>
              </w:trPr>
              <w:tc>
                <w:tcPr>
                  <w:vAlign w:val="center"/>
                </w:tcPr>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GitHub</w:t>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0"/>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mampu mengintegrasikan berbagai modul sistem dan memastikan prototype berfungsi dengan baik secara keseluruhan.</w:t>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2"/>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2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Integrasi modul yang telah dikembangkan. </w:t>
                  </w:r>
                </w:p>
                <w:p w:rsidR="00000000" w:rsidDel="00000000" w:rsidP="00000000" w:rsidRDefault="00000000" w:rsidRPr="00000000" w14:paraId="000002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dan debugging sistem. </w:t>
                  </w:r>
                </w:p>
                <w:p w:rsidR="00000000" w:rsidDel="00000000" w:rsidP="00000000" w:rsidRDefault="00000000" w:rsidRPr="00000000" w14:paraId="000002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dan perbaikan akhir oleh dosen.</w:t>
                  </w:r>
                </w:p>
              </w:tc>
            </w:tr>
          </w:tb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4"/>
              <w:tblW w:w="1557.0" w:type="dxa"/>
              <w:jc w:val="left"/>
              <w:tblLayout w:type="fixed"/>
              <w:tblLook w:val="0400"/>
            </w:tblPr>
            <w:tblGrid>
              <w:gridCol w:w="1557"/>
              <w:tblGridChange w:id="0">
                <w:tblGrid>
                  <w:gridCol w:w="1557"/>
                </w:tblGrid>
              </w:tblGridChange>
            </w:tblGrid>
            <w:tr>
              <w:trPr>
                <w:cantSplit w:val="0"/>
                <w:tblHeader w:val="0"/>
              </w:trPr>
              <w:tc>
                <w:tcPr>
                  <w:vAlign w:val="center"/>
                </w:tcPr>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Ujian Akhir Semester (UAS) dan Penyerahan Proyek</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6"/>
              <w:tblW w:w="2263.0" w:type="dxa"/>
              <w:jc w:val="left"/>
              <w:tblLayout w:type="fixed"/>
              <w:tblLook w:val="0400"/>
            </w:tblPr>
            <w:tblGrid>
              <w:gridCol w:w="2263"/>
              <w:tblGridChange w:id="0">
                <w:tblGrid>
                  <w:gridCol w:w="2263"/>
                </w:tblGrid>
              </w:tblGridChange>
            </w:tblGrid>
            <w:tr>
              <w:trPr>
                <w:cantSplit w:val="0"/>
                <w:tblHeader w:val="0"/>
              </w:trPr>
              <w:tc>
                <w:tcPr>
                  <w:vAlign w:val="center"/>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kelompok, penilaian oleh dosen</w:t>
                  </w:r>
                </w:p>
              </w:tc>
            </w:tr>
          </w:tb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mempresentasikan hasil proyek, menjelaskan fitur-fitur utama sistem, dan mendemonstrasikan fungsionalitas prototype dengan baik.</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8"/>
              <w:tblW w:w="2947.0" w:type="dxa"/>
              <w:jc w:val="left"/>
              <w:tblLayout w:type="fixed"/>
              <w:tblLook w:val="0400"/>
            </w:tblPr>
            <w:tblGrid>
              <w:gridCol w:w="2947"/>
              <w:tblGridChange w:id="0">
                <w:tblGrid>
                  <w:gridCol w:w="2947"/>
                </w:tblGrid>
              </w:tblGridChange>
            </w:tblGrid>
            <w:tr>
              <w:trPr>
                <w:cantSplit w:val="0"/>
                <w:tblHeader w:val="0"/>
              </w:trPr>
              <w:tc>
                <w:tcPr>
                  <w:vAlign w:val="center"/>
                </w:tcPr>
                <w:p w:rsidR="00000000" w:rsidDel="00000000" w:rsidP="00000000" w:rsidRDefault="00000000" w:rsidRPr="00000000" w14:paraId="000002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Presentasi prototype oleh tiap kelompok. </w:t>
                  </w:r>
                </w:p>
                <w:p w:rsidR="00000000" w:rsidDel="00000000" w:rsidP="00000000" w:rsidRDefault="00000000" w:rsidRPr="00000000" w14:paraId="000002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Penilaian oleh dosen berdasarkan kriteria yang telah ditentukan. </w:t>
                  </w:r>
                </w:p>
                <w:p w:rsidR="00000000" w:rsidDel="00000000" w:rsidP="00000000" w:rsidRDefault="00000000" w:rsidRPr="00000000" w14:paraId="000002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proyek dan dokumentasi akhir. </w:t>
                  </w:r>
                </w:p>
                <w:p w:rsidR="00000000" w:rsidDel="00000000" w:rsidP="00000000" w:rsidRDefault="00000000" w:rsidRPr="00000000" w14:paraId="000002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akhir oleh dosen.</w:t>
                  </w:r>
                </w:p>
              </w:tc>
            </w:tr>
          </w:tb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Tugas Akhir</w:t>
        <w:tab/>
        <w:t xml:space="preserve">:</w:t>
      </w:r>
      <w:r w:rsidDel="00000000" w:rsidR="00000000" w:rsidRPr="00000000">
        <w:rPr>
          <w:rFonts w:ascii="Times New Roman" w:cs="Times New Roman" w:eastAsia="Times New Roman" w:hAnsi="Times New Roman"/>
          <w:sz w:val="24"/>
          <w:szCs w:val="24"/>
          <w:rtl w:val="0"/>
        </w:rPr>
        <w:t xml:space="preserve"> Proyek Prototype</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Kasus</w:t>
        <w:tab/>
        <w:tab/>
        <w:t xml:space="preserve">:</w:t>
      </w:r>
      <w:r w:rsidDel="00000000" w:rsidR="00000000" w:rsidRPr="00000000">
        <w:rPr>
          <w:rFonts w:ascii="Times New Roman" w:cs="Times New Roman" w:eastAsia="Times New Roman" w:hAnsi="Times New Roman"/>
          <w:sz w:val="24"/>
          <w:szCs w:val="24"/>
          <w:rtl w:val="0"/>
        </w:rPr>
        <w:t xml:space="preserve"> Sistem Informasi untuk Perusahaan Gadai</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Judul</w:t>
        <w:tab/>
        <w:tab/>
        <w:t xml:space="preserve">:</w:t>
      </w:r>
      <w:r w:rsidDel="00000000" w:rsidR="00000000" w:rsidRPr="00000000">
        <w:rPr>
          <w:rFonts w:ascii="Times New Roman" w:cs="Times New Roman" w:eastAsia="Times New Roman" w:hAnsi="Times New Roman"/>
          <w:sz w:val="24"/>
          <w:szCs w:val="24"/>
          <w:rtl w:val="0"/>
        </w:rPr>
        <w:t xml:space="preserve"> Prototype Sistem Informasi Manajemen Gadai (SIM-Gadai)</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tab/>
        <w:t xml:space="preserve">:</w:t>
      </w:r>
      <w:r w:rsidDel="00000000" w:rsidR="00000000" w:rsidRPr="00000000">
        <w:rPr>
          <w:rFonts w:ascii="Times New Roman" w:cs="Times New Roman" w:eastAsia="Times New Roman" w:hAnsi="Times New Roman"/>
          <w:sz w:val="24"/>
          <w:szCs w:val="24"/>
          <w:rtl w:val="0"/>
        </w:rPr>
        <w:t xml:space="preserve"> Proyek ini bertujuan untuk mengembangkan prototype sistem informasi manajemen gadai yang dapat digunakan oleh perusahaan gadai untuk mengelola transaksi gadai, penyimpanan data aset, manajemen pelanggan, serta pelaporan keuangan. Sistem ini dirancang untuk memudahkan proses administrasi gadai, mengurangi kesalahan manual, dan meningkatkan efisiensi operasional.</w:t>
      </w:r>
    </w:p>
    <w:p w:rsidR="00000000" w:rsidDel="00000000" w:rsidP="00000000" w:rsidRDefault="00000000" w:rsidRPr="00000000" w14:paraId="000002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Fitur Utama</w:t>
        <w:tab/>
        <w:t xml:space="preserve">:</w:t>
      </w:r>
    </w:p>
    <w:p w:rsidR="00000000" w:rsidDel="00000000" w:rsidP="00000000" w:rsidRDefault="00000000" w:rsidRPr="00000000" w14:paraId="000002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Manajemen Pelanggan</w:t>
      </w:r>
    </w:p>
    <w:p w:rsidR="00000000" w:rsidDel="00000000" w:rsidP="00000000" w:rsidRDefault="00000000" w:rsidRPr="00000000" w14:paraId="0000022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Registrasi Pelanggan: Input data pelanggan baru (nama, alamat, nomor identitas, dll.).</w:t>
      </w:r>
    </w:p>
    <w:p w:rsidR="00000000" w:rsidDel="00000000" w:rsidP="00000000" w:rsidRDefault="00000000" w:rsidRPr="00000000" w14:paraId="0000022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Verifikasi Identitas: Fitur untuk memverifikasi dokumen identitas pelanggan.</w:t>
      </w:r>
    </w:p>
    <w:p w:rsidR="00000000" w:rsidDel="00000000" w:rsidP="00000000" w:rsidRDefault="00000000" w:rsidRPr="00000000" w14:paraId="0000022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Riwayat Transaksi: Menampilkan riwayat transaksi gadai pelanggan.</w:t>
      </w:r>
    </w:p>
    <w:p w:rsidR="00000000" w:rsidDel="00000000" w:rsidP="00000000" w:rsidRDefault="00000000" w:rsidRPr="00000000" w14:paraId="000002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Manajemen Barang Gadai</w:t>
      </w:r>
    </w:p>
    <w:p w:rsidR="00000000" w:rsidDel="00000000" w:rsidP="00000000" w:rsidRDefault="00000000" w:rsidRPr="00000000" w14:paraId="0000022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Data Barang Gadai: Pencatatan data barang yang digadaikan (jenis barang, nilai taksir, kondisi barang, dll.).</w:t>
      </w:r>
    </w:p>
    <w:p w:rsidR="00000000" w:rsidDel="00000000" w:rsidP="00000000" w:rsidRDefault="00000000" w:rsidRPr="00000000" w14:paraId="0000023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Penilaian Barang: Fitur untuk menilai barang yang digadaikan berdasarkan kriteria tertentu.</w:t>
      </w:r>
    </w:p>
    <w:p w:rsidR="00000000" w:rsidDel="00000000" w:rsidP="00000000" w:rsidRDefault="00000000" w:rsidRPr="00000000" w14:paraId="0000023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Penyimpanan dan Pengelolaan Barang: Sistem untuk melacak lokasi penyimpanan barang di gudang.</w:t>
      </w:r>
    </w:p>
    <w:p w:rsidR="00000000" w:rsidDel="00000000" w:rsidP="00000000" w:rsidRDefault="00000000" w:rsidRPr="00000000" w14:paraId="000002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 Gadai</w:t>
      </w:r>
    </w:p>
    <w:p w:rsidR="00000000" w:rsidDel="00000000" w:rsidP="00000000" w:rsidRDefault="00000000" w:rsidRPr="00000000" w14:paraId="0000023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Gadai Baru: Fitur untuk mencatat transaksi gadai baru, termasuk perhitungan nilai pinjaman berdasarkan nilai barang.</w:t>
      </w:r>
    </w:p>
    <w:p w:rsidR="00000000" w:rsidDel="00000000" w:rsidP="00000000" w:rsidRDefault="00000000" w:rsidRPr="00000000" w14:paraId="0000023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Pembayaran Cicilan: Pencatatan pembayaran cicilan oleh pelanggan, termasuk penghitungan bunga dan penalti keterlambatan.</w:t>
      </w:r>
    </w:p>
    <w:p w:rsidR="00000000" w:rsidDel="00000000" w:rsidP="00000000" w:rsidRDefault="00000000" w:rsidRPr="00000000" w14:paraId="0000023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Penebusan Barang: Fitur untuk mencatat dan mengelola penebusan barang yang digadaikan.</w:t>
      </w:r>
    </w:p>
    <w:p w:rsidR="00000000" w:rsidDel="00000000" w:rsidP="00000000" w:rsidRDefault="00000000" w:rsidRPr="00000000" w14:paraId="000002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Pelaporan dan Analisis</w:t>
      </w:r>
    </w:p>
    <w:p w:rsidR="00000000" w:rsidDel="00000000" w:rsidP="00000000" w:rsidRDefault="00000000" w:rsidRPr="00000000" w14:paraId="0000023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Transaksi: Pembuatan laporan transaksi gadai secara periodik (harian, mingguan, bulanan).</w:t>
      </w:r>
    </w:p>
    <w:p w:rsidR="00000000" w:rsidDel="00000000" w:rsidP="00000000" w:rsidRDefault="00000000" w:rsidRPr="00000000" w14:paraId="0000023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Keuangan: Laporan terkait pemasukan, pengeluaran, serta profit dari transaksi gadai.</w:t>
      </w:r>
    </w:p>
    <w:p w:rsidR="00000000" w:rsidDel="00000000" w:rsidP="00000000" w:rsidRDefault="00000000" w:rsidRPr="00000000" w14:paraId="0000023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Risiko: Fitur untuk menganalisis risiko gadai berdasarkan data historis dan tren pasar.</w:t>
      </w:r>
    </w:p>
    <w:p w:rsidR="00000000" w:rsidDel="00000000" w:rsidP="00000000" w:rsidRDefault="00000000" w:rsidRPr="00000000" w14:paraId="000002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Manajemen Pengguna</w:t>
      </w:r>
    </w:p>
    <w:p w:rsidR="00000000" w:rsidDel="00000000" w:rsidP="00000000" w:rsidRDefault="00000000" w:rsidRPr="00000000" w14:paraId="0000023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dan Hak Akses: Sistem manajemen pengguna dengan hak akses berbeda (admin, kasir, manajer).</w:t>
      </w:r>
    </w:p>
    <w:p w:rsidR="00000000" w:rsidDel="00000000" w:rsidP="00000000" w:rsidRDefault="00000000" w:rsidRPr="00000000" w14:paraId="0000023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Log: Pencatatan aktivitas pengguna di dalam sistem untuk keperluan audit.</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Teknologi yang Digunakan</w:t>
        <w:tab/>
        <w:t xml:space="preserve">:</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w:t>
      </w:r>
    </w:p>
    <w:p w:rsidR="00000000" w:rsidDel="00000000" w:rsidP="00000000" w:rsidRDefault="00000000" w:rsidRPr="00000000" w14:paraId="0000023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CSS, JavaScript (dengan framework seperti React.js atau Vue.js)</w:t>
      </w:r>
    </w:p>
    <w:p w:rsidR="00000000" w:rsidDel="00000000" w:rsidP="00000000" w:rsidRDefault="00000000" w:rsidRPr="00000000" w14:paraId="0000024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untuk desain antarmuka</w:t>
      </w:r>
    </w:p>
    <w:p w:rsidR="00000000" w:rsidDel="00000000" w:rsidP="00000000" w:rsidRDefault="00000000" w:rsidRPr="00000000" w14:paraId="000002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w:t>
      </w:r>
    </w:p>
    <w:p w:rsidR="00000000" w:rsidDel="00000000" w:rsidP="00000000" w:rsidRDefault="00000000" w:rsidRPr="00000000" w14:paraId="0000024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dengan Express.js sebagai framework, atau PHP dengan Laravel</w:t>
      </w:r>
    </w:p>
    <w:p w:rsidR="00000000" w:rsidDel="00000000" w:rsidP="00000000" w:rsidRDefault="00000000" w:rsidRPr="00000000" w14:paraId="0000024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API untuk komunikasi antara frontend dan backend</w:t>
      </w:r>
    </w:p>
    <w:p w:rsidR="00000000" w:rsidDel="00000000" w:rsidP="00000000" w:rsidRDefault="00000000" w:rsidRPr="00000000" w14:paraId="000002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24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atau PostgreSQL untuk manajemen data</w:t>
      </w:r>
    </w:p>
    <w:p w:rsidR="00000000" w:rsidDel="00000000" w:rsidP="00000000" w:rsidRDefault="00000000" w:rsidRPr="00000000" w14:paraId="000002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w:t>
      </w:r>
    </w:p>
    <w:p w:rsidR="00000000" w:rsidDel="00000000" w:rsidP="00000000" w:rsidRDefault="00000000" w:rsidRPr="00000000" w14:paraId="0000024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dan GitHub untuk pengelolaan versi dan kolaborasi proyek</w:t>
      </w:r>
    </w:p>
    <w:p w:rsidR="00000000" w:rsidDel="00000000" w:rsidP="00000000" w:rsidRDefault="00000000" w:rsidRPr="00000000" w14:paraId="000002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Hosting (optional):</w:t>
      </w:r>
    </w:p>
    <w:p w:rsidR="00000000" w:rsidDel="00000000" w:rsidP="00000000" w:rsidRDefault="00000000" w:rsidRPr="00000000" w14:paraId="0000024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menggunakan Heroku atau platform lain untuk demonstrasi prototype</w:t>
      </w:r>
    </w:p>
    <w:p w:rsidR="00000000" w:rsidDel="00000000" w:rsidP="00000000" w:rsidRDefault="00000000" w:rsidRPr="00000000" w14:paraId="000002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Tahapan Pengembangan</w:t>
        <w:tab/>
        <w:t xml:space="preserve">:</w:t>
      </w:r>
    </w:p>
    <w:p w:rsidR="00000000" w:rsidDel="00000000" w:rsidP="00000000" w:rsidRDefault="00000000" w:rsidRPr="00000000" w14:paraId="0000024B">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Kebutuhan:</w:t>
      </w:r>
    </w:p>
    <w:p w:rsidR="00000000" w:rsidDel="00000000" w:rsidP="00000000" w:rsidRDefault="00000000" w:rsidRPr="00000000" w14:paraId="0000024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Mengidentifikasi kebutuhan pengguna dan bisnis dari perusahaan gadai.</w:t>
      </w:r>
    </w:p>
    <w:p w:rsidR="00000000" w:rsidDel="00000000" w:rsidP="00000000" w:rsidRDefault="00000000" w:rsidRPr="00000000" w14:paraId="0000024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Mendefinisikan fitur utama yang diperlukan dalam sistem.</w:t>
      </w:r>
    </w:p>
    <w:p w:rsidR="00000000" w:rsidDel="00000000" w:rsidP="00000000" w:rsidRDefault="00000000" w:rsidRPr="00000000" w14:paraId="000002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Sistem:</w:t>
      </w:r>
    </w:p>
    <w:p w:rsidR="00000000" w:rsidDel="00000000" w:rsidP="00000000" w:rsidRDefault="00000000" w:rsidRPr="00000000" w14:paraId="000002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desain arsitektur sistem, termasuk diagram ERD untuk basis data.</w:t>
      </w:r>
    </w:p>
    <w:p w:rsidR="00000000" w:rsidDel="00000000" w:rsidP="00000000" w:rsidRDefault="00000000" w:rsidRPr="00000000" w14:paraId="0000025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UI/UX untuk antarmuka pengguna.</w:t>
      </w:r>
    </w:p>
    <w:p w:rsidR="00000000" w:rsidDel="00000000" w:rsidP="00000000" w:rsidRDefault="00000000" w:rsidRPr="00000000" w14:paraId="000002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r>
    </w:p>
    <w:p w:rsidR="00000000" w:rsidDel="00000000" w:rsidP="00000000" w:rsidRDefault="00000000" w:rsidRPr="00000000" w14:paraId="000002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Pengembangan modul-modul utama (manajemen pelanggan, barang gadai, transaksi gadai).</w:t>
      </w:r>
    </w:p>
    <w:p w:rsidR="00000000" w:rsidDel="00000000" w:rsidP="00000000" w:rsidRDefault="00000000" w:rsidRPr="00000000" w14:paraId="0000025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Integrasi antar modul dan pengujian unit.</w:t>
      </w:r>
    </w:p>
    <w:p w:rsidR="00000000" w:rsidDel="00000000" w:rsidP="00000000" w:rsidRDefault="00000000" w:rsidRPr="00000000" w14:paraId="000002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Melakukan pengujian sistem secara menyeluruh, termasuk pengujian fungsionalitas dan user acceptance testing (UAT).</w:t>
      </w:r>
    </w:p>
    <w:p w:rsidR="00000000" w:rsidDel="00000000" w:rsidP="00000000" w:rsidRDefault="00000000" w:rsidRPr="00000000" w14:paraId="000002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 Menyusun dokumentasi teknis dan manual pengguna untuk sistem.</w:t>
      </w:r>
    </w:p>
    <w:p w:rsidR="00000000" w:rsidDel="00000000" w:rsidP="00000000" w:rsidRDefault="00000000" w:rsidRPr="00000000" w14:paraId="000002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Presentasi dan Penyerahan:</w:t>
      </w:r>
    </w:p>
    <w:p w:rsidR="00000000" w:rsidDel="00000000" w:rsidP="00000000" w:rsidRDefault="00000000" w:rsidRPr="00000000" w14:paraId="000002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Menyajikan prototype sistem kepada dosen dan stakeholder.</w:t>
      </w:r>
    </w:p>
    <w:p w:rsidR="00000000" w:rsidDel="00000000" w:rsidP="00000000" w:rsidRDefault="00000000" w:rsidRPr="00000000" w14:paraId="000002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Mengumpulkan kode sumber, dokumentasi, dan laporan akhir proyek.</w:t>
      </w:r>
    </w:p>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Proyek</w:t>
        <w:tab/>
        <w:t xml:space="preserve">:</w:t>
      </w:r>
    </w:p>
    <w:p w:rsidR="00000000" w:rsidDel="00000000" w:rsidP="00000000" w:rsidRDefault="00000000" w:rsidRPr="00000000" w14:paraId="000002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 Sistem: Aplikasi web yang dapat digunakan untuk melakukan simulasi transaksi gadai.</w:t>
      </w:r>
    </w:p>
    <w:p w:rsidR="00000000" w:rsidDel="00000000" w:rsidP="00000000" w:rsidRDefault="00000000" w:rsidRPr="00000000" w14:paraId="000002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 Termasuk ERD, desain antarmuka, manual pengguna, dan laporan pengembangan.</w:t>
      </w:r>
    </w:p>
    <w:p w:rsidR="00000000" w:rsidDel="00000000" w:rsidP="00000000" w:rsidRDefault="00000000" w:rsidRPr="00000000" w14:paraId="000002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Presentasi: Slide presentasi yang menjelaskan konsep, fitur, dan demo sistem.</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72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971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21ED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15.0" w:type="dxa"/>
        <w:left w:w="15.0" w:type="dxa"/>
        <w:bottom w:w="15.0" w:type="dxa"/>
        <w:right w:w="15.0" w:type="dxa"/>
      </w:tblCellMar>
    </w:tblPr>
  </w:style>
  <w:style w:type="table" w:styleId="Table65">
    <w:basedOn w:val="TableNormal"/>
    <w:tblPr>
      <w:tblStyleRowBandSize w:val="1"/>
      <w:tblStyleColBandSize w:val="1"/>
      <w:tblCellMar>
        <w:top w:w="15.0" w:type="dxa"/>
        <w:left w:w="15.0" w:type="dxa"/>
        <w:bottom w:w="15.0" w:type="dxa"/>
        <w:right w:w="15.0" w:type="dxa"/>
      </w:tblCellMar>
    </w:tblPr>
  </w:style>
  <w:style w:type="table" w:styleId="Table66">
    <w:basedOn w:val="TableNormal"/>
    <w:tblPr>
      <w:tblStyleRowBandSize w:val="1"/>
      <w:tblStyleColBandSize w:val="1"/>
      <w:tblCellMar>
        <w:top w:w="15.0" w:type="dxa"/>
        <w:left w:w="15.0" w:type="dxa"/>
        <w:bottom w:w="15.0" w:type="dxa"/>
        <w:right w:w="15.0" w:type="dxa"/>
      </w:tblCellMar>
    </w:tblPr>
  </w:style>
  <w:style w:type="table" w:styleId="Table67">
    <w:basedOn w:val="TableNormal"/>
    <w:tblPr>
      <w:tblStyleRowBandSize w:val="1"/>
      <w:tblStyleColBandSize w:val="1"/>
      <w:tblCellMar>
        <w:top w:w="15.0" w:type="dxa"/>
        <w:left w:w="15.0" w:type="dxa"/>
        <w:bottom w:w="15.0" w:type="dxa"/>
        <w:right w:w="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15.0" w:type="dxa"/>
        <w:left w:w="15.0" w:type="dxa"/>
        <w:bottom w:w="15.0" w:type="dxa"/>
        <w:right w:w="15.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15.0" w:type="dxa"/>
        <w:left w:w="15.0" w:type="dxa"/>
        <w:bottom w:w="15.0" w:type="dxa"/>
        <w:right w:w="15.0" w:type="dxa"/>
      </w:tblCellMar>
    </w:tblPr>
  </w:style>
  <w:style w:type="table" w:styleId="Table73">
    <w:basedOn w:val="TableNormal"/>
    <w:tblPr>
      <w:tblStyleRowBandSize w:val="1"/>
      <w:tblStyleColBandSize w:val="1"/>
      <w:tblCellMar>
        <w:top w:w="15.0" w:type="dxa"/>
        <w:left w:w="15.0" w:type="dxa"/>
        <w:bottom w:w="15.0" w:type="dxa"/>
        <w:right w:w="15.0" w:type="dxa"/>
      </w:tblCellMar>
    </w:tblPr>
  </w:style>
  <w:style w:type="table" w:styleId="Table74">
    <w:basedOn w:val="TableNormal"/>
    <w:tblPr>
      <w:tblStyleRowBandSize w:val="1"/>
      <w:tblStyleColBandSize w:val="1"/>
      <w:tblCellMar>
        <w:top w:w="15.0" w:type="dxa"/>
        <w:left w:w="15.0" w:type="dxa"/>
        <w:bottom w:w="15.0" w:type="dxa"/>
        <w:right w:w="15.0" w:type="dxa"/>
      </w:tblCellMar>
    </w:tblPr>
  </w:style>
  <w:style w:type="table" w:styleId="Table75">
    <w:basedOn w:val="TableNormal"/>
    <w:tblPr>
      <w:tblStyleRowBandSize w:val="1"/>
      <w:tblStyleColBandSize w:val="1"/>
      <w:tblCellMar>
        <w:top w:w="15.0" w:type="dxa"/>
        <w:left w:w="15.0" w:type="dxa"/>
        <w:bottom w:w="15.0" w:type="dxa"/>
        <w:right w:w="15.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 w:type="table" w:styleId="Table79">
    <w:basedOn w:val="TableNormal"/>
    <w:tblPr>
      <w:tblStyleRowBandSize w:val="1"/>
      <w:tblStyleColBandSize w:val="1"/>
      <w:tblCellMar>
        <w:top w:w="15.0" w:type="dxa"/>
        <w:left w:w="15.0" w:type="dxa"/>
        <w:bottom w:w="15.0" w:type="dxa"/>
        <w:right w:w="15.0" w:type="dxa"/>
      </w:tblCellMar>
    </w:tblPr>
  </w:style>
  <w:style w:type="table" w:styleId="Table80">
    <w:basedOn w:val="TableNormal"/>
    <w:tblPr>
      <w:tblStyleRowBandSize w:val="1"/>
      <w:tblStyleColBandSize w:val="1"/>
      <w:tblCellMar>
        <w:top w:w="15.0" w:type="dxa"/>
        <w:left w:w="15.0" w:type="dxa"/>
        <w:bottom w:w="15.0" w:type="dxa"/>
        <w:right w:w="15.0" w:type="dxa"/>
      </w:tblCellMar>
    </w:tblPr>
  </w:style>
  <w:style w:type="table" w:styleId="Table81">
    <w:basedOn w:val="TableNormal"/>
    <w:tblPr>
      <w:tblStyleRowBandSize w:val="1"/>
      <w:tblStyleColBandSize w:val="1"/>
      <w:tblCellMar>
        <w:top w:w="15.0" w:type="dxa"/>
        <w:left w:w="15.0" w:type="dxa"/>
        <w:bottom w:w="15.0" w:type="dxa"/>
        <w:right w:w="15.0" w:type="dxa"/>
      </w:tblCellMar>
    </w:tblPr>
  </w:style>
  <w:style w:type="table" w:styleId="Table82">
    <w:basedOn w:val="TableNormal"/>
    <w:tblPr>
      <w:tblStyleRowBandSize w:val="1"/>
      <w:tblStyleColBandSize w:val="1"/>
      <w:tblCellMar>
        <w:top w:w="15.0" w:type="dxa"/>
        <w:left w:w="15.0" w:type="dxa"/>
        <w:bottom w:w="15.0" w:type="dxa"/>
        <w:right w:w="15.0" w:type="dxa"/>
      </w:tblCellMar>
    </w:tblPr>
  </w:style>
  <w:style w:type="table" w:styleId="Table83">
    <w:basedOn w:val="TableNormal"/>
    <w:tblPr>
      <w:tblStyleRowBandSize w:val="1"/>
      <w:tblStyleColBandSize w:val="1"/>
      <w:tblCellMar>
        <w:top w:w="15.0" w:type="dxa"/>
        <w:left w:w="15.0" w:type="dxa"/>
        <w:bottom w:w="15.0" w:type="dxa"/>
        <w:right w:w="15.0" w:type="dxa"/>
      </w:tblCellMar>
    </w:tblPr>
  </w:style>
  <w:style w:type="table" w:styleId="Table84">
    <w:basedOn w:val="TableNormal"/>
    <w:tblPr>
      <w:tblStyleRowBandSize w:val="1"/>
      <w:tblStyleColBandSize w:val="1"/>
      <w:tblCellMar>
        <w:top w:w="15.0" w:type="dxa"/>
        <w:left w:w="15.0" w:type="dxa"/>
        <w:bottom w:w="15.0" w:type="dxa"/>
        <w:right w:w="15.0" w:type="dxa"/>
      </w:tblCellMar>
    </w:tblPr>
  </w:style>
  <w:style w:type="table" w:styleId="Table85">
    <w:basedOn w:val="TableNormal"/>
    <w:tblPr>
      <w:tblStyleRowBandSize w:val="1"/>
      <w:tblStyleColBandSize w:val="1"/>
      <w:tblCellMar>
        <w:top w:w="15.0" w:type="dxa"/>
        <w:left w:w="15.0" w:type="dxa"/>
        <w:bottom w:w="15.0" w:type="dxa"/>
        <w:right w:w="15.0" w:type="dxa"/>
      </w:tblCellMar>
    </w:tblPr>
  </w:style>
  <w:style w:type="table" w:styleId="Table86">
    <w:basedOn w:val="TableNormal"/>
    <w:tblPr>
      <w:tblStyleRowBandSize w:val="1"/>
      <w:tblStyleColBandSize w:val="1"/>
      <w:tblCellMar>
        <w:top w:w="15.0" w:type="dxa"/>
        <w:left w:w="15.0" w:type="dxa"/>
        <w:bottom w:w="15.0" w:type="dxa"/>
        <w:right w:w="15.0" w:type="dxa"/>
      </w:tblCellMar>
    </w:tblPr>
  </w:style>
  <w:style w:type="table" w:styleId="Table87">
    <w:basedOn w:val="TableNormal"/>
    <w:tblPr>
      <w:tblStyleRowBandSize w:val="1"/>
      <w:tblStyleColBandSize w:val="1"/>
      <w:tblCellMar>
        <w:top w:w="15.0" w:type="dxa"/>
        <w:left w:w="15.0" w:type="dxa"/>
        <w:bottom w:w="15.0" w:type="dxa"/>
        <w:right w:w="15.0" w:type="dxa"/>
      </w:tblCellMar>
    </w:tblPr>
  </w:style>
  <w:style w:type="table" w:styleId="Table88">
    <w:basedOn w:val="TableNormal"/>
    <w:tblPr>
      <w:tblStyleRowBandSize w:val="1"/>
      <w:tblStyleColBandSize w:val="1"/>
      <w:tblCellMar>
        <w:top w:w="15.0" w:type="dxa"/>
        <w:left w:w="15.0" w:type="dxa"/>
        <w:bottom w:w="15.0" w:type="dxa"/>
        <w:right w:w="15.0" w:type="dxa"/>
      </w:tblCellMar>
    </w:tblPr>
  </w:style>
  <w:style w:type="table" w:styleId="Table89">
    <w:basedOn w:val="TableNormal"/>
    <w:tblPr>
      <w:tblStyleRowBandSize w:val="1"/>
      <w:tblStyleColBandSize w:val="1"/>
      <w:tblCellMar>
        <w:top w:w="15.0" w:type="dxa"/>
        <w:left w:w="15.0" w:type="dxa"/>
        <w:bottom w:w="15.0" w:type="dxa"/>
        <w:right w:w="15.0" w:type="dxa"/>
      </w:tblCellMar>
    </w:tblPr>
  </w:style>
  <w:style w:type="table" w:styleId="Table90">
    <w:basedOn w:val="TableNormal"/>
    <w:tblPr>
      <w:tblStyleRowBandSize w:val="1"/>
      <w:tblStyleColBandSize w:val="1"/>
      <w:tblCellMar>
        <w:top w:w="15.0" w:type="dxa"/>
        <w:left w:w="15.0" w:type="dxa"/>
        <w:bottom w:w="15.0" w:type="dxa"/>
        <w:right w:w="15.0" w:type="dxa"/>
      </w:tblCellMar>
    </w:tblPr>
  </w:style>
  <w:style w:type="table" w:styleId="Table91">
    <w:basedOn w:val="TableNormal"/>
    <w:tblPr>
      <w:tblStyleRowBandSize w:val="1"/>
      <w:tblStyleColBandSize w:val="1"/>
      <w:tblCellMar>
        <w:top w:w="15.0" w:type="dxa"/>
        <w:left w:w="15.0" w:type="dxa"/>
        <w:bottom w:w="15.0" w:type="dxa"/>
        <w:right w:w="15.0" w:type="dxa"/>
      </w:tblCellMar>
    </w:tblPr>
  </w:style>
  <w:style w:type="table" w:styleId="Table92">
    <w:basedOn w:val="TableNormal"/>
    <w:tblPr>
      <w:tblStyleRowBandSize w:val="1"/>
      <w:tblStyleColBandSize w:val="1"/>
      <w:tblCellMar>
        <w:top w:w="15.0" w:type="dxa"/>
        <w:left w:w="15.0" w:type="dxa"/>
        <w:bottom w:w="15.0" w:type="dxa"/>
        <w:right w:w="15.0" w:type="dxa"/>
      </w:tblCellMar>
    </w:tblPr>
  </w:style>
  <w:style w:type="table" w:styleId="Table93">
    <w:basedOn w:val="TableNormal"/>
    <w:tblPr>
      <w:tblStyleRowBandSize w:val="1"/>
      <w:tblStyleColBandSize w:val="1"/>
      <w:tblCellMar>
        <w:top w:w="15.0" w:type="dxa"/>
        <w:left w:w="15.0" w:type="dxa"/>
        <w:bottom w:w="15.0" w:type="dxa"/>
        <w:right w:w="15.0" w:type="dxa"/>
      </w:tblCellMar>
    </w:tblPr>
  </w:style>
  <w:style w:type="table" w:styleId="Table94">
    <w:basedOn w:val="TableNormal"/>
    <w:tblPr>
      <w:tblStyleRowBandSize w:val="1"/>
      <w:tblStyleColBandSize w:val="1"/>
      <w:tblCellMar>
        <w:top w:w="15.0" w:type="dxa"/>
        <w:left w:w="15.0" w:type="dxa"/>
        <w:bottom w:w="15.0" w:type="dxa"/>
        <w:right w:w="15.0" w:type="dxa"/>
      </w:tblCellMar>
    </w:tblPr>
  </w:style>
  <w:style w:type="table" w:styleId="Table95">
    <w:basedOn w:val="TableNormal"/>
    <w:tblPr>
      <w:tblStyleRowBandSize w:val="1"/>
      <w:tblStyleColBandSize w:val="1"/>
      <w:tblCellMar>
        <w:top w:w="15.0" w:type="dxa"/>
        <w:left w:w="15.0" w:type="dxa"/>
        <w:bottom w:w="15.0" w:type="dxa"/>
        <w:right w:w="15.0" w:type="dxa"/>
      </w:tblCellMar>
    </w:tblPr>
  </w:style>
  <w:style w:type="table" w:styleId="Table96">
    <w:basedOn w:val="TableNormal"/>
    <w:tblPr>
      <w:tblStyleRowBandSize w:val="1"/>
      <w:tblStyleColBandSize w:val="1"/>
      <w:tblCellMar>
        <w:top w:w="15.0" w:type="dxa"/>
        <w:left w:w="15.0" w:type="dxa"/>
        <w:bottom w:w="15.0" w:type="dxa"/>
        <w:right w:w="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 w:type="table" w:styleId="Table101">
    <w:basedOn w:val="TableNormal"/>
    <w:tblPr>
      <w:tblStyleRowBandSize w:val="1"/>
      <w:tblStyleColBandSize w:val="1"/>
      <w:tblCellMar>
        <w:top w:w="15.0" w:type="dxa"/>
        <w:left w:w="15.0" w:type="dxa"/>
        <w:bottom w:w="15.0" w:type="dxa"/>
        <w:right w:w="15.0" w:type="dxa"/>
      </w:tblCellMar>
    </w:tblPr>
  </w:style>
  <w:style w:type="table" w:styleId="Table102">
    <w:basedOn w:val="TableNormal"/>
    <w:tblPr>
      <w:tblStyleRowBandSize w:val="1"/>
      <w:tblStyleColBandSize w:val="1"/>
      <w:tblCellMar>
        <w:top w:w="15.0" w:type="dxa"/>
        <w:left w:w="15.0" w:type="dxa"/>
        <w:bottom w:w="15.0" w:type="dxa"/>
        <w:right w:w="15.0" w:type="dxa"/>
      </w:tblCellMar>
    </w:tblPr>
  </w:style>
  <w:style w:type="table" w:styleId="Table103">
    <w:basedOn w:val="TableNormal"/>
    <w:tblPr>
      <w:tblStyleRowBandSize w:val="1"/>
      <w:tblStyleColBandSize w:val="1"/>
      <w:tblCellMar>
        <w:top w:w="15.0" w:type="dxa"/>
        <w:left w:w="15.0" w:type="dxa"/>
        <w:bottom w:w="15.0" w:type="dxa"/>
        <w:right w:w="15.0" w:type="dxa"/>
      </w:tblCellMar>
    </w:tblPr>
  </w:style>
  <w:style w:type="table" w:styleId="Table104">
    <w:basedOn w:val="TableNormal"/>
    <w:tblPr>
      <w:tblStyleRowBandSize w:val="1"/>
      <w:tblStyleColBandSize w:val="1"/>
      <w:tblCellMar>
        <w:top w:w="15.0" w:type="dxa"/>
        <w:left w:w="15.0" w:type="dxa"/>
        <w:bottom w:w="15.0" w:type="dxa"/>
        <w:right w:w="15.0" w:type="dxa"/>
      </w:tblCellMar>
    </w:tblPr>
  </w:style>
  <w:style w:type="table" w:styleId="Table105">
    <w:basedOn w:val="TableNormal"/>
    <w:tblPr>
      <w:tblStyleRowBandSize w:val="1"/>
      <w:tblStyleColBandSize w:val="1"/>
      <w:tblCellMar>
        <w:top w:w="15.0" w:type="dxa"/>
        <w:left w:w="15.0" w:type="dxa"/>
        <w:bottom w:w="15.0" w:type="dxa"/>
        <w:right w:w="15.0" w:type="dxa"/>
      </w:tblCellMar>
    </w:tblPr>
  </w:style>
  <w:style w:type="table" w:styleId="Table106">
    <w:basedOn w:val="TableNormal"/>
    <w:tblPr>
      <w:tblStyleRowBandSize w:val="1"/>
      <w:tblStyleColBandSize w:val="1"/>
      <w:tblCellMar>
        <w:top w:w="15.0" w:type="dxa"/>
        <w:left w:w="15.0" w:type="dxa"/>
        <w:bottom w:w="15.0" w:type="dxa"/>
        <w:right w:w="15.0" w:type="dxa"/>
      </w:tblCellMar>
    </w:tblPr>
  </w:style>
  <w:style w:type="table" w:styleId="Table107">
    <w:basedOn w:val="TableNormal"/>
    <w:tblPr>
      <w:tblStyleRowBandSize w:val="1"/>
      <w:tblStyleColBandSize w:val="1"/>
      <w:tblCellMar>
        <w:top w:w="15.0" w:type="dxa"/>
        <w:left w:w="15.0" w:type="dxa"/>
        <w:bottom w:w="15.0" w:type="dxa"/>
        <w:right w:w="15.0" w:type="dxa"/>
      </w:tblCellMar>
    </w:tblPr>
  </w:style>
  <w:style w:type="table" w:styleId="Table108">
    <w:basedOn w:val="TableNormal"/>
    <w:tblPr>
      <w:tblStyleRowBandSize w:val="1"/>
      <w:tblStyleColBandSize w:val="1"/>
      <w:tblCellMar>
        <w:top w:w="15.0" w:type="dxa"/>
        <w:left w:w="15.0" w:type="dxa"/>
        <w:bottom w:w="15.0" w:type="dxa"/>
        <w:right w:w="15.0" w:type="dxa"/>
      </w:tblCellMar>
    </w:tblPr>
  </w:style>
  <w:style w:type="table" w:styleId="Table109">
    <w:basedOn w:val="TableNormal"/>
    <w:tblPr>
      <w:tblStyleRowBandSize w:val="1"/>
      <w:tblStyleColBandSize w:val="1"/>
      <w:tblCellMar>
        <w:top w:w="15.0" w:type="dxa"/>
        <w:left w:w="15.0" w:type="dxa"/>
        <w:bottom w:w="15.0" w:type="dxa"/>
        <w:right w:w="15.0" w:type="dxa"/>
      </w:tblCellMar>
    </w:tblPr>
  </w:style>
  <w:style w:type="table" w:styleId="Table110">
    <w:basedOn w:val="TableNormal"/>
    <w:tblPr>
      <w:tblStyleRowBandSize w:val="1"/>
      <w:tblStyleColBandSize w:val="1"/>
      <w:tblCellMar>
        <w:top w:w="15.0" w:type="dxa"/>
        <w:left w:w="15.0" w:type="dxa"/>
        <w:bottom w:w="15.0" w:type="dxa"/>
        <w:right w:w="15.0" w:type="dxa"/>
      </w:tblCellMar>
    </w:tblPr>
  </w:style>
  <w:style w:type="table" w:styleId="Table111">
    <w:basedOn w:val="TableNormal"/>
    <w:tblPr>
      <w:tblStyleRowBandSize w:val="1"/>
      <w:tblStyleColBandSize w:val="1"/>
      <w:tblCellMar>
        <w:top w:w="15.0" w:type="dxa"/>
        <w:left w:w="15.0" w:type="dxa"/>
        <w:bottom w:w="15.0" w:type="dxa"/>
        <w:right w:w="15.0" w:type="dxa"/>
      </w:tblCellMar>
    </w:tblPr>
  </w:style>
  <w:style w:type="table" w:styleId="Table112">
    <w:basedOn w:val="TableNormal"/>
    <w:tblPr>
      <w:tblStyleRowBandSize w:val="1"/>
      <w:tblStyleColBandSize w:val="1"/>
      <w:tblCellMar>
        <w:top w:w="15.0" w:type="dxa"/>
        <w:left w:w="15.0" w:type="dxa"/>
        <w:bottom w:w="15.0" w:type="dxa"/>
        <w:right w:w="15.0" w:type="dxa"/>
      </w:tblCellMar>
    </w:tblPr>
  </w:style>
  <w:style w:type="table" w:styleId="Table113">
    <w:basedOn w:val="TableNormal"/>
    <w:tblPr>
      <w:tblStyleRowBandSize w:val="1"/>
      <w:tblStyleColBandSize w:val="1"/>
      <w:tblCellMar>
        <w:top w:w="15.0" w:type="dxa"/>
        <w:left w:w="15.0" w:type="dxa"/>
        <w:bottom w:w="15.0" w:type="dxa"/>
        <w:right w:w="15.0" w:type="dxa"/>
      </w:tblCellMar>
    </w:tblPr>
  </w:style>
  <w:style w:type="table" w:styleId="Table114">
    <w:basedOn w:val="TableNormal"/>
    <w:tblPr>
      <w:tblStyleRowBandSize w:val="1"/>
      <w:tblStyleColBandSize w:val="1"/>
      <w:tblCellMar>
        <w:top w:w="15.0" w:type="dxa"/>
        <w:left w:w="15.0" w:type="dxa"/>
        <w:bottom w:w="15.0" w:type="dxa"/>
        <w:right w:w="15.0" w:type="dxa"/>
      </w:tblCellMar>
    </w:tblPr>
  </w:style>
  <w:style w:type="table" w:styleId="Table115">
    <w:basedOn w:val="TableNormal"/>
    <w:tblPr>
      <w:tblStyleRowBandSize w:val="1"/>
      <w:tblStyleColBandSize w:val="1"/>
      <w:tblCellMar>
        <w:top w:w="15.0" w:type="dxa"/>
        <w:left w:w="15.0" w:type="dxa"/>
        <w:bottom w:w="15.0" w:type="dxa"/>
        <w:right w:w="15.0" w:type="dxa"/>
      </w:tblCellMar>
    </w:tblPr>
  </w:style>
  <w:style w:type="table" w:styleId="Table116">
    <w:basedOn w:val="TableNormal"/>
    <w:tblPr>
      <w:tblStyleRowBandSize w:val="1"/>
      <w:tblStyleColBandSize w:val="1"/>
      <w:tblCellMar>
        <w:top w:w="15.0" w:type="dxa"/>
        <w:left w:w="15.0" w:type="dxa"/>
        <w:bottom w:w="15.0" w:type="dxa"/>
        <w:right w:w="15.0" w:type="dxa"/>
      </w:tblCellMar>
    </w:tblPr>
  </w:style>
  <w:style w:type="table" w:styleId="Table117">
    <w:basedOn w:val="TableNormal"/>
    <w:tblPr>
      <w:tblStyleRowBandSize w:val="1"/>
      <w:tblStyleColBandSize w:val="1"/>
      <w:tblCellMar>
        <w:top w:w="15.0" w:type="dxa"/>
        <w:left w:w="15.0" w:type="dxa"/>
        <w:bottom w:w="15.0" w:type="dxa"/>
        <w:right w:w="15.0" w:type="dxa"/>
      </w:tblCellMar>
    </w:tblPr>
  </w:style>
  <w:style w:type="table" w:styleId="Table118">
    <w:basedOn w:val="TableNormal"/>
    <w:tblPr>
      <w:tblStyleRowBandSize w:val="1"/>
      <w:tblStyleColBandSize w:val="1"/>
      <w:tblCellMar>
        <w:top w:w="15.0" w:type="dxa"/>
        <w:left w:w="15.0" w:type="dxa"/>
        <w:bottom w:w="15.0" w:type="dxa"/>
        <w:right w:w="15.0" w:type="dxa"/>
      </w:tblCellMar>
    </w:tblPr>
  </w:style>
  <w:style w:type="table" w:styleId="Table119">
    <w:basedOn w:val="TableNormal"/>
    <w:tblPr>
      <w:tblStyleRowBandSize w:val="1"/>
      <w:tblStyleColBandSize w:val="1"/>
      <w:tblCellMar>
        <w:top w:w="15.0" w:type="dxa"/>
        <w:left w:w="15.0" w:type="dxa"/>
        <w:bottom w:w="15.0" w:type="dxa"/>
        <w:right w:w="15.0" w:type="dxa"/>
      </w:tblCellMar>
    </w:tblPr>
  </w:style>
  <w:style w:type="table" w:styleId="Table120">
    <w:basedOn w:val="TableNormal"/>
    <w:tblPr>
      <w:tblStyleRowBandSize w:val="1"/>
      <w:tblStyleColBandSize w:val="1"/>
      <w:tblCellMar>
        <w:top w:w="15.0" w:type="dxa"/>
        <w:left w:w="15.0" w:type="dxa"/>
        <w:bottom w:w="15.0" w:type="dxa"/>
        <w:right w:w="15.0" w:type="dxa"/>
      </w:tblCellMar>
    </w:tblPr>
  </w:style>
  <w:style w:type="table" w:styleId="Table121">
    <w:basedOn w:val="TableNormal"/>
    <w:tblPr>
      <w:tblStyleRowBandSize w:val="1"/>
      <w:tblStyleColBandSize w:val="1"/>
      <w:tblCellMar>
        <w:top w:w="15.0" w:type="dxa"/>
        <w:left w:w="15.0" w:type="dxa"/>
        <w:bottom w:w="15.0" w:type="dxa"/>
        <w:right w:w="15.0" w:type="dxa"/>
      </w:tblCellMar>
    </w:tblPr>
  </w:style>
  <w:style w:type="table" w:styleId="Table122">
    <w:basedOn w:val="TableNormal"/>
    <w:tblPr>
      <w:tblStyleRowBandSize w:val="1"/>
      <w:tblStyleColBandSize w:val="1"/>
      <w:tblCellMar>
        <w:top w:w="15.0" w:type="dxa"/>
        <w:left w:w="15.0" w:type="dxa"/>
        <w:bottom w:w="15.0" w:type="dxa"/>
        <w:right w:w="15.0" w:type="dxa"/>
      </w:tblCellMar>
    </w:tblPr>
  </w:style>
  <w:style w:type="table" w:styleId="Table123">
    <w:basedOn w:val="TableNormal"/>
    <w:tblPr>
      <w:tblStyleRowBandSize w:val="1"/>
      <w:tblStyleColBandSize w:val="1"/>
      <w:tblCellMar>
        <w:top w:w="15.0" w:type="dxa"/>
        <w:left w:w="15.0" w:type="dxa"/>
        <w:bottom w:w="15.0" w:type="dxa"/>
        <w:right w:w="15.0" w:type="dxa"/>
      </w:tblCellMar>
    </w:tblPr>
  </w:style>
  <w:style w:type="table" w:styleId="Table124">
    <w:basedOn w:val="TableNormal"/>
    <w:tblPr>
      <w:tblStyleRowBandSize w:val="1"/>
      <w:tblStyleColBandSize w:val="1"/>
      <w:tblCellMar>
        <w:top w:w="15.0" w:type="dxa"/>
        <w:left w:w="15.0" w:type="dxa"/>
        <w:bottom w:w="15.0" w:type="dxa"/>
        <w:right w:w="15.0" w:type="dxa"/>
      </w:tblCellMar>
    </w:tblPr>
  </w:style>
  <w:style w:type="table" w:styleId="Table125">
    <w:basedOn w:val="TableNormal"/>
    <w:tblPr>
      <w:tblStyleRowBandSize w:val="1"/>
      <w:tblStyleColBandSize w:val="1"/>
      <w:tblCellMar>
        <w:top w:w="15.0" w:type="dxa"/>
        <w:left w:w="15.0" w:type="dxa"/>
        <w:bottom w:w="15.0" w:type="dxa"/>
        <w:right w:w="15.0" w:type="dxa"/>
      </w:tblCellMar>
    </w:tblPr>
  </w:style>
  <w:style w:type="table" w:styleId="Table126">
    <w:basedOn w:val="TableNormal"/>
    <w:tblPr>
      <w:tblStyleRowBandSize w:val="1"/>
      <w:tblStyleColBandSize w:val="1"/>
      <w:tblCellMar>
        <w:top w:w="15.0" w:type="dxa"/>
        <w:left w:w="15.0" w:type="dxa"/>
        <w:bottom w:w="15.0" w:type="dxa"/>
        <w:right w:w="15.0" w:type="dxa"/>
      </w:tblCellMar>
    </w:tblPr>
  </w:style>
  <w:style w:type="table" w:styleId="Table127">
    <w:basedOn w:val="TableNormal"/>
    <w:tblPr>
      <w:tblStyleRowBandSize w:val="1"/>
      <w:tblStyleColBandSize w:val="1"/>
      <w:tblCellMar>
        <w:top w:w="15.0" w:type="dxa"/>
        <w:left w:w="15.0" w:type="dxa"/>
        <w:bottom w:w="15.0" w:type="dxa"/>
        <w:right w:w="15.0" w:type="dxa"/>
      </w:tblCellMar>
    </w:tblPr>
  </w:style>
  <w:style w:type="table" w:styleId="Table128">
    <w:basedOn w:val="TableNormal"/>
    <w:tblPr>
      <w:tblStyleRowBandSize w:val="1"/>
      <w:tblStyleColBandSize w:val="1"/>
      <w:tblCellMar>
        <w:top w:w="15.0" w:type="dxa"/>
        <w:left w:w="15.0" w:type="dxa"/>
        <w:bottom w:w="15.0" w:type="dxa"/>
        <w:right w:w="15.0" w:type="dxa"/>
      </w:tblCellMar>
    </w:tblPr>
  </w:style>
  <w:style w:type="table" w:styleId="Table129">
    <w:basedOn w:val="TableNormal"/>
    <w:tblPr>
      <w:tblStyleRowBandSize w:val="1"/>
      <w:tblStyleColBandSize w:val="1"/>
      <w:tblCellMar>
        <w:top w:w="15.0" w:type="dxa"/>
        <w:left w:w="15.0" w:type="dxa"/>
        <w:bottom w:w="15.0" w:type="dxa"/>
        <w:right w:w="15.0" w:type="dxa"/>
      </w:tblCellMar>
    </w:tblPr>
  </w:style>
  <w:style w:type="table" w:styleId="Table130">
    <w:basedOn w:val="TableNormal"/>
    <w:tblPr>
      <w:tblStyleRowBandSize w:val="1"/>
      <w:tblStyleColBandSize w:val="1"/>
      <w:tblCellMar>
        <w:top w:w="15.0" w:type="dxa"/>
        <w:left w:w="15.0" w:type="dxa"/>
        <w:bottom w:w="15.0" w:type="dxa"/>
        <w:right w:w="15.0" w:type="dxa"/>
      </w:tblCellMar>
    </w:tblPr>
  </w:style>
  <w:style w:type="table" w:styleId="Table131">
    <w:basedOn w:val="TableNormal"/>
    <w:tblPr>
      <w:tblStyleRowBandSize w:val="1"/>
      <w:tblStyleColBandSize w:val="1"/>
      <w:tblCellMar>
        <w:top w:w="15.0" w:type="dxa"/>
        <w:left w:w="15.0" w:type="dxa"/>
        <w:bottom w:w="15.0" w:type="dxa"/>
        <w:right w:w="15.0" w:type="dxa"/>
      </w:tblCellMar>
    </w:tblPr>
  </w:style>
  <w:style w:type="table" w:styleId="Table132">
    <w:basedOn w:val="TableNormal"/>
    <w:tblPr>
      <w:tblStyleRowBandSize w:val="1"/>
      <w:tblStyleColBandSize w:val="1"/>
      <w:tblCellMar>
        <w:top w:w="15.0" w:type="dxa"/>
        <w:left w:w="15.0" w:type="dxa"/>
        <w:bottom w:w="15.0" w:type="dxa"/>
        <w:right w:w="15.0" w:type="dxa"/>
      </w:tblCellMar>
    </w:tblPr>
  </w:style>
  <w:style w:type="table" w:styleId="Table133">
    <w:basedOn w:val="TableNormal"/>
    <w:tblPr>
      <w:tblStyleRowBandSize w:val="1"/>
      <w:tblStyleColBandSize w:val="1"/>
      <w:tblCellMar>
        <w:top w:w="15.0" w:type="dxa"/>
        <w:left w:w="15.0" w:type="dxa"/>
        <w:bottom w:w="15.0" w:type="dxa"/>
        <w:right w:w="15.0" w:type="dxa"/>
      </w:tblCellMar>
    </w:tblPr>
  </w:style>
  <w:style w:type="table" w:styleId="Table134">
    <w:basedOn w:val="TableNormal"/>
    <w:tblPr>
      <w:tblStyleRowBandSize w:val="1"/>
      <w:tblStyleColBandSize w:val="1"/>
      <w:tblCellMar>
        <w:top w:w="15.0" w:type="dxa"/>
        <w:left w:w="15.0" w:type="dxa"/>
        <w:bottom w:w="15.0" w:type="dxa"/>
        <w:right w:w="15.0" w:type="dxa"/>
      </w:tblCellMar>
    </w:tblPr>
  </w:style>
  <w:style w:type="table" w:styleId="Table135">
    <w:basedOn w:val="TableNormal"/>
    <w:tblPr>
      <w:tblStyleRowBandSize w:val="1"/>
      <w:tblStyleColBandSize w:val="1"/>
      <w:tblCellMar>
        <w:top w:w="15.0" w:type="dxa"/>
        <w:left w:w="15.0" w:type="dxa"/>
        <w:bottom w:w="15.0" w:type="dxa"/>
        <w:right w:w="15.0" w:type="dxa"/>
      </w:tblCellMar>
    </w:tblPr>
  </w:style>
  <w:style w:type="table" w:styleId="Table136">
    <w:basedOn w:val="TableNormal"/>
    <w:tblPr>
      <w:tblStyleRowBandSize w:val="1"/>
      <w:tblStyleColBandSize w:val="1"/>
      <w:tblCellMar>
        <w:top w:w="15.0" w:type="dxa"/>
        <w:left w:w="15.0" w:type="dxa"/>
        <w:bottom w:w="15.0" w:type="dxa"/>
        <w:right w:w="15.0" w:type="dxa"/>
      </w:tblCellMar>
    </w:tblPr>
  </w:style>
  <w:style w:type="table" w:styleId="Table137">
    <w:basedOn w:val="TableNormal"/>
    <w:tblPr>
      <w:tblStyleRowBandSize w:val="1"/>
      <w:tblStyleColBandSize w:val="1"/>
      <w:tblCellMar>
        <w:top w:w="15.0" w:type="dxa"/>
        <w:left w:w="15.0" w:type="dxa"/>
        <w:bottom w:w="15.0" w:type="dxa"/>
        <w:right w:w="15.0" w:type="dxa"/>
      </w:tblCellMar>
    </w:tblPr>
  </w:style>
  <w:style w:type="table" w:styleId="Table138">
    <w:basedOn w:val="TableNormal"/>
    <w:tblPr>
      <w:tblStyleRowBandSize w:val="1"/>
      <w:tblStyleColBandSize w:val="1"/>
      <w:tblCellMar>
        <w:top w:w="15.0" w:type="dxa"/>
        <w:left w:w="15.0" w:type="dxa"/>
        <w:bottom w:w="15.0" w:type="dxa"/>
        <w:right w:w="15.0" w:type="dxa"/>
      </w:tblCellMar>
    </w:tblPr>
  </w:style>
  <w:style w:type="table" w:styleId="Table139">
    <w:basedOn w:val="TableNormal"/>
    <w:tblPr>
      <w:tblStyleRowBandSize w:val="1"/>
      <w:tblStyleColBandSize w:val="1"/>
      <w:tblCellMar>
        <w:top w:w="15.0" w:type="dxa"/>
        <w:left w:w="15.0" w:type="dxa"/>
        <w:bottom w:w="15.0" w:type="dxa"/>
        <w:right w:w="15.0" w:type="dxa"/>
      </w:tblCellMar>
    </w:tblPr>
  </w:style>
  <w:style w:type="table" w:styleId="Table140">
    <w:basedOn w:val="TableNormal"/>
    <w:tblPr>
      <w:tblStyleRowBandSize w:val="1"/>
      <w:tblStyleColBandSize w:val="1"/>
      <w:tblCellMar>
        <w:top w:w="15.0" w:type="dxa"/>
        <w:left w:w="15.0" w:type="dxa"/>
        <w:bottom w:w="15.0" w:type="dxa"/>
        <w:right w:w="15.0" w:type="dxa"/>
      </w:tblCellMar>
    </w:tblPr>
  </w:style>
  <w:style w:type="table" w:styleId="Table141">
    <w:basedOn w:val="TableNormal"/>
    <w:tblPr>
      <w:tblStyleRowBandSize w:val="1"/>
      <w:tblStyleColBandSize w:val="1"/>
      <w:tblCellMar>
        <w:top w:w="15.0" w:type="dxa"/>
        <w:left w:w="15.0" w:type="dxa"/>
        <w:bottom w:w="15.0" w:type="dxa"/>
        <w:right w:w="15.0" w:type="dxa"/>
      </w:tblCellMar>
    </w:tblPr>
  </w:style>
  <w:style w:type="table" w:styleId="Table142">
    <w:basedOn w:val="TableNormal"/>
    <w:tblPr>
      <w:tblStyleRowBandSize w:val="1"/>
      <w:tblStyleColBandSize w:val="1"/>
      <w:tblCellMar>
        <w:top w:w="15.0" w:type="dxa"/>
        <w:left w:w="15.0" w:type="dxa"/>
        <w:bottom w:w="15.0" w:type="dxa"/>
        <w:right w:w="15.0" w:type="dxa"/>
      </w:tblCellMar>
    </w:tblPr>
  </w:style>
  <w:style w:type="table" w:styleId="Table143">
    <w:basedOn w:val="TableNormal"/>
    <w:tblPr>
      <w:tblStyleRowBandSize w:val="1"/>
      <w:tblStyleColBandSize w:val="1"/>
      <w:tblCellMar>
        <w:top w:w="15.0" w:type="dxa"/>
        <w:left w:w="15.0" w:type="dxa"/>
        <w:bottom w:w="15.0" w:type="dxa"/>
        <w:right w:w="15.0" w:type="dxa"/>
      </w:tblCellMar>
    </w:tblPr>
  </w:style>
  <w:style w:type="table" w:styleId="Table144">
    <w:basedOn w:val="TableNormal"/>
    <w:tblPr>
      <w:tblStyleRowBandSize w:val="1"/>
      <w:tblStyleColBandSize w:val="1"/>
      <w:tblCellMar>
        <w:top w:w="15.0" w:type="dxa"/>
        <w:left w:w="15.0" w:type="dxa"/>
        <w:bottom w:w="15.0" w:type="dxa"/>
        <w:right w:w="15.0" w:type="dxa"/>
      </w:tblCellMar>
    </w:tblPr>
  </w:style>
  <w:style w:type="table" w:styleId="Table145">
    <w:basedOn w:val="TableNormal"/>
    <w:tblPr>
      <w:tblStyleRowBandSize w:val="1"/>
      <w:tblStyleColBandSize w:val="1"/>
      <w:tblCellMar>
        <w:top w:w="15.0" w:type="dxa"/>
        <w:left w:w="15.0" w:type="dxa"/>
        <w:bottom w:w="15.0" w:type="dxa"/>
        <w:right w:w="15.0" w:type="dxa"/>
      </w:tblCellMar>
    </w:tblPr>
  </w:style>
  <w:style w:type="table" w:styleId="Table146">
    <w:basedOn w:val="TableNormal"/>
    <w:tblPr>
      <w:tblStyleRowBandSize w:val="1"/>
      <w:tblStyleColBandSize w:val="1"/>
      <w:tblCellMar>
        <w:top w:w="15.0" w:type="dxa"/>
        <w:left w:w="15.0" w:type="dxa"/>
        <w:bottom w:w="15.0" w:type="dxa"/>
        <w:right w:w="15.0" w:type="dxa"/>
      </w:tblCellMar>
    </w:tblPr>
  </w:style>
  <w:style w:type="table" w:styleId="Table147">
    <w:basedOn w:val="TableNormal"/>
    <w:tblPr>
      <w:tblStyleRowBandSize w:val="1"/>
      <w:tblStyleColBandSize w:val="1"/>
      <w:tblCellMar>
        <w:top w:w="15.0" w:type="dxa"/>
        <w:left w:w="15.0" w:type="dxa"/>
        <w:bottom w:w="15.0" w:type="dxa"/>
        <w:right w:w="15.0" w:type="dxa"/>
      </w:tblCellMar>
    </w:tblPr>
  </w:style>
  <w:style w:type="table" w:styleId="Table148">
    <w:basedOn w:val="TableNormal"/>
    <w:tblPr>
      <w:tblStyleRowBandSize w:val="1"/>
      <w:tblStyleColBandSize w:val="1"/>
      <w:tblCellMar>
        <w:top w:w="15.0" w:type="dxa"/>
        <w:left w:w="15.0" w:type="dxa"/>
        <w:bottom w:w="15.0" w:type="dxa"/>
        <w:right w:w="15.0" w:type="dxa"/>
      </w:tblCellMar>
    </w:tblPr>
  </w:style>
  <w:style w:type="table" w:styleId="Table149">
    <w:basedOn w:val="TableNormal"/>
    <w:tblPr>
      <w:tblStyleRowBandSize w:val="1"/>
      <w:tblStyleColBandSize w:val="1"/>
      <w:tblCellMar>
        <w:top w:w="15.0" w:type="dxa"/>
        <w:left w:w="15.0" w:type="dxa"/>
        <w:bottom w:w="15.0" w:type="dxa"/>
        <w:right w:w="15.0" w:type="dxa"/>
      </w:tblCellMar>
    </w:tblPr>
  </w:style>
  <w:style w:type="table" w:styleId="Table150">
    <w:basedOn w:val="TableNormal"/>
    <w:tblPr>
      <w:tblStyleRowBandSize w:val="1"/>
      <w:tblStyleColBandSize w:val="1"/>
      <w:tblCellMar>
        <w:top w:w="15.0" w:type="dxa"/>
        <w:left w:w="15.0" w:type="dxa"/>
        <w:bottom w:w="15.0" w:type="dxa"/>
        <w:right w:w="15.0" w:type="dxa"/>
      </w:tblCellMar>
    </w:tblPr>
  </w:style>
  <w:style w:type="table" w:styleId="Table151">
    <w:basedOn w:val="TableNormal"/>
    <w:tblPr>
      <w:tblStyleRowBandSize w:val="1"/>
      <w:tblStyleColBandSize w:val="1"/>
      <w:tblCellMar>
        <w:top w:w="15.0" w:type="dxa"/>
        <w:left w:w="15.0" w:type="dxa"/>
        <w:bottom w:w="15.0" w:type="dxa"/>
        <w:right w:w="15.0" w:type="dxa"/>
      </w:tblCellMar>
    </w:tblPr>
  </w:style>
  <w:style w:type="table" w:styleId="Table152">
    <w:basedOn w:val="TableNormal"/>
    <w:tblPr>
      <w:tblStyleRowBandSize w:val="1"/>
      <w:tblStyleColBandSize w:val="1"/>
      <w:tblCellMar>
        <w:top w:w="15.0" w:type="dxa"/>
        <w:left w:w="15.0" w:type="dxa"/>
        <w:bottom w:w="15.0" w:type="dxa"/>
        <w:right w:w="15.0" w:type="dxa"/>
      </w:tblCellMar>
    </w:tblPr>
  </w:style>
  <w:style w:type="table" w:styleId="Table153">
    <w:basedOn w:val="TableNormal"/>
    <w:tblPr>
      <w:tblStyleRowBandSize w:val="1"/>
      <w:tblStyleColBandSize w:val="1"/>
      <w:tblCellMar>
        <w:top w:w="15.0" w:type="dxa"/>
        <w:left w:w="15.0" w:type="dxa"/>
        <w:bottom w:w="15.0" w:type="dxa"/>
        <w:right w:w="15.0" w:type="dxa"/>
      </w:tblCellMar>
    </w:tblPr>
  </w:style>
  <w:style w:type="table" w:styleId="Table154">
    <w:basedOn w:val="TableNormal"/>
    <w:tblPr>
      <w:tblStyleRowBandSize w:val="1"/>
      <w:tblStyleColBandSize w:val="1"/>
      <w:tblCellMar>
        <w:top w:w="15.0" w:type="dxa"/>
        <w:left w:w="15.0" w:type="dxa"/>
        <w:bottom w:w="15.0" w:type="dxa"/>
        <w:right w:w="15.0" w:type="dxa"/>
      </w:tblCellMar>
    </w:tblPr>
  </w:style>
  <w:style w:type="table" w:styleId="Table155">
    <w:basedOn w:val="TableNormal"/>
    <w:tblPr>
      <w:tblStyleRowBandSize w:val="1"/>
      <w:tblStyleColBandSize w:val="1"/>
      <w:tblCellMar>
        <w:top w:w="15.0" w:type="dxa"/>
        <w:left w:w="15.0" w:type="dxa"/>
        <w:bottom w:w="15.0" w:type="dxa"/>
        <w:right w:w="15.0" w:type="dxa"/>
      </w:tblCellMar>
    </w:tblPr>
  </w:style>
  <w:style w:type="table" w:styleId="Table156">
    <w:basedOn w:val="TableNormal"/>
    <w:tblPr>
      <w:tblStyleRowBandSize w:val="1"/>
      <w:tblStyleColBandSize w:val="1"/>
      <w:tblCellMar>
        <w:top w:w="15.0" w:type="dxa"/>
        <w:left w:w="15.0" w:type="dxa"/>
        <w:bottom w:w="15.0" w:type="dxa"/>
        <w:right w:w="15.0" w:type="dxa"/>
      </w:tblCellMar>
    </w:tblPr>
  </w:style>
  <w:style w:type="table" w:styleId="Table157">
    <w:basedOn w:val="TableNormal"/>
    <w:tblPr>
      <w:tblStyleRowBandSize w:val="1"/>
      <w:tblStyleColBandSize w:val="1"/>
      <w:tblCellMar>
        <w:top w:w="15.0" w:type="dxa"/>
        <w:left w:w="15.0" w:type="dxa"/>
        <w:bottom w:w="15.0" w:type="dxa"/>
        <w:right w:w="15.0" w:type="dxa"/>
      </w:tblCellMar>
    </w:tblPr>
  </w:style>
  <w:style w:type="table" w:styleId="Table158">
    <w:basedOn w:val="TableNormal"/>
    <w:tblPr>
      <w:tblStyleRowBandSize w:val="1"/>
      <w:tblStyleColBandSize w:val="1"/>
      <w:tblCellMar>
        <w:top w:w="15.0" w:type="dxa"/>
        <w:left w:w="15.0" w:type="dxa"/>
        <w:bottom w:w="15.0" w:type="dxa"/>
        <w:right w:w="15.0" w:type="dxa"/>
      </w:tblCellMar>
    </w:tblPr>
  </w:style>
  <w:style w:type="table" w:styleId="Table15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MTjG7veQdmaniF0KfWdk7dJqBg==">CgMxLjA4AHIhMUthWUJuVm1HYjFiRVAyT25CX0hSbHpPbVFEM0RzZnN4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2024-08-25T13:55:00Z</dcterms:created>
  <dc:creator>inayah salsa</dc:creator>
</cp:coreProperties>
</file>