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F2239A" w14:textId="77777777" w:rsidR="0097483C" w:rsidRDefault="0097483C" w:rsidP="009748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УДК 004.415</w:t>
      </w:r>
    </w:p>
    <w:p w14:paraId="7F4CA767" w14:textId="77777777" w:rsidR="0097483C" w:rsidRDefault="0097483C" w:rsidP="0097483C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lang w:eastAsia="ru-RU"/>
        </w:rPr>
        <w:t>ГРНТИ 50.05.09</w:t>
      </w:r>
    </w:p>
    <w:p w14:paraId="3ABF202A" w14:textId="77777777" w:rsidR="0097483C" w:rsidRDefault="0097483C" w:rsidP="0097483C">
      <w:pPr>
        <w:pStyle w:val="af9"/>
        <w:spacing w:line="240" w:lineRule="auto"/>
        <w:jc w:val="center"/>
        <w:rPr>
          <w:b/>
          <w:iCs/>
          <w:szCs w:val="22"/>
        </w:rPr>
      </w:pPr>
    </w:p>
    <w:p w14:paraId="5141CDF0" w14:textId="77777777" w:rsidR="0097483C" w:rsidRDefault="0097483C" w:rsidP="0097483C">
      <w:pPr>
        <w:pStyle w:val="af9"/>
        <w:spacing w:line="240" w:lineRule="auto"/>
        <w:jc w:val="center"/>
        <w:rPr>
          <w:b/>
          <w:iCs/>
          <w:szCs w:val="22"/>
        </w:rPr>
      </w:pPr>
      <w:r>
        <w:rPr>
          <w:b/>
          <w:iCs/>
          <w:szCs w:val="22"/>
        </w:rPr>
        <w:t>ПРИЛОЖЕНИЕ ДЛЯ ПОИСКА АБИТУРИЕНТОВ В СОЦИАЛЬНЫХ СЕТЯХ</w:t>
      </w:r>
    </w:p>
    <w:p w14:paraId="6486527E" w14:textId="77777777" w:rsidR="0097483C" w:rsidRDefault="0097483C" w:rsidP="0097483C">
      <w:pPr>
        <w:pStyle w:val="af9"/>
        <w:spacing w:line="240" w:lineRule="auto"/>
        <w:jc w:val="center"/>
        <w:rPr>
          <w:b/>
          <w:iCs/>
          <w:szCs w:val="22"/>
        </w:rPr>
      </w:pPr>
    </w:p>
    <w:p w14:paraId="1017919B" w14:textId="77777777" w:rsidR="0097483C" w:rsidRDefault="0097483C" w:rsidP="0097483C">
      <w:pPr>
        <w:pStyle w:val="af9"/>
        <w:spacing w:line="240" w:lineRule="auto"/>
        <w:jc w:val="center"/>
        <w:rPr>
          <w:b/>
          <w:szCs w:val="22"/>
        </w:rPr>
      </w:pPr>
      <w:r>
        <w:rPr>
          <w:b/>
          <w:szCs w:val="22"/>
        </w:rPr>
        <w:t>А. Ф. Лейман, С.Е. Тарасенко</w:t>
      </w:r>
    </w:p>
    <w:p w14:paraId="73399503" w14:textId="77777777" w:rsidR="0097483C" w:rsidRDefault="0097483C" w:rsidP="0097483C">
      <w:pPr>
        <w:pStyle w:val="af9"/>
        <w:spacing w:line="240" w:lineRule="auto"/>
        <w:jc w:val="center"/>
        <w:rPr>
          <w:sz w:val="20"/>
        </w:rPr>
      </w:pPr>
      <w:r>
        <w:rPr>
          <w:sz w:val="20"/>
        </w:rPr>
        <w:t>Военная академия связи имени Маршала Советского Союза С. М. Буденного</w:t>
      </w:r>
    </w:p>
    <w:p w14:paraId="03168CA7" w14:textId="77777777" w:rsidR="0097483C" w:rsidRDefault="0097483C" w:rsidP="0097483C">
      <w:pPr>
        <w:spacing w:line="240" w:lineRule="auto"/>
        <w:ind w:firstLine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131EA030" w14:textId="77777777" w:rsidR="0097483C" w:rsidRDefault="0097483C" w:rsidP="0097483C">
      <w:pPr>
        <w:pStyle w:val="af9"/>
        <w:suppressAutoHyphens/>
        <w:spacing w:line="240" w:lineRule="auto"/>
        <w:ind w:firstLine="567"/>
        <w:rPr>
          <w:i/>
          <w:sz w:val="24"/>
          <w:szCs w:val="18"/>
        </w:rPr>
      </w:pPr>
      <w:r>
        <w:rPr>
          <w:i/>
          <w:sz w:val="24"/>
          <w:szCs w:val="18"/>
        </w:rPr>
        <w:t>В настоящее время на основе анализа наполнения страницы пользователя в социальных сетях можно сделать довольно точный вывод об его интересах. В этой статье описано предложение по внедрению приложения для автоматизированного поиска потенциальных абитуриентов для образовательных учреждений на основе социальной сети «ВКонтакте».</w:t>
      </w:r>
    </w:p>
    <w:p w14:paraId="18F409CA" w14:textId="77777777" w:rsidR="0097483C" w:rsidRDefault="0097483C" w:rsidP="0097483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65284546" w14:textId="77777777" w:rsidR="0097483C" w:rsidRDefault="0097483C" w:rsidP="0097483C">
      <w:pPr>
        <w:pStyle w:val="af9"/>
        <w:suppressAutoHyphens/>
        <w:spacing w:line="240" w:lineRule="auto"/>
        <w:rPr>
          <w:i/>
          <w:color w:val="000000"/>
          <w:sz w:val="24"/>
          <w:szCs w:val="18"/>
        </w:rPr>
      </w:pPr>
      <w:r>
        <w:rPr>
          <w:i/>
          <w:color w:val="000000"/>
          <w:sz w:val="24"/>
          <w:szCs w:val="18"/>
        </w:rPr>
        <w:t>социальные сети, разработка приложений, анализ данных.</w:t>
      </w:r>
    </w:p>
    <w:p w14:paraId="54F685CA" w14:textId="77777777" w:rsidR="0097483C" w:rsidRDefault="0097483C" w:rsidP="0097483C">
      <w:pPr>
        <w:spacing w:line="240" w:lineRule="auto"/>
        <w:ind w:firstLine="708"/>
        <w:contextualSpacing/>
        <w:jc w:val="both"/>
        <w:rPr>
          <w:rFonts w:ascii="Times New Roman" w:hAnsi="Times New Roman" w:cs="Times New Roman"/>
          <w:i/>
          <w:sz w:val="24"/>
          <w:szCs w:val="24"/>
        </w:rPr>
      </w:pPr>
    </w:p>
    <w:p w14:paraId="10777DC9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В современном мире социальные сети стали неотъемлемой частью жизни. Ключевым элементом социальных сетей является страница пользователя, на которой им размещается различная информация</w:t>
      </w:r>
      <w:proofErr w:type="gramStart"/>
      <w:r>
        <w:rPr>
          <w:sz w:val="28"/>
          <w:szCs w:val="22"/>
        </w:rPr>
        <w:t>, ,</w:t>
      </w:r>
      <w:proofErr w:type="gramEnd"/>
      <w:r>
        <w:rPr>
          <w:sz w:val="28"/>
          <w:szCs w:val="22"/>
        </w:rPr>
        <w:t xml:space="preserve"> авторские посты и репосты, а также персональные данные такие, как фамилия, имя, возраст, образование, увлечения. </w:t>
      </w:r>
    </w:p>
    <w:p w14:paraId="532154F8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Каждое образовательное учреждение заинтересовано в наборе </w:t>
      </w:r>
      <w:r>
        <w:rPr>
          <w:sz w:val="28"/>
          <w:szCs w:val="22"/>
        </w:rPr>
        <w:br/>
        <w:t>на обучение тех абитуриентов, которые осознанно выбирают направление подготовки, готовы активно развиваться и совершенствовать свои навыки в выбранной ими сфере. Исходя из идеи, что для поиска таких людей можно использовать социальные сети была сформирована и подтверждена гипотеза о том, что интересы пользователя, отраженные на его странице</w:t>
      </w:r>
      <w:r>
        <w:rPr>
          <w:sz w:val="28"/>
          <w:szCs w:val="22"/>
        </w:rPr>
        <w:br/>
        <w:t>в социальной сети, могут позволить определить потенциальных абитуриентов на определенное направление подготовки, для</w:t>
      </w:r>
      <w:r>
        <w:rPr>
          <w:sz w:val="28"/>
          <w:szCs w:val="22"/>
        </w:rPr>
        <w:br/>
        <w:t>дальнейшего успешного освоения в университете выбранной образовательной программы.</w:t>
      </w:r>
    </w:p>
    <w:p w14:paraId="40C59CD7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В настоящее время агитация потенциальных абитуриентов осуществляется следующими способами:</w:t>
      </w:r>
    </w:p>
    <w:p w14:paraId="781EA969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реклама в СМИ;</w:t>
      </w:r>
    </w:p>
    <w:p w14:paraId="4B562205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проведение дней открытых дверей;</w:t>
      </w:r>
    </w:p>
    <w:p w14:paraId="426403D7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посещение представителями ВУЗа школ и других учреждений;</w:t>
      </w:r>
    </w:p>
    <w:p w14:paraId="11F429C6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организация мест информирования в ВУЗе.</w:t>
      </w:r>
    </w:p>
    <w:p w14:paraId="5EF33C29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Вышеперечисленные способы требуют проведения большого объема организационных мероприятий, затраты временных ресурсов, а также средств на их реализацию. Несмотря на проверенную надежность работы этих способов, они не охватывают весь объем населения, который имеет желание и может поступить в ВУЗ, в следствии чего большая доля </w:t>
      </w:r>
      <w:r>
        <w:rPr>
          <w:sz w:val="28"/>
          <w:szCs w:val="22"/>
        </w:rPr>
        <w:lastRenderedPageBreak/>
        <w:t xml:space="preserve">абитуриентов не получает возможности узнать информацию об обучении </w:t>
      </w:r>
      <w:r>
        <w:rPr>
          <w:sz w:val="28"/>
          <w:szCs w:val="22"/>
        </w:rPr>
        <w:br/>
        <w:t xml:space="preserve">в определенном ВУЗе, его </w:t>
      </w:r>
      <w:proofErr w:type="gramStart"/>
      <w:r>
        <w:rPr>
          <w:sz w:val="28"/>
          <w:szCs w:val="22"/>
        </w:rPr>
        <w:t>особенностях  ВУЗа</w:t>
      </w:r>
      <w:proofErr w:type="gramEnd"/>
      <w:r>
        <w:rPr>
          <w:sz w:val="28"/>
          <w:szCs w:val="22"/>
        </w:rPr>
        <w:t xml:space="preserve">, его направлениях и преимуществах. Помимо того, не всегда и не каждый абитуриент сможет быть готов на личную встречу с представителями ВУЗа, поэтому целесообразно рассмотреть вопрос внедрения такой системы, которая могла бы проводить ознакомление и отбор кандидатов здесь и сейчас, </w:t>
      </w:r>
      <w:r>
        <w:rPr>
          <w:sz w:val="28"/>
          <w:szCs w:val="22"/>
        </w:rPr>
        <w:br/>
        <w:t xml:space="preserve">в любое удобное для абитуриента время. </w:t>
      </w:r>
    </w:p>
    <w:p w14:paraId="3457E9AE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Одним из способов решения проблемы с недостаточным охватом информирования населения ВУЗами по агитации и набору потенциальных абитуриентов является предложение по внедрению в систему отбора кандидатов специального программного обеспечения, способного искать потенциальных абитуриентов и анализировать их интересы. Данное специальное программное обеспечение должно отвечать следующим требованиям:</w:t>
      </w:r>
    </w:p>
    <w:p w14:paraId="2BAC8A8F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bookmarkStart w:id="0" w:name="_Toc3230823"/>
      <w:bookmarkStart w:id="1" w:name="_Toc104730279"/>
      <w:bookmarkStart w:id="2" w:name="_Toc104906809"/>
      <w:r>
        <w:rPr>
          <w:sz w:val="28"/>
          <w:szCs w:val="22"/>
        </w:rPr>
        <w:t>- поддержка возможности поиска необходимых людей на основе заданных параметров;</w:t>
      </w:r>
    </w:p>
    <w:p w14:paraId="154C5B54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поддержка настройки параметров поиска, таких как город, возраст, ключевые слова поиска и т.д.;</w:t>
      </w:r>
    </w:p>
    <w:p w14:paraId="2D587504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поддержка возможности реализации поиска среди различных категорий пользователей (среди всех пользователей, из состава групп</w:t>
      </w:r>
      <w:r>
        <w:rPr>
          <w:sz w:val="28"/>
          <w:szCs w:val="22"/>
        </w:rPr>
        <w:br/>
        <w:t>и т.д.);</w:t>
      </w:r>
    </w:p>
    <w:p w14:paraId="358DE994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поддержка возможности вывода результатов поиска для его анализа;</w:t>
      </w:r>
    </w:p>
    <w:p w14:paraId="2046A56A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поддержка возможности сохранения результатов поиска для их дальнейшего использования, а также с целью формирования отчетов.</w:t>
      </w:r>
    </w:p>
    <w:p w14:paraId="51449465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В целях удовлетворения вышеперечисленных требований приложение должно выполнять следующий алгоритм:</w:t>
      </w:r>
    </w:p>
    <w:p w14:paraId="4EFDCC12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запуск программы;</w:t>
      </w:r>
    </w:p>
    <w:p w14:paraId="798A9F29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выбор метод поиска (глобальный поиск или поиск в группе); </w:t>
      </w:r>
    </w:p>
    <w:p w14:paraId="5608D2D1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установка индивидуальных для методов параметров</w:t>
      </w:r>
      <w:r>
        <w:rPr>
          <w:sz w:val="28"/>
          <w:szCs w:val="22"/>
        </w:rPr>
        <w:br/>
        <w:t xml:space="preserve">и, при необходимости, изменение общих параметров; </w:t>
      </w:r>
    </w:p>
    <w:p w14:paraId="2B8C7D8F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 запуск процесса поиска по нажатию пользователем кнопки;</w:t>
      </w:r>
    </w:p>
    <w:p w14:paraId="47B9A46D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вывод результатов поиска с возможностью сохранить результат в виде текстового файла, а также загрузить полученные данные в личный рекламный кабинет.</w:t>
      </w:r>
    </w:p>
    <w:bookmarkEnd w:id="0"/>
    <w:bookmarkEnd w:id="1"/>
    <w:bookmarkEnd w:id="2"/>
    <w:p w14:paraId="37E5BC65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Для проверки качества и правильности работы алгоритма была выбрана наиболее популярная в России социальная сеть «</w:t>
      </w:r>
      <w:proofErr w:type="spellStart"/>
      <w:r>
        <w:rPr>
          <w:sz w:val="28"/>
          <w:szCs w:val="22"/>
        </w:rPr>
        <w:t>Вконтакте</w:t>
      </w:r>
      <w:proofErr w:type="spellEnd"/>
      <w:r>
        <w:rPr>
          <w:sz w:val="28"/>
          <w:szCs w:val="22"/>
        </w:rPr>
        <w:t xml:space="preserve">» [1]. </w:t>
      </w:r>
    </w:p>
    <w:p w14:paraId="03793D85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У социальной сети «</w:t>
      </w:r>
      <w:proofErr w:type="spellStart"/>
      <w:r>
        <w:rPr>
          <w:sz w:val="28"/>
          <w:szCs w:val="22"/>
        </w:rPr>
        <w:t>Вконтакте</w:t>
      </w:r>
      <w:proofErr w:type="spellEnd"/>
      <w:r>
        <w:rPr>
          <w:sz w:val="28"/>
          <w:szCs w:val="22"/>
        </w:rPr>
        <w:t>» есть собственный API-интерфейс [2], который позволяет получать информацию из базы данных сайта vk.com</w:t>
      </w:r>
      <w:r>
        <w:rPr>
          <w:sz w:val="28"/>
          <w:szCs w:val="22"/>
        </w:rPr>
        <w:br/>
        <w:t xml:space="preserve">с помощью </w:t>
      </w:r>
      <w:proofErr w:type="spellStart"/>
      <w:r>
        <w:rPr>
          <w:sz w:val="28"/>
          <w:szCs w:val="22"/>
        </w:rPr>
        <w:t>http</w:t>
      </w:r>
      <w:proofErr w:type="spellEnd"/>
      <w:r>
        <w:rPr>
          <w:sz w:val="28"/>
          <w:szCs w:val="22"/>
        </w:rPr>
        <w:t xml:space="preserve">-запросов к специальному серверу. VK API обладает большим количеством различных методов, позволяющих работать практически с любым элементом социальной сети [3]. </w:t>
      </w:r>
    </w:p>
    <w:p w14:paraId="5D39CE16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Для реализации отправки запросов и обработки был использован язык программирования </w:t>
      </w:r>
      <w:r>
        <w:rPr>
          <w:i/>
          <w:iCs/>
          <w:sz w:val="28"/>
          <w:szCs w:val="22"/>
        </w:rPr>
        <w:t>Python</w:t>
      </w:r>
      <w:r>
        <w:rPr>
          <w:sz w:val="28"/>
          <w:szCs w:val="22"/>
        </w:rPr>
        <w:t xml:space="preserve">, как популярный язык с обширным списком </w:t>
      </w:r>
      <w:r>
        <w:rPr>
          <w:sz w:val="28"/>
          <w:szCs w:val="22"/>
        </w:rPr>
        <w:lastRenderedPageBreak/>
        <w:t xml:space="preserve">библиотек, включая библиотеки для построения графического интерфейса, формирования </w:t>
      </w:r>
      <w:proofErr w:type="spellStart"/>
      <w:r>
        <w:rPr>
          <w:i/>
          <w:iCs/>
          <w:sz w:val="28"/>
          <w:szCs w:val="22"/>
        </w:rPr>
        <w:t>http</w:t>
      </w:r>
      <w:proofErr w:type="spellEnd"/>
      <w:r>
        <w:rPr>
          <w:sz w:val="28"/>
          <w:szCs w:val="22"/>
        </w:rPr>
        <w:t xml:space="preserve">-запросов, работы с данными в формате </w:t>
      </w:r>
      <w:proofErr w:type="spellStart"/>
      <w:r>
        <w:rPr>
          <w:i/>
          <w:iCs/>
          <w:sz w:val="28"/>
          <w:szCs w:val="22"/>
        </w:rPr>
        <w:t>json</w:t>
      </w:r>
      <w:proofErr w:type="spellEnd"/>
      <w:r>
        <w:rPr>
          <w:sz w:val="28"/>
          <w:szCs w:val="22"/>
        </w:rPr>
        <w:t xml:space="preserve"> и </w:t>
      </w:r>
      <w:proofErr w:type="spellStart"/>
      <w:r>
        <w:rPr>
          <w:i/>
          <w:iCs/>
          <w:sz w:val="28"/>
          <w:szCs w:val="22"/>
        </w:rPr>
        <w:t>docx</w:t>
      </w:r>
      <w:proofErr w:type="spellEnd"/>
      <w:r>
        <w:rPr>
          <w:i/>
          <w:iCs/>
          <w:sz w:val="28"/>
          <w:szCs w:val="22"/>
        </w:rPr>
        <w:br/>
      </w:r>
      <w:r>
        <w:rPr>
          <w:sz w:val="28"/>
          <w:szCs w:val="22"/>
        </w:rPr>
        <w:t>и другие.</w:t>
      </w:r>
    </w:p>
    <w:p w14:paraId="0DA419BB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Для поиска потенциальных кандидатов было реализовано</w:t>
      </w:r>
      <w:r>
        <w:rPr>
          <w:sz w:val="28"/>
          <w:szCs w:val="22"/>
        </w:rPr>
        <w:br/>
        <w:t xml:space="preserve">два алгоритма: </w:t>
      </w:r>
    </w:p>
    <w:p w14:paraId="6B7BD873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первый производит глобальный поиск среди всех пользователей социальной сети и анализирует их подписки, пример реализации пользовательского интерфейса для данного алгоритма представлен на рисунке 1. </w:t>
      </w:r>
    </w:p>
    <w:p w14:paraId="092B927E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8"/>
        </w:rPr>
      </w:pPr>
      <w:r>
        <w:rPr>
          <w:sz w:val="28"/>
          <w:szCs w:val="22"/>
        </w:rPr>
        <w:t>- второй алгоритм производит поиск и анализ подписчиков конкретной группы, пример реализации пользовательского интерфейса представлен на рисунке 2.</w:t>
      </w:r>
    </w:p>
    <w:p w14:paraId="679F8FA9" w14:textId="0DE526EE" w:rsidR="0097483C" w:rsidRDefault="0097483C" w:rsidP="0097483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DB0255" wp14:editId="2EA86987">
            <wp:extent cx="5695950" cy="2219325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2219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746D2" w14:textId="77777777" w:rsidR="0097483C" w:rsidRDefault="0097483C" w:rsidP="0097483C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3" w:name="_Toc104730302"/>
      <w:bookmarkStart w:id="4" w:name="_Toc104906832"/>
      <w:r>
        <w:rPr>
          <w:sz w:val="24"/>
          <w:szCs w:val="18"/>
        </w:rPr>
        <w:t xml:space="preserve">Рис. 1. Окно </w:t>
      </w:r>
      <w:bookmarkEnd w:id="3"/>
      <w:bookmarkEnd w:id="4"/>
      <w:r>
        <w:rPr>
          <w:sz w:val="24"/>
          <w:szCs w:val="18"/>
        </w:rPr>
        <w:t>глобального поиска абитуриентов</w:t>
      </w:r>
    </w:p>
    <w:p w14:paraId="0244CCDF" w14:textId="77777777" w:rsidR="0097483C" w:rsidRDefault="0097483C" w:rsidP="0097483C">
      <w:pPr>
        <w:spacing w:line="24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14:paraId="24742DC0" w14:textId="2CEFC5CC" w:rsidR="0097483C" w:rsidRDefault="0097483C" w:rsidP="0097483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5F5524B" wp14:editId="1E9A9FC3">
            <wp:extent cx="5759450" cy="223710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9450" cy="2237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BF513" w14:textId="77777777" w:rsidR="0097483C" w:rsidRDefault="0097483C" w:rsidP="0097483C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5" w:name="_Toc104730303"/>
      <w:bookmarkStart w:id="6" w:name="_Toc104906833"/>
      <w:r>
        <w:rPr>
          <w:sz w:val="24"/>
          <w:szCs w:val="18"/>
        </w:rPr>
        <w:t xml:space="preserve">Рис. 2. Окно </w:t>
      </w:r>
      <w:bookmarkEnd w:id="5"/>
      <w:bookmarkEnd w:id="6"/>
      <w:r>
        <w:rPr>
          <w:sz w:val="24"/>
          <w:szCs w:val="18"/>
        </w:rPr>
        <w:t>поиска абитуриентов в конкретной группе</w:t>
      </w:r>
    </w:p>
    <w:p w14:paraId="1DC5879C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У обоих методов поиска есть общие настройки, находящиеся</w:t>
      </w:r>
      <w:r>
        <w:rPr>
          <w:sz w:val="28"/>
          <w:szCs w:val="22"/>
        </w:rPr>
        <w:br/>
        <w:t xml:space="preserve">в отдельном окне, при необходимости эти настройки можно редактировать. Среди них список городов, список ключевых слов для четырех направлений (информационные технологии, экономика, педагогика, технические специальности), минимальный и максимальный </w:t>
      </w:r>
      <w:r>
        <w:rPr>
          <w:sz w:val="28"/>
          <w:szCs w:val="22"/>
        </w:rPr>
        <w:lastRenderedPageBreak/>
        <w:t xml:space="preserve">возраст, а также </w:t>
      </w:r>
      <w:r>
        <w:rPr>
          <w:sz w:val="28"/>
          <w:szCs w:val="22"/>
          <w:highlight w:val="yellow"/>
        </w:rPr>
        <w:t xml:space="preserve">уникальный идентификатор рекламного кабинета социальной </w:t>
      </w:r>
      <w:proofErr w:type="gramStart"/>
      <w:r>
        <w:rPr>
          <w:sz w:val="28"/>
          <w:szCs w:val="22"/>
          <w:highlight w:val="yellow"/>
        </w:rPr>
        <w:t>сети  «</w:t>
      </w:r>
      <w:proofErr w:type="gramEnd"/>
      <w:r>
        <w:rPr>
          <w:sz w:val="28"/>
          <w:szCs w:val="22"/>
          <w:highlight w:val="yellow"/>
        </w:rPr>
        <w:t>ВКонтакте»</w:t>
      </w:r>
      <w:r>
        <w:rPr>
          <w:sz w:val="28"/>
          <w:szCs w:val="22"/>
        </w:rPr>
        <w:t>. Пример реализации пользовательского интерфейса настроек поиска представлен на рисунке 3.</w:t>
      </w:r>
    </w:p>
    <w:p w14:paraId="3DF03DDE" w14:textId="103D65A0" w:rsidR="0097483C" w:rsidRDefault="0097483C" w:rsidP="0097483C">
      <w:pPr>
        <w:spacing w:line="240" w:lineRule="auto"/>
        <w:contextualSpacing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F62D1CC" wp14:editId="49C7C780">
            <wp:extent cx="3533775" cy="313372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775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825174" w14:textId="77777777" w:rsidR="0097483C" w:rsidRDefault="0097483C" w:rsidP="0097483C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7" w:name="_Toc104730306"/>
      <w:bookmarkStart w:id="8" w:name="_Toc104906836"/>
      <w:r>
        <w:rPr>
          <w:sz w:val="24"/>
          <w:szCs w:val="18"/>
        </w:rPr>
        <w:t>Рис. 3. Окно «Настройки»</w:t>
      </w:r>
      <w:bookmarkEnd w:id="7"/>
      <w:bookmarkEnd w:id="8"/>
    </w:p>
    <w:p w14:paraId="567BA6E1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Составление списка ключевых слов для поиска производилось посредством ручного поиска по социальной сети «</w:t>
      </w:r>
      <w:proofErr w:type="spellStart"/>
      <w:r>
        <w:rPr>
          <w:sz w:val="28"/>
          <w:szCs w:val="22"/>
        </w:rPr>
        <w:t>Вконтакте</w:t>
      </w:r>
      <w:proofErr w:type="spellEnd"/>
      <w:r>
        <w:rPr>
          <w:sz w:val="28"/>
          <w:szCs w:val="22"/>
        </w:rPr>
        <w:t>» студентов нужных направлений и анализ их подписок на предмет схожей тематики;</w:t>
      </w:r>
    </w:p>
    <w:p w14:paraId="60BDFA7A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</w:t>
      </w:r>
      <w:r>
        <w:rPr>
          <w:sz w:val="28"/>
          <w:szCs w:val="22"/>
          <w:highlight w:val="yellow"/>
        </w:rPr>
        <w:t>опрос</w:t>
      </w:r>
      <w:r>
        <w:rPr>
          <w:sz w:val="28"/>
          <w:szCs w:val="22"/>
        </w:rPr>
        <w:t xml:space="preserve"> о тематических подписках, созданный при помощи сервиса </w:t>
      </w:r>
      <w:r>
        <w:rPr>
          <w:i/>
          <w:iCs/>
          <w:sz w:val="28"/>
          <w:szCs w:val="22"/>
        </w:rPr>
        <w:t xml:space="preserve">Google </w:t>
      </w:r>
      <w:proofErr w:type="spellStart"/>
      <w:r>
        <w:rPr>
          <w:i/>
          <w:iCs/>
          <w:sz w:val="28"/>
          <w:szCs w:val="22"/>
        </w:rPr>
        <w:t>Forms</w:t>
      </w:r>
      <w:proofErr w:type="spellEnd"/>
      <w:r>
        <w:rPr>
          <w:sz w:val="28"/>
          <w:szCs w:val="22"/>
        </w:rPr>
        <w:t>.</w:t>
      </w:r>
    </w:p>
    <w:p w14:paraId="733EF402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После установки настроек поиска при помощи </w:t>
      </w:r>
      <w:r>
        <w:rPr>
          <w:i/>
          <w:iCs/>
          <w:sz w:val="28"/>
          <w:szCs w:val="22"/>
        </w:rPr>
        <w:t>API</w:t>
      </w:r>
      <w:r>
        <w:rPr>
          <w:sz w:val="28"/>
          <w:szCs w:val="22"/>
        </w:rPr>
        <w:t xml:space="preserve"> «</w:t>
      </w:r>
      <w:proofErr w:type="spellStart"/>
      <w:r>
        <w:rPr>
          <w:sz w:val="28"/>
          <w:szCs w:val="22"/>
        </w:rPr>
        <w:t>Вконтакте</w:t>
      </w:r>
      <w:proofErr w:type="spellEnd"/>
      <w:r>
        <w:rPr>
          <w:sz w:val="28"/>
          <w:szCs w:val="22"/>
        </w:rPr>
        <w:t>» производится выборка пользователей социальной сети и получение перечня их подписок.</w:t>
      </w:r>
    </w:p>
    <w:p w14:paraId="5123DAD3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Обработчик на </w:t>
      </w:r>
      <w:r>
        <w:rPr>
          <w:i/>
          <w:iCs/>
          <w:sz w:val="28"/>
          <w:szCs w:val="22"/>
        </w:rPr>
        <w:t>Python</w:t>
      </w:r>
      <w:r>
        <w:rPr>
          <w:sz w:val="28"/>
          <w:szCs w:val="22"/>
        </w:rPr>
        <w:t xml:space="preserve"> анализирует перечень подписок, формируя на их основе предположительные интересы пользователей. </w:t>
      </w:r>
      <w:r>
        <w:rPr>
          <w:sz w:val="28"/>
          <w:szCs w:val="22"/>
          <w:highlight w:val="yellow"/>
        </w:rPr>
        <w:t>После завершения обработки формируется отчет (рисунок 4), куда попадают все подходящие пользователи, контактная информация и сводка интересов.</w:t>
      </w:r>
    </w:p>
    <w:p w14:paraId="678EB248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В отчете содержится информация о дате и времени начала и завершения </w:t>
      </w:r>
      <w:proofErr w:type="gramStart"/>
      <w:r>
        <w:rPr>
          <w:sz w:val="28"/>
          <w:szCs w:val="22"/>
          <w:highlight w:val="yellow"/>
        </w:rPr>
        <w:t>чего?</w:t>
      </w:r>
      <w:r>
        <w:rPr>
          <w:sz w:val="28"/>
          <w:szCs w:val="22"/>
        </w:rPr>
        <w:t>,</w:t>
      </w:r>
      <w:proofErr w:type="gramEnd"/>
      <w:r>
        <w:rPr>
          <w:sz w:val="28"/>
          <w:szCs w:val="22"/>
        </w:rPr>
        <w:t xml:space="preserve"> время работы </w:t>
      </w:r>
      <w:r>
        <w:rPr>
          <w:sz w:val="28"/>
          <w:szCs w:val="22"/>
          <w:highlight w:val="yellow"/>
        </w:rPr>
        <w:t>чего?</w:t>
      </w:r>
      <w:r>
        <w:rPr>
          <w:sz w:val="28"/>
          <w:szCs w:val="22"/>
        </w:rPr>
        <w:t xml:space="preserve">, количество найденных по заданным настройкам пользователей, </w:t>
      </w:r>
      <w:r>
        <w:rPr>
          <w:sz w:val="28"/>
          <w:szCs w:val="22"/>
          <w:highlight w:val="yellow"/>
        </w:rPr>
        <w:t>информация о наличии сортировки по направлениям</w:t>
      </w:r>
      <w:r>
        <w:rPr>
          <w:sz w:val="28"/>
          <w:szCs w:val="22"/>
        </w:rPr>
        <w:t>, а также список найденных пользователей, включая</w:t>
      </w:r>
      <w:r>
        <w:rPr>
          <w:sz w:val="28"/>
          <w:szCs w:val="22"/>
        </w:rPr>
        <w:br/>
        <w:t xml:space="preserve">их идентификатор, общее количество групп, количество групп определенных направлений и их соотношение </w:t>
      </w:r>
      <w:r>
        <w:rPr>
          <w:sz w:val="28"/>
          <w:szCs w:val="22"/>
          <w:highlight w:val="yellow"/>
        </w:rPr>
        <w:t>к общему числу подписок?</w:t>
      </w:r>
      <w:r>
        <w:rPr>
          <w:sz w:val="28"/>
          <w:szCs w:val="22"/>
        </w:rPr>
        <w:t>.</w:t>
      </w:r>
    </w:p>
    <w:p w14:paraId="685A67FE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Полученную информацию о пользователях можно использовать</w:t>
      </w:r>
      <w:r>
        <w:rPr>
          <w:sz w:val="28"/>
          <w:szCs w:val="22"/>
        </w:rPr>
        <w:br/>
        <w:t>для анализа их предпочтений в определенных направлениях</w:t>
      </w:r>
      <w:r>
        <w:rPr>
          <w:sz w:val="28"/>
          <w:szCs w:val="22"/>
        </w:rPr>
        <w:br/>
        <w:t xml:space="preserve">и при необходимости напрямую обращаться к ним. Изначально планировалось, что дополнительным инструментом станет возможность рассылки личных сообщений с приглашением поступить в учебное </w:t>
      </w:r>
      <w:r>
        <w:rPr>
          <w:sz w:val="28"/>
          <w:szCs w:val="22"/>
        </w:rPr>
        <w:lastRenderedPageBreak/>
        <w:t xml:space="preserve">заведение, однако это оказалось невозможным ввиду ограничения возможностей </w:t>
      </w:r>
      <w:r>
        <w:rPr>
          <w:i/>
          <w:iCs/>
          <w:sz w:val="28"/>
          <w:szCs w:val="22"/>
        </w:rPr>
        <w:t>API</w:t>
      </w:r>
      <w:r>
        <w:rPr>
          <w:sz w:val="28"/>
          <w:szCs w:val="22"/>
        </w:rPr>
        <w:t xml:space="preserve"> в области рассылки [4], поэтому было принято решение использовать рекламный кабинет и таргетированную рекламу [5].</w:t>
      </w:r>
    </w:p>
    <w:p w14:paraId="6F54746E" w14:textId="77777777" w:rsidR="0097483C" w:rsidRDefault="0097483C" w:rsidP="0097483C">
      <w:pPr>
        <w:pStyle w:val="af9"/>
        <w:suppressAutoHyphens/>
        <w:spacing w:line="240" w:lineRule="auto"/>
        <w:jc w:val="center"/>
        <w:rPr>
          <w:sz w:val="24"/>
          <w:szCs w:val="18"/>
        </w:rPr>
      </w:pPr>
    </w:p>
    <w:p w14:paraId="16039527" w14:textId="6AAFB64E" w:rsidR="0097483C" w:rsidRDefault="0097483C" w:rsidP="0097483C">
      <w:pPr>
        <w:spacing w:line="240" w:lineRule="auto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D17750D" wp14:editId="2FA511FC">
            <wp:extent cx="3238500" cy="5467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64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546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7DAFF1" w14:textId="77777777" w:rsidR="0097483C" w:rsidRDefault="0097483C" w:rsidP="0097483C">
      <w:pPr>
        <w:pStyle w:val="af9"/>
        <w:suppressAutoHyphens/>
        <w:spacing w:line="240" w:lineRule="auto"/>
        <w:jc w:val="center"/>
        <w:rPr>
          <w:sz w:val="24"/>
          <w:szCs w:val="18"/>
        </w:rPr>
      </w:pPr>
      <w:bookmarkStart w:id="9" w:name="_Toc104730310"/>
      <w:bookmarkStart w:id="10" w:name="_Toc104906840"/>
      <w:r>
        <w:rPr>
          <w:sz w:val="24"/>
          <w:szCs w:val="18"/>
        </w:rPr>
        <w:t>Рисунок 4. Пример отчета</w:t>
      </w:r>
      <w:bookmarkEnd w:id="9"/>
      <w:bookmarkEnd w:id="10"/>
    </w:p>
    <w:p w14:paraId="4AD381EC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Использование рекламных возможностей социальной сети «ВКонтакте» заключается в получении списка уникальных идентификаторов, подходящих под условия поиска пользователей и показ для них персональной рекламы по приглашению</w:t>
      </w:r>
      <w:r>
        <w:rPr>
          <w:sz w:val="28"/>
          <w:szCs w:val="22"/>
        </w:rPr>
        <w:br/>
        <w:t>на обучение в ВУЗ.</w:t>
      </w:r>
    </w:p>
    <w:p w14:paraId="2F2C1E9D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Для проверки результатов работы алгоритмов поиска были вручную проанализированы отдельные найденные пользователи на предмет соответствия наполнения содержимого их страниц полученным результатам. На основании данной проверки было установлено,</w:t>
      </w:r>
      <w:r>
        <w:rPr>
          <w:sz w:val="28"/>
          <w:szCs w:val="22"/>
        </w:rPr>
        <w:br/>
        <w:t xml:space="preserve">что формируемые в отчете данные пользователей соответствуют данным, содержащимся на их страницах и результаты поиска целесообразно </w:t>
      </w:r>
      <w:r>
        <w:rPr>
          <w:sz w:val="28"/>
          <w:szCs w:val="22"/>
        </w:rPr>
        <w:lastRenderedPageBreak/>
        <w:t>использовать для формирования персональных предложений</w:t>
      </w:r>
      <w:r>
        <w:rPr>
          <w:sz w:val="28"/>
          <w:szCs w:val="22"/>
        </w:rPr>
        <w:br/>
        <w:t>для поступления в учебное заведение.</w:t>
      </w:r>
    </w:p>
    <w:p w14:paraId="4A9F4BBF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</w:p>
    <w:p w14:paraId="5C29A8A4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</w:p>
    <w:p w14:paraId="453775A4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Исходя из результатов работы можно сделать вывод, что:</w:t>
      </w:r>
    </w:p>
    <w:p w14:paraId="7BA8FB27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вопрос внедрения в систему подбора абитуриентов приложения</w:t>
      </w:r>
      <w:r>
        <w:rPr>
          <w:sz w:val="28"/>
          <w:szCs w:val="22"/>
        </w:rPr>
        <w:br/>
        <w:t>для поиска кандидатов на основании данных из их личных страниц</w:t>
      </w:r>
      <w:r>
        <w:rPr>
          <w:sz w:val="28"/>
          <w:szCs w:val="22"/>
        </w:rPr>
        <w:br/>
        <w:t xml:space="preserve">в социальных сетях для поступления в учебное заведение </w:t>
      </w:r>
      <w:r>
        <w:rPr>
          <w:sz w:val="28"/>
          <w:szCs w:val="22"/>
        </w:rPr>
        <w:br/>
        <w:t>является актуальным;</w:t>
      </w:r>
    </w:p>
    <w:p w14:paraId="1CB7FA8F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>- было успешно реализовано приложение с соблюдением основных требований;</w:t>
      </w:r>
    </w:p>
    <w:p w14:paraId="59140F4C" w14:textId="77777777" w:rsidR="0097483C" w:rsidRDefault="0097483C" w:rsidP="0097483C">
      <w:pPr>
        <w:pStyle w:val="32"/>
        <w:spacing w:after="0"/>
        <w:ind w:left="0" w:firstLine="540"/>
        <w:jc w:val="both"/>
        <w:rPr>
          <w:sz w:val="28"/>
          <w:szCs w:val="22"/>
        </w:rPr>
      </w:pPr>
      <w:r>
        <w:rPr>
          <w:sz w:val="28"/>
          <w:szCs w:val="22"/>
        </w:rPr>
        <w:t xml:space="preserve">- анализ результатов работы приложения свидетельствует </w:t>
      </w:r>
      <w:r>
        <w:rPr>
          <w:sz w:val="28"/>
          <w:szCs w:val="22"/>
        </w:rPr>
        <w:br/>
        <w:t>о возможности использовать его в реальной работе.</w:t>
      </w:r>
    </w:p>
    <w:p w14:paraId="719BBE28" w14:textId="77777777" w:rsidR="0097483C" w:rsidRDefault="0097483C" w:rsidP="0097483C">
      <w:pPr>
        <w:spacing w:line="240" w:lineRule="auto"/>
        <w:ind w:firstLine="708"/>
        <w:contextualSpacing/>
        <w:jc w:val="both"/>
        <w:rPr>
          <w:rFonts w:ascii="Times New Roman" w:hAnsi="Times New Roman"/>
          <w:sz w:val="28"/>
        </w:rPr>
      </w:pPr>
    </w:p>
    <w:p w14:paraId="7EDB05C7" w14:textId="77777777" w:rsidR="0097483C" w:rsidRDefault="0097483C" w:rsidP="0097483C">
      <w:pPr>
        <w:pStyle w:val="af9"/>
        <w:suppressAutoHyphens/>
        <w:spacing w:line="240" w:lineRule="auto"/>
        <w:jc w:val="left"/>
        <w:rPr>
          <w:b/>
          <w:sz w:val="24"/>
          <w:szCs w:val="18"/>
        </w:rPr>
      </w:pPr>
      <w:r>
        <w:rPr>
          <w:b/>
          <w:sz w:val="24"/>
          <w:szCs w:val="18"/>
        </w:rPr>
        <w:t>Список используемых источников</w:t>
      </w:r>
    </w:p>
    <w:p w14:paraId="3379B03C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1. Аудитория 6 крупнейших соцсетей в России в 2020 году [Электронный ресурс] https://ppc.world/articles/auditoriya-shesti-krupneyshih-socsetey-v-rossii-v-2020-godu-izuchaem-insayty/;</w:t>
      </w:r>
    </w:p>
    <w:p w14:paraId="5E6ABAE6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2. Использование API | Быстрый старт | VK для разработчиков [Электронный ресурс] https://dev.vk.com/api/getting-started;</w:t>
      </w:r>
    </w:p>
    <w:p w14:paraId="3F90DFDF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3. Описание методов API | VK для разработчиков [Электронный ресурс] https://dev.vk.com/method;</w:t>
      </w:r>
    </w:p>
    <w:p w14:paraId="33E95171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4. Справочник API |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Roadmap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| VK для разработчиков [Электронный ресурс] https://dev.vk.com/reference/roadmap#Ограничение%20Messages%20API;</w:t>
      </w:r>
    </w:p>
    <w:p w14:paraId="18E63751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5. Реклама </w:t>
      </w:r>
      <w:proofErr w:type="spellStart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>Вконтакте</w:t>
      </w:r>
      <w:proofErr w:type="spellEnd"/>
      <w:r>
        <w:rPr>
          <w:rFonts w:ascii="Times New Roman" w:eastAsia="Times New Roman" w:hAnsi="Times New Roman" w:cs="Times New Roman"/>
          <w:sz w:val="24"/>
          <w:szCs w:val="18"/>
          <w:lang w:eastAsia="ru-RU"/>
        </w:rPr>
        <w:t xml:space="preserve"> [Электронный ресурс] https://vk.com/ads.</w:t>
      </w:r>
    </w:p>
    <w:p w14:paraId="52E4DB0B" w14:textId="77777777" w:rsidR="0097483C" w:rsidRDefault="0097483C" w:rsidP="0097483C">
      <w:pPr>
        <w:pStyle w:val="afc"/>
        <w:tabs>
          <w:tab w:val="clear" w:pos="1080"/>
          <w:tab w:val="left" w:pos="1134"/>
        </w:tabs>
        <w:spacing w:line="276" w:lineRule="auto"/>
        <w:ind w:firstLine="0"/>
        <w:rPr>
          <w:sz w:val="24"/>
        </w:rPr>
      </w:pPr>
    </w:p>
    <w:p w14:paraId="30B40CD0" w14:textId="77777777" w:rsidR="0097483C" w:rsidRDefault="0097483C" w:rsidP="0097483C">
      <w:pPr>
        <w:tabs>
          <w:tab w:val="left" w:pos="720"/>
        </w:tabs>
        <w:autoSpaceDE w:val="0"/>
        <w:autoSpaceDN w:val="0"/>
        <w:adjustRightInd w:val="0"/>
        <w:spacing w:after="0" w:line="240" w:lineRule="auto"/>
        <w:jc w:val="both"/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</w:pPr>
      <w:r>
        <w:rPr>
          <w:rFonts w:ascii="Times New Roman" w:eastAsia="Times New Roman" w:hAnsi="Times New Roman" w:cs="Times New Roman"/>
          <w:i/>
          <w:sz w:val="24"/>
          <w:szCs w:val="18"/>
          <w:lang w:eastAsia="ru-RU"/>
        </w:rPr>
        <w:t>Статья представлена врио начальника научно-исследовательского центра полковником О.А. Михалевым.</w:t>
      </w:r>
    </w:p>
    <w:p w14:paraId="065C5CE9" w14:textId="77777777" w:rsidR="0097483C" w:rsidRDefault="0097483C" w:rsidP="0097483C">
      <w:pPr>
        <w:pStyle w:val="afc"/>
        <w:tabs>
          <w:tab w:val="clear" w:pos="1080"/>
          <w:tab w:val="left" w:pos="1134"/>
        </w:tabs>
        <w:spacing w:line="276" w:lineRule="auto"/>
        <w:ind w:firstLine="0"/>
        <w:rPr>
          <w:sz w:val="24"/>
        </w:rPr>
      </w:pPr>
    </w:p>
    <w:p w14:paraId="580414BB" w14:textId="77777777" w:rsidR="00BA7E13" w:rsidRPr="0097483C" w:rsidRDefault="00BA7E13" w:rsidP="0097483C"/>
    <w:sectPr w:rsidR="00BA7E13" w:rsidRPr="0097483C" w:rsidSect="005902CF">
      <w:footerReference w:type="default" r:id="rId12"/>
      <w:pgSz w:w="11906" w:h="16838"/>
      <w:pgMar w:top="1418" w:right="1418" w:bottom="1418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578B88" w14:textId="77777777" w:rsidR="009F4D24" w:rsidRDefault="009F4D24" w:rsidP="00D63E28">
      <w:pPr>
        <w:spacing w:after="0" w:line="240" w:lineRule="auto"/>
      </w:pPr>
      <w:r>
        <w:separator/>
      </w:r>
    </w:p>
  </w:endnote>
  <w:endnote w:type="continuationSeparator" w:id="0">
    <w:p w14:paraId="64F5DAB5" w14:textId="77777777" w:rsidR="009F4D24" w:rsidRDefault="009F4D24" w:rsidP="00D63E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Times New Roman" w:hAnsi="Times New Roman" w:cs="Times New Roman"/>
      </w:rPr>
      <w:id w:val="2498485"/>
      <w:docPartObj>
        <w:docPartGallery w:val="Page Numbers (Bottom of Page)"/>
        <w:docPartUnique/>
      </w:docPartObj>
    </w:sdtPr>
    <w:sdtEndPr/>
    <w:sdtContent>
      <w:p w14:paraId="56FDFAD7" w14:textId="77777777" w:rsidR="0045795E" w:rsidRPr="00E41443" w:rsidRDefault="00646CC0">
        <w:pPr>
          <w:pStyle w:val="aa"/>
          <w:jc w:val="center"/>
          <w:rPr>
            <w:rFonts w:ascii="Times New Roman" w:hAnsi="Times New Roman" w:cs="Times New Roman"/>
          </w:rPr>
        </w:pPr>
        <w:r w:rsidRPr="00E41443">
          <w:rPr>
            <w:rFonts w:ascii="Times New Roman" w:hAnsi="Times New Roman" w:cs="Times New Roman"/>
          </w:rPr>
          <w:fldChar w:fldCharType="begin"/>
        </w:r>
        <w:r w:rsidRPr="00E41443">
          <w:rPr>
            <w:rFonts w:ascii="Times New Roman" w:hAnsi="Times New Roman" w:cs="Times New Roman"/>
          </w:rPr>
          <w:instrText xml:space="preserve"> PAGE   \* MERGEFORMAT </w:instrText>
        </w:r>
        <w:r w:rsidRPr="00E41443">
          <w:rPr>
            <w:rFonts w:ascii="Times New Roman" w:hAnsi="Times New Roman" w:cs="Times New Roman"/>
          </w:rPr>
          <w:fldChar w:fldCharType="separate"/>
        </w:r>
        <w:r w:rsidR="009773CD" w:rsidRPr="00E41443">
          <w:rPr>
            <w:rFonts w:ascii="Times New Roman" w:hAnsi="Times New Roman" w:cs="Times New Roman"/>
            <w:noProof/>
          </w:rPr>
          <w:t>81</w:t>
        </w:r>
        <w:r w:rsidRPr="00E41443">
          <w:rPr>
            <w:rFonts w:ascii="Times New Roman" w:hAnsi="Times New Roman" w:cs="Times New Roman"/>
            <w:noProof/>
          </w:rPr>
          <w:fldChar w:fldCharType="end"/>
        </w:r>
      </w:p>
    </w:sdtContent>
  </w:sdt>
  <w:p w14:paraId="688CEE35" w14:textId="77777777" w:rsidR="0045795E" w:rsidRPr="00E41443" w:rsidRDefault="0045795E">
    <w:pPr>
      <w:pStyle w:val="aa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F1CDC67" w14:textId="77777777" w:rsidR="009F4D24" w:rsidRDefault="009F4D24" w:rsidP="00D63E28">
      <w:pPr>
        <w:spacing w:after="0" w:line="240" w:lineRule="auto"/>
      </w:pPr>
      <w:r>
        <w:separator/>
      </w:r>
    </w:p>
  </w:footnote>
  <w:footnote w:type="continuationSeparator" w:id="0">
    <w:p w14:paraId="17D7B02F" w14:textId="77777777" w:rsidR="009F4D24" w:rsidRDefault="009F4D24" w:rsidP="00D63E2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942FB"/>
    <w:multiLevelType w:val="hybridMultilevel"/>
    <w:tmpl w:val="72664A34"/>
    <w:lvl w:ilvl="0" w:tplc="9780869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049C0412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C9030E"/>
    <w:multiLevelType w:val="hybridMultilevel"/>
    <w:tmpl w:val="252205C4"/>
    <w:lvl w:ilvl="0" w:tplc="2FCE54E4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3" w15:restartNumberingAfterBreak="0">
    <w:nsid w:val="168A6B4B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477354E"/>
    <w:multiLevelType w:val="hybridMultilevel"/>
    <w:tmpl w:val="64F213D4"/>
    <w:lvl w:ilvl="0" w:tplc="EA4C0CB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24A6394A"/>
    <w:multiLevelType w:val="hybridMultilevel"/>
    <w:tmpl w:val="46AEDF30"/>
    <w:lvl w:ilvl="0" w:tplc="0652B62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26C20990"/>
    <w:multiLevelType w:val="multilevel"/>
    <w:tmpl w:val="F48A0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960006D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29E0B6C"/>
    <w:multiLevelType w:val="hybridMultilevel"/>
    <w:tmpl w:val="A19A092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54B321D"/>
    <w:multiLevelType w:val="hybridMultilevel"/>
    <w:tmpl w:val="91028AA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 w15:restartNumberingAfterBreak="0">
    <w:nsid w:val="38624491"/>
    <w:multiLevelType w:val="hybridMultilevel"/>
    <w:tmpl w:val="B6883018"/>
    <w:lvl w:ilvl="0" w:tplc="46D83460">
      <w:start w:val="1"/>
      <w:numFmt w:val="decimal"/>
      <w:lvlText w:val="%1."/>
      <w:lvlJc w:val="left"/>
      <w:pPr>
        <w:ind w:left="2149" w:hanging="14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1" w15:restartNumberingAfterBreak="0">
    <w:nsid w:val="48E36611"/>
    <w:multiLevelType w:val="multilevel"/>
    <w:tmpl w:val="CFCC73EE"/>
    <w:lvl w:ilvl="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59" w:hanging="45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0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98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6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32" w:hanging="2160"/>
      </w:pPr>
      <w:rPr>
        <w:rFonts w:hint="default"/>
      </w:rPr>
    </w:lvl>
  </w:abstractNum>
  <w:abstractNum w:abstractNumId="12" w15:restartNumberingAfterBreak="0">
    <w:nsid w:val="4926068D"/>
    <w:multiLevelType w:val="hybridMultilevel"/>
    <w:tmpl w:val="8E4C943C"/>
    <w:lvl w:ilvl="0" w:tplc="91944DE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 w15:restartNumberingAfterBreak="0">
    <w:nsid w:val="577E4418"/>
    <w:multiLevelType w:val="hybridMultilevel"/>
    <w:tmpl w:val="89260EC6"/>
    <w:lvl w:ilvl="0" w:tplc="AC8CFE1E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5894646A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C0A315B"/>
    <w:multiLevelType w:val="multilevel"/>
    <w:tmpl w:val="590807CE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534" w:hanging="37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03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455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7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72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839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991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1432" w:hanging="2160"/>
      </w:pPr>
      <w:rPr>
        <w:rFonts w:hint="default"/>
      </w:rPr>
    </w:lvl>
  </w:abstractNum>
  <w:abstractNum w:abstractNumId="16" w15:restartNumberingAfterBreak="0">
    <w:nsid w:val="688D261A"/>
    <w:multiLevelType w:val="hybridMultilevel"/>
    <w:tmpl w:val="CA6E5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5207E0"/>
    <w:multiLevelType w:val="hybridMultilevel"/>
    <w:tmpl w:val="D0586458"/>
    <w:lvl w:ilvl="0" w:tplc="2B1679EC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37" w:hanging="360"/>
      </w:pPr>
    </w:lvl>
    <w:lvl w:ilvl="2" w:tplc="0419001B" w:tentative="1">
      <w:start w:val="1"/>
      <w:numFmt w:val="lowerRoman"/>
      <w:lvlText w:val="%3."/>
      <w:lvlJc w:val="right"/>
      <w:pPr>
        <w:ind w:left="2157" w:hanging="180"/>
      </w:pPr>
    </w:lvl>
    <w:lvl w:ilvl="3" w:tplc="0419000F" w:tentative="1">
      <w:start w:val="1"/>
      <w:numFmt w:val="decimal"/>
      <w:lvlText w:val="%4."/>
      <w:lvlJc w:val="left"/>
      <w:pPr>
        <w:ind w:left="2877" w:hanging="360"/>
      </w:pPr>
    </w:lvl>
    <w:lvl w:ilvl="4" w:tplc="04190019" w:tentative="1">
      <w:start w:val="1"/>
      <w:numFmt w:val="lowerLetter"/>
      <w:lvlText w:val="%5."/>
      <w:lvlJc w:val="left"/>
      <w:pPr>
        <w:ind w:left="3597" w:hanging="360"/>
      </w:pPr>
    </w:lvl>
    <w:lvl w:ilvl="5" w:tplc="0419001B" w:tentative="1">
      <w:start w:val="1"/>
      <w:numFmt w:val="lowerRoman"/>
      <w:lvlText w:val="%6."/>
      <w:lvlJc w:val="right"/>
      <w:pPr>
        <w:ind w:left="4317" w:hanging="180"/>
      </w:pPr>
    </w:lvl>
    <w:lvl w:ilvl="6" w:tplc="0419000F" w:tentative="1">
      <w:start w:val="1"/>
      <w:numFmt w:val="decimal"/>
      <w:lvlText w:val="%7."/>
      <w:lvlJc w:val="left"/>
      <w:pPr>
        <w:ind w:left="5037" w:hanging="360"/>
      </w:pPr>
    </w:lvl>
    <w:lvl w:ilvl="7" w:tplc="04190019" w:tentative="1">
      <w:start w:val="1"/>
      <w:numFmt w:val="lowerLetter"/>
      <w:lvlText w:val="%8."/>
      <w:lvlJc w:val="left"/>
      <w:pPr>
        <w:ind w:left="5757" w:hanging="360"/>
      </w:pPr>
    </w:lvl>
    <w:lvl w:ilvl="8" w:tplc="041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8" w15:restartNumberingAfterBreak="0">
    <w:nsid w:val="6BAA17E0"/>
    <w:multiLevelType w:val="hybridMultilevel"/>
    <w:tmpl w:val="8F10D69C"/>
    <w:lvl w:ilvl="0" w:tplc="C2EA297A">
      <w:start w:val="1"/>
      <w:numFmt w:val="decimal"/>
      <w:lvlText w:val="%1)"/>
      <w:lvlJc w:val="left"/>
      <w:pPr>
        <w:ind w:left="1699" w:hanging="9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9" w15:restartNumberingAfterBreak="0">
    <w:nsid w:val="73A562B7"/>
    <w:multiLevelType w:val="hybridMultilevel"/>
    <w:tmpl w:val="6A84BF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14"/>
  </w:num>
  <w:num w:numId="4">
    <w:abstractNumId w:val="7"/>
  </w:num>
  <w:num w:numId="5">
    <w:abstractNumId w:val="3"/>
  </w:num>
  <w:num w:numId="6">
    <w:abstractNumId w:val="19"/>
  </w:num>
  <w:num w:numId="7">
    <w:abstractNumId w:val="12"/>
  </w:num>
  <w:num w:numId="8">
    <w:abstractNumId w:val="5"/>
  </w:num>
  <w:num w:numId="9">
    <w:abstractNumId w:val="13"/>
  </w:num>
  <w:num w:numId="10">
    <w:abstractNumId w:val="11"/>
  </w:num>
  <w:num w:numId="11">
    <w:abstractNumId w:val="15"/>
  </w:num>
  <w:num w:numId="12">
    <w:abstractNumId w:val="6"/>
  </w:num>
  <w:num w:numId="13">
    <w:abstractNumId w:val="9"/>
  </w:num>
  <w:num w:numId="14">
    <w:abstractNumId w:val="18"/>
  </w:num>
  <w:num w:numId="15">
    <w:abstractNumId w:val="0"/>
  </w:num>
  <w:num w:numId="16">
    <w:abstractNumId w:val="17"/>
  </w:num>
  <w:num w:numId="17">
    <w:abstractNumId w:val="2"/>
  </w:num>
  <w:num w:numId="18">
    <w:abstractNumId w:val="16"/>
  </w:num>
  <w:num w:numId="19">
    <w:abstractNumId w:val="10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605C3"/>
    <w:rsid w:val="000003E4"/>
    <w:rsid w:val="00023CAB"/>
    <w:rsid w:val="000261B7"/>
    <w:rsid w:val="00034765"/>
    <w:rsid w:val="00040D38"/>
    <w:rsid w:val="0004247C"/>
    <w:rsid w:val="00061B51"/>
    <w:rsid w:val="000651F2"/>
    <w:rsid w:val="00081D74"/>
    <w:rsid w:val="000831AF"/>
    <w:rsid w:val="000A2B41"/>
    <w:rsid w:val="000A2E30"/>
    <w:rsid w:val="000A54AD"/>
    <w:rsid w:val="000A5C56"/>
    <w:rsid w:val="000A6BFF"/>
    <w:rsid w:val="000B1A34"/>
    <w:rsid w:val="000C3949"/>
    <w:rsid w:val="000D6AFF"/>
    <w:rsid w:val="000E10BA"/>
    <w:rsid w:val="000E34DB"/>
    <w:rsid w:val="000E536F"/>
    <w:rsid w:val="000E7FCF"/>
    <w:rsid w:val="00130592"/>
    <w:rsid w:val="00132745"/>
    <w:rsid w:val="001343F5"/>
    <w:rsid w:val="00137017"/>
    <w:rsid w:val="001525AA"/>
    <w:rsid w:val="00163AD4"/>
    <w:rsid w:val="00172D0A"/>
    <w:rsid w:val="0017651E"/>
    <w:rsid w:val="0018505F"/>
    <w:rsid w:val="001859AD"/>
    <w:rsid w:val="00190FF3"/>
    <w:rsid w:val="001A502B"/>
    <w:rsid w:val="001B4AD2"/>
    <w:rsid w:val="001C1C62"/>
    <w:rsid w:val="001C4FFF"/>
    <w:rsid w:val="001C56C4"/>
    <w:rsid w:val="001D47A3"/>
    <w:rsid w:val="001E1AEB"/>
    <w:rsid w:val="001E29EB"/>
    <w:rsid w:val="001E2F32"/>
    <w:rsid w:val="001E360A"/>
    <w:rsid w:val="001F0BB2"/>
    <w:rsid w:val="001F32CD"/>
    <w:rsid w:val="00212CD9"/>
    <w:rsid w:val="00214003"/>
    <w:rsid w:val="00217BF8"/>
    <w:rsid w:val="0023145D"/>
    <w:rsid w:val="00236761"/>
    <w:rsid w:val="00254500"/>
    <w:rsid w:val="002569C1"/>
    <w:rsid w:val="002605C3"/>
    <w:rsid w:val="002667DA"/>
    <w:rsid w:val="0026798C"/>
    <w:rsid w:val="002748D4"/>
    <w:rsid w:val="0028392D"/>
    <w:rsid w:val="00291545"/>
    <w:rsid w:val="002A1CF3"/>
    <w:rsid w:val="002A534F"/>
    <w:rsid w:val="002B07D0"/>
    <w:rsid w:val="002C7B2A"/>
    <w:rsid w:val="002D12C9"/>
    <w:rsid w:val="002E55E5"/>
    <w:rsid w:val="002E6A50"/>
    <w:rsid w:val="002F1642"/>
    <w:rsid w:val="002F7238"/>
    <w:rsid w:val="002F7580"/>
    <w:rsid w:val="00300A55"/>
    <w:rsid w:val="003026CE"/>
    <w:rsid w:val="0030360A"/>
    <w:rsid w:val="00307318"/>
    <w:rsid w:val="00315E25"/>
    <w:rsid w:val="003221A1"/>
    <w:rsid w:val="0032346E"/>
    <w:rsid w:val="00332668"/>
    <w:rsid w:val="00350310"/>
    <w:rsid w:val="00354727"/>
    <w:rsid w:val="00354EBD"/>
    <w:rsid w:val="003614C6"/>
    <w:rsid w:val="00380E39"/>
    <w:rsid w:val="00381FB1"/>
    <w:rsid w:val="003870E8"/>
    <w:rsid w:val="003A75FB"/>
    <w:rsid w:val="003B0BD4"/>
    <w:rsid w:val="003B61B0"/>
    <w:rsid w:val="003C2463"/>
    <w:rsid w:val="003E3227"/>
    <w:rsid w:val="003F1FBE"/>
    <w:rsid w:val="0040130E"/>
    <w:rsid w:val="00404963"/>
    <w:rsid w:val="00431059"/>
    <w:rsid w:val="0043112F"/>
    <w:rsid w:val="00437D35"/>
    <w:rsid w:val="00442148"/>
    <w:rsid w:val="00445782"/>
    <w:rsid w:val="004521B2"/>
    <w:rsid w:val="004531BE"/>
    <w:rsid w:val="0045795E"/>
    <w:rsid w:val="00463353"/>
    <w:rsid w:val="00466CD8"/>
    <w:rsid w:val="0046727A"/>
    <w:rsid w:val="00470FA3"/>
    <w:rsid w:val="00473A66"/>
    <w:rsid w:val="00481D85"/>
    <w:rsid w:val="00497DDA"/>
    <w:rsid w:val="004A1D6A"/>
    <w:rsid w:val="004B0E52"/>
    <w:rsid w:val="004B2D78"/>
    <w:rsid w:val="004B51BC"/>
    <w:rsid w:val="004B6290"/>
    <w:rsid w:val="004C1CF1"/>
    <w:rsid w:val="004D20F8"/>
    <w:rsid w:val="004F64F7"/>
    <w:rsid w:val="00506983"/>
    <w:rsid w:val="00521296"/>
    <w:rsid w:val="00525971"/>
    <w:rsid w:val="005301CC"/>
    <w:rsid w:val="00540AB1"/>
    <w:rsid w:val="0054152F"/>
    <w:rsid w:val="00544BBF"/>
    <w:rsid w:val="00567313"/>
    <w:rsid w:val="00582985"/>
    <w:rsid w:val="005902CF"/>
    <w:rsid w:val="005A113E"/>
    <w:rsid w:val="005B1D68"/>
    <w:rsid w:val="005C401D"/>
    <w:rsid w:val="005C46E0"/>
    <w:rsid w:val="005C79C6"/>
    <w:rsid w:val="005D7DFB"/>
    <w:rsid w:val="005F2C68"/>
    <w:rsid w:val="005F4B05"/>
    <w:rsid w:val="006001E0"/>
    <w:rsid w:val="00607447"/>
    <w:rsid w:val="00612C7D"/>
    <w:rsid w:val="00622F04"/>
    <w:rsid w:val="00626316"/>
    <w:rsid w:val="0063103A"/>
    <w:rsid w:val="00635163"/>
    <w:rsid w:val="00645ECF"/>
    <w:rsid w:val="00646CC0"/>
    <w:rsid w:val="0065485C"/>
    <w:rsid w:val="00664E00"/>
    <w:rsid w:val="00673E02"/>
    <w:rsid w:val="00676FC1"/>
    <w:rsid w:val="006A1A32"/>
    <w:rsid w:val="006A6035"/>
    <w:rsid w:val="006B3A12"/>
    <w:rsid w:val="006D7962"/>
    <w:rsid w:val="006E0ED1"/>
    <w:rsid w:val="006F3953"/>
    <w:rsid w:val="006F5109"/>
    <w:rsid w:val="006F6E8E"/>
    <w:rsid w:val="00700409"/>
    <w:rsid w:val="0071364A"/>
    <w:rsid w:val="00714D81"/>
    <w:rsid w:val="00722CFF"/>
    <w:rsid w:val="00730CE0"/>
    <w:rsid w:val="00732677"/>
    <w:rsid w:val="007343F1"/>
    <w:rsid w:val="007414B9"/>
    <w:rsid w:val="0074339A"/>
    <w:rsid w:val="007549BE"/>
    <w:rsid w:val="00790D4E"/>
    <w:rsid w:val="0079253E"/>
    <w:rsid w:val="00796F70"/>
    <w:rsid w:val="007A5FE3"/>
    <w:rsid w:val="007B4A33"/>
    <w:rsid w:val="007B5EBD"/>
    <w:rsid w:val="007C4C38"/>
    <w:rsid w:val="007C787A"/>
    <w:rsid w:val="007D64F2"/>
    <w:rsid w:val="007E7CC1"/>
    <w:rsid w:val="00814467"/>
    <w:rsid w:val="008205FE"/>
    <w:rsid w:val="00821517"/>
    <w:rsid w:val="00847884"/>
    <w:rsid w:val="0085492E"/>
    <w:rsid w:val="008561D5"/>
    <w:rsid w:val="00867A99"/>
    <w:rsid w:val="008803A7"/>
    <w:rsid w:val="00883397"/>
    <w:rsid w:val="00883714"/>
    <w:rsid w:val="00885E27"/>
    <w:rsid w:val="00891966"/>
    <w:rsid w:val="008A063D"/>
    <w:rsid w:val="008B5CCD"/>
    <w:rsid w:val="008C1BEA"/>
    <w:rsid w:val="008E2356"/>
    <w:rsid w:val="008E2630"/>
    <w:rsid w:val="008F14BD"/>
    <w:rsid w:val="00902006"/>
    <w:rsid w:val="009129E1"/>
    <w:rsid w:val="0092163A"/>
    <w:rsid w:val="009238FC"/>
    <w:rsid w:val="0092422E"/>
    <w:rsid w:val="00935A73"/>
    <w:rsid w:val="00940EF6"/>
    <w:rsid w:val="0094273D"/>
    <w:rsid w:val="0094375B"/>
    <w:rsid w:val="009460B8"/>
    <w:rsid w:val="00955043"/>
    <w:rsid w:val="0097483C"/>
    <w:rsid w:val="009773CD"/>
    <w:rsid w:val="00987507"/>
    <w:rsid w:val="009962A2"/>
    <w:rsid w:val="00997FB5"/>
    <w:rsid w:val="009A1645"/>
    <w:rsid w:val="009A3D4E"/>
    <w:rsid w:val="009A4EB9"/>
    <w:rsid w:val="009C671B"/>
    <w:rsid w:val="009D456B"/>
    <w:rsid w:val="009E6F06"/>
    <w:rsid w:val="009F3834"/>
    <w:rsid w:val="009F4D24"/>
    <w:rsid w:val="00A0134F"/>
    <w:rsid w:val="00A028F2"/>
    <w:rsid w:val="00A0300F"/>
    <w:rsid w:val="00A1286F"/>
    <w:rsid w:val="00A14119"/>
    <w:rsid w:val="00A14D06"/>
    <w:rsid w:val="00A31374"/>
    <w:rsid w:val="00A45213"/>
    <w:rsid w:val="00A45308"/>
    <w:rsid w:val="00A45C01"/>
    <w:rsid w:val="00A4687E"/>
    <w:rsid w:val="00A474FD"/>
    <w:rsid w:val="00A508C9"/>
    <w:rsid w:val="00A5431B"/>
    <w:rsid w:val="00A54C67"/>
    <w:rsid w:val="00A61401"/>
    <w:rsid w:val="00A648C5"/>
    <w:rsid w:val="00A76607"/>
    <w:rsid w:val="00A82A8F"/>
    <w:rsid w:val="00A915D7"/>
    <w:rsid w:val="00AC594B"/>
    <w:rsid w:val="00AC7FB1"/>
    <w:rsid w:val="00AD63AE"/>
    <w:rsid w:val="00AD7803"/>
    <w:rsid w:val="00AE112C"/>
    <w:rsid w:val="00AE6956"/>
    <w:rsid w:val="00AF3FF3"/>
    <w:rsid w:val="00AF6F38"/>
    <w:rsid w:val="00AF7589"/>
    <w:rsid w:val="00B038CF"/>
    <w:rsid w:val="00B05A86"/>
    <w:rsid w:val="00B14425"/>
    <w:rsid w:val="00B16735"/>
    <w:rsid w:val="00B1761A"/>
    <w:rsid w:val="00B30821"/>
    <w:rsid w:val="00B41026"/>
    <w:rsid w:val="00B41A6A"/>
    <w:rsid w:val="00B47DBF"/>
    <w:rsid w:val="00B61EF4"/>
    <w:rsid w:val="00B64D7F"/>
    <w:rsid w:val="00B657B9"/>
    <w:rsid w:val="00B76F03"/>
    <w:rsid w:val="00B939E2"/>
    <w:rsid w:val="00B94F33"/>
    <w:rsid w:val="00B960AB"/>
    <w:rsid w:val="00BA4077"/>
    <w:rsid w:val="00BA7E13"/>
    <w:rsid w:val="00BB2A54"/>
    <w:rsid w:val="00BB3283"/>
    <w:rsid w:val="00BC0142"/>
    <w:rsid w:val="00BD2FF3"/>
    <w:rsid w:val="00BF15A6"/>
    <w:rsid w:val="00C5336A"/>
    <w:rsid w:val="00C57E78"/>
    <w:rsid w:val="00C652BB"/>
    <w:rsid w:val="00C67595"/>
    <w:rsid w:val="00C96AF0"/>
    <w:rsid w:val="00CC0D72"/>
    <w:rsid w:val="00CC1762"/>
    <w:rsid w:val="00CC2C44"/>
    <w:rsid w:val="00CD55A8"/>
    <w:rsid w:val="00CD663C"/>
    <w:rsid w:val="00CD6796"/>
    <w:rsid w:val="00CF002E"/>
    <w:rsid w:val="00CF58CD"/>
    <w:rsid w:val="00D17D77"/>
    <w:rsid w:val="00D23A67"/>
    <w:rsid w:val="00D2435F"/>
    <w:rsid w:val="00D246F2"/>
    <w:rsid w:val="00D252D1"/>
    <w:rsid w:val="00D36E02"/>
    <w:rsid w:val="00D417E2"/>
    <w:rsid w:val="00D63E28"/>
    <w:rsid w:val="00D659C1"/>
    <w:rsid w:val="00D71EB0"/>
    <w:rsid w:val="00D87AA6"/>
    <w:rsid w:val="00D94CBF"/>
    <w:rsid w:val="00DA76AB"/>
    <w:rsid w:val="00DB00C0"/>
    <w:rsid w:val="00DE0A1E"/>
    <w:rsid w:val="00DE6394"/>
    <w:rsid w:val="00DF4E34"/>
    <w:rsid w:val="00E1289A"/>
    <w:rsid w:val="00E207A3"/>
    <w:rsid w:val="00E2249D"/>
    <w:rsid w:val="00E26CA0"/>
    <w:rsid w:val="00E41443"/>
    <w:rsid w:val="00E51A2C"/>
    <w:rsid w:val="00E53FA8"/>
    <w:rsid w:val="00E603AE"/>
    <w:rsid w:val="00E857E2"/>
    <w:rsid w:val="00E93E58"/>
    <w:rsid w:val="00E94187"/>
    <w:rsid w:val="00E947C5"/>
    <w:rsid w:val="00E96A41"/>
    <w:rsid w:val="00EA1784"/>
    <w:rsid w:val="00EA4D93"/>
    <w:rsid w:val="00EA5FCA"/>
    <w:rsid w:val="00EC210C"/>
    <w:rsid w:val="00EE4FD9"/>
    <w:rsid w:val="00EE6048"/>
    <w:rsid w:val="00EF666A"/>
    <w:rsid w:val="00F164C9"/>
    <w:rsid w:val="00F17ACC"/>
    <w:rsid w:val="00F2658B"/>
    <w:rsid w:val="00F37477"/>
    <w:rsid w:val="00F413F1"/>
    <w:rsid w:val="00F416B0"/>
    <w:rsid w:val="00F64EA4"/>
    <w:rsid w:val="00F72595"/>
    <w:rsid w:val="00F877EB"/>
    <w:rsid w:val="00FA58BF"/>
    <w:rsid w:val="00FA6020"/>
    <w:rsid w:val="00FC608B"/>
    <w:rsid w:val="00FE1FB7"/>
    <w:rsid w:val="00FE21CB"/>
    <w:rsid w:val="00FF0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E641248"/>
  <w15:docId w15:val="{E96CAEED-99B5-42B3-A2B8-8197108E5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17ACC"/>
  </w:style>
  <w:style w:type="paragraph" w:styleId="1">
    <w:name w:val="heading 1"/>
    <w:basedOn w:val="a"/>
    <w:next w:val="a"/>
    <w:link w:val="10"/>
    <w:uiPriority w:val="9"/>
    <w:qFormat/>
    <w:rsid w:val="002605C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F098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F098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605C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20">
    <w:name w:val="Заголовок 2 Знак"/>
    <w:basedOn w:val="a0"/>
    <w:link w:val="2"/>
    <w:uiPriority w:val="9"/>
    <w:semiHidden/>
    <w:rsid w:val="00FF098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semiHidden/>
    <w:rsid w:val="00FF0982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3">
    <w:name w:val="TOC Heading"/>
    <w:basedOn w:val="1"/>
    <w:next w:val="a"/>
    <w:uiPriority w:val="39"/>
    <w:unhideWhenUsed/>
    <w:qFormat/>
    <w:rsid w:val="002605C3"/>
    <w:pPr>
      <w:outlineLvl w:val="9"/>
    </w:pPr>
  </w:style>
  <w:style w:type="paragraph" w:styleId="a4">
    <w:name w:val="Balloon Text"/>
    <w:basedOn w:val="a"/>
    <w:link w:val="a5"/>
    <w:uiPriority w:val="99"/>
    <w:semiHidden/>
    <w:unhideWhenUsed/>
    <w:rsid w:val="0026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2605C3"/>
    <w:rPr>
      <w:rFonts w:ascii="Tahoma" w:hAnsi="Tahoma" w:cs="Tahoma"/>
      <w:sz w:val="16"/>
      <w:szCs w:val="16"/>
    </w:rPr>
  </w:style>
  <w:style w:type="paragraph" w:styleId="a6">
    <w:name w:val="Document Map"/>
    <w:basedOn w:val="a"/>
    <w:link w:val="a7"/>
    <w:uiPriority w:val="99"/>
    <w:semiHidden/>
    <w:unhideWhenUsed/>
    <w:rsid w:val="002605C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Схема документа Знак"/>
    <w:basedOn w:val="a0"/>
    <w:link w:val="a6"/>
    <w:uiPriority w:val="99"/>
    <w:semiHidden/>
    <w:rsid w:val="002605C3"/>
    <w:rPr>
      <w:rFonts w:ascii="Tahoma" w:hAnsi="Tahoma" w:cs="Tahoma"/>
      <w:sz w:val="16"/>
      <w:szCs w:val="16"/>
    </w:rPr>
  </w:style>
  <w:style w:type="paragraph" w:styleId="a8">
    <w:name w:val="header"/>
    <w:basedOn w:val="a"/>
    <w:link w:val="a9"/>
    <w:uiPriority w:val="99"/>
    <w:unhideWhenUsed/>
    <w:rsid w:val="00D63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D63E28"/>
  </w:style>
  <w:style w:type="paragraph" w:styleId="aa">
    <w:name w:val="footer"/>
    <w:basedOn w:val="a"/>
    <w:link w:val="ab"/>
    <w:uiPriority w:val="99"/>
    <w:unhideWhenUsed/>
    <w:rsid w:val="00D63E2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D63E28"/>
  </w:style>
  <w:style w:type="paragraph" w:styleId="ac">
    <w:name w:val="Normal (Web)"/>
    <w:basedOn w:val="a"/>
    <w:uiPriority w:val="99"/>
    <w:semiHidden/>
    <w:unhideWhenUsed/>
    <w:rsid w:val="002569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List Paragraph"/>
    <w:basedOn w:val="a"/>
    <w:uiPriority w:val="34"/>
    <w:qFormat/>
    <w:rsid w:val="00FF0982"/>
    <w:pPr>
      <w:ind w:left="720"/>
      <w:contextualSpacing/>
    </w:pPr>
  </w:style>
  <w:style w:type="table" w:styleId="ae">
    <w:name w:val="Table Grid"/>
    <w:basedOn w:val="a1"/>
    <w:uiPriority w:val="59"/>
    <w:rsid w:val="00FF09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pple-converted-space">
    <w:name w:val="apple-converted-space"/>
    <w:basedOn w:val="a0"/>
    <w:rsid w:val="00FF0982"/>
  </w:style>
  <w:style w:type="paragraph" w:customStyle="1" w:styleId="11">
    <w:name w:val="Знак1 Знак Знак Знак"/>
    <w:basedOn w:val="a"/>
    <w:rsid w:val="0026798C"/>
    <w:pPr>
      <w:spacing w:after="160"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customStyle="1" w:styleId="af">
    <w:name w:val="Основной текст!"/>
    <w:basedOn w:val="ac"/>
    <w:link w:val="af0"/>
    <w:qFormat/>
    <w:rsid w:val="0026798C"/>
    <w:pPr>
      <w:spacing w:before="0" w:beforeAutospacing="0" w:after="0" w:afterAutospacing="0" w:line="360" w:lineRule="auto"/>
      <w:ind w:firstLine="709"/>
      <w:jc w:val="both"/>
    </w:pPr>
    <w:rPr>
      <w:color w:val="000000"/>
      <w:sz w:val="28"/>
      <w:szCs w:val="28"/>
    </w:rPr>
  </w:style>
  <w:style w:type="character" w:customStyle="1" w:styleId="af0">
    <w:name w:val="Основной текст! Знак"/>
    <w:basedOn w:val="a0"/>
    <w:link w:val="af"/>
    <w:rsid w:val="0026798C"/>
    <w:rPr>
      <w:rFonts w:ascii="Times New Roman" w:eastAsia="Times New Roman" w:hAnsi="Times New Roman" w:cs="Times New Roman"/>
      <w:color w:val="000000"/>
      <w:sz w:val="28"/>
      <w:szCs w:val="28"/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AD7803"/>
    <w:pPr>
      <w:tabs>
        <w:tab w:val="right" w:leader="dot" w:pos="10195"/>
      </w:tabs>
      <w:spacing w:after="0" w:line="360" w:lineRule="auto"/>
      <w:jc w:val="both"/>
    </w:pPr>
  </w:style>
  <w:style w:type="paragraph" w:styleId="21">
    <w:name w:val="toc 2"/>
    <w:basedOn w:val="a"/>
    <w:next w:val="a"/>
    <w:autoRedefine/>
    <w:uiPriority w:val="39"/>
    <w:unhideWhenUsed/>
    <w:rsid w:val="0018505F"/>
    <w:pPr>
      <w:tabs>
        <w:tab w:val="right" w:leader="dot" w:pos="10195"/>
      </w:tabs>
      <w:spacing w:after="0" w:line="360" w:lineRule="auto"/>
      <w:ind w:left="284"/>
    </w:pPr>
  </w:style>
  <w:style w:type="paragraph" w:styleId="31">
    <w:name w:val="toc 3"/>
    <w:basedOn w:val="a"/>
    <w:next w:val="a"/>
    <w:autoRedefine/>
    <w:uiPriority w:val="39"/>
    <w:unhideWhenUsed/>
    <w:rsid w:val="007414B9"/>
    <w:pPr>
      <w:tabs>
        <w:tab w:val="right" w:leader="dot" w:pos="10195"/>
      </w:tabs>
      <w:spacing w:after="0" w:line="360" w:lineRule="auto"/>
      <w:ind w:left="567"/>
    </w:pPr>
  </w:style>
  <w:style w:type="character" w:styleId="af1">
    <w:name w:val="Hyperlink"/>
    <w:basedOn w:val="a0"/>
    <w:uiPriority w:val="99"/>
    <w:unhideWhenUsed/>
    <w:rsid w:val="0026798C"/>
    <w:rPr>
      <w:color w:val="0000FF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1525A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1525AA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f2">
    <w:name w:val="annotation reference"/>
    <w:basedOn w:val="a0"/>
    <w:uiPriority w:val="99"/>
    <w:semiHidden/>
    <w:unhideWhenUsed/>
    <w:rsid w:val="008205FE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8205FE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8205FE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8205FE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8205FE"/>
    <w:rPr>
      <w:b/>
      <w:bCs/>
      <w:sz w:val="20"/>
      <w:szCs w:val="20"/>
    </w:rPr>
  </w:style>
  <w:style w:type="paragraph" w:customStyle="1" w:styleId="110">
    <w:name w:val="Заголовок 1.1"/>
    <w:basedOn w:val="2"/>
    <w:link w:val="111"/>
    <w:qFormat/>
    <w:rsid w:val="005C401D"/>
    <w:pPr>
      <w:spacing w:before="240" w:after="240" w:line="360" w:lineRule="auto"/>
      <w:ind w:firstLine="709"/>
      <w:jc w:val="both"/>
    </w:pPr>
    <w:rPr>
      <w:rFonts w:ascii="Times New Roman" w:hAnsi="Times New Roman" w:cs="Times New Roman"/>
      <w:sz w:val="32"/>
      <w:szCs w:val="32"/>
    </w:rPr>
  </w:style>
  <w:style w:type="character" w:customStyle="1" w:styleId="111">
    <w:name w:val="Заголовок 1.1 Знак"/>
    <w:basedOn w:val="20"/>
    <w:link w:val="110"/>
    <w:rsid w:val="005C401D"/>
    <w:rPr>
      <w:rFonts w:ascii="Times New Roman" w:eastAsiaTheme="majorEastAsia" w:hAnsi="Times New Roman" w:cs="Times New Roman"/>
      <w:b/>
      <w:bCs/>
      <w:color w:val="4F81BD" w:themeColor="accent1"/>
      <w:sz w:val="32"/>
      <w:szCs w:val="32"/>
    </w:rPr>
  </w:style>
  <w:style w:type="character" w:styleId="af7">
    <w:name w:val="FollowedHyperlink"/>
    <w:basedOn w:val="a0"/>
    <w:uiPriority w:val="99"/>
    <w:semiHidden/>
    <w:unhideWhenUsed/>
    <w:rsid w:val="002B07D0"/>
    <w:rPr>
      <w:color w:val="800080" w:themeColor="followedHyperlink"/>
      <w:u w:val="single"/>
    </w:rPr>
  </w:style>
  <w:style w:type="character" w:customStyle="1" w:styleId="sc-fuiskm">
    <w:name w:val="sc-fuiskm"/>
    <w:basedOn w:val="a0"/>
    <w:rsid w:val="007D64F2"/>
  </w:style>
  <w:style w:type="character" w:styleId="af8">
    <w:name w:val="Strong"/>
    <w:basedOn w:val="a0"/>
    <w:uiPriority w:val="22"/>
    <w:qFormat/>
    <w:rsid w:val="00582985"/>
    <w:rPr>
      <w:b/>
      <w:bCs/>
    </w:rPr>
  </w:style>
  <w:style w:type="paragraph" w:customStyle="1" w:styleId="sc-ixehaj">
    <w:name w:val="sc-ixehaj"/>
    <w:basedOn w:val="a"/>
    <w:rsid w:val="00582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9">
    <w:name w:val="Body Text"/>
    <w:basedOn w:val="a"/>
    <w:link w:val="afa"/>
    <w:rsid w:val="00132745"/>
    <w:pPr>
      <w:spacing w:after="0" w:line="360" w:lineRule="auto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afa">
    <w:name w:val="Основной текст Знак"/>
    <w:basedOn w:val="a0"/>
    <w:link w:val="af9"/>
    <w:rsid w:val="00132745"/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styleId="afb">
    <w:name w:val="Unresolved Mention"/>
    <w:basedOn w:val="a0"/>
    <w:uiPriority w:val="99"/>
    <w:semiHidden/>
    <w:unhideWhenUsed/>
    <w:rsid w:val="006A6035"/>
    <w:rPr>
      <w:color w:val="605E5C"/>
      <w:shd w:val="clear" w:color="auto" w:fill="E1DFDD"/>
    </w:rPr>
  </w:style>
  <w:style w:type="paragraph" w:customStyle="1" w:styleId="afc">
    <w:name w:val="Список маркер (КС)"/>
    <w:basedOn w:val="a"/>
    <w:rsid w:val="00380E39"/>
    <w:pPr>
      <w:tabs>
        <w:tab w:val="num" w:pos="1080"/>
      </w:tabs>
      <w:spacing w:after="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2">
    <w:name w:val="Body Text Indent 3"/>
    <w:basedOn w:val="a"/>
    <w:link w:val="33"/>
    <w:rsid w:val="00BA7E13"/>
    <w:pPr>
      <w:spacing w:after="120" w:line="240" w:lineRule="auto"/>
      <w:ind w:left="283"/>
    </w:pPr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customStyle="1" w:styleId="33">
    <w:name w:val="Основной текст с отступом 3 Знак"/>
    <w:basedOn w:val="a0"/>
    <w:link w:val="32"/>
    <w:rsid w:val="00BA7E13"/>
    <w:rPr>
      <w:rFonts w:ascii="Times New Roman" w:eastAsia="Times New Roman" w:hAnsi="Times New Roman" w:cs="Times New Roman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8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8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7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688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6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97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538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34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30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24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79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40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61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1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84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26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06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28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74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5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5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25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53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0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3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9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67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99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25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2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36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015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175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12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7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5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88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7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0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149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9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26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69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2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457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2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87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30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3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2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4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7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10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494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86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0E45398-F3E0-4FD9-BD26-D2722D2800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1895</TotalTime>
  <Pages>1</Pages>
  <Words>1352</Words>
  <Characters>7708</Characters>
  <Application>Microsoft Office Word</Application>
  <DocSecurity>0</DocSecurity>
  <Lines>64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9042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Александр Лейман</dc:creator>
  <cp:lastModifiedBy>Станислав Тарасенко</cp:lastModifiedBy>
  <cp:revision>59</cp:revision>
  <cp:lastPrinted>2023-04-04T12:24:00Z</cp:lastPrinted>
  <dcterms:created xsi:type="dcterms:W3CDTF">2020-06-19T18:50:00Z</dcterms:created>
  <dcterms:modified xsi:type="dcterms:W3CDTF">2023-04-09T10:27:00Z</dcterms:modified>
</cp:coreProperties>
</file>