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euo1mubs25i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Shipping and Receiving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raz8av9kfqv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Storage cabinets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co59xe2imj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Shelf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ssc99vc4n6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740rua8aut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Receiving Area and DB Transfer Entry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g564itap5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Storage Cabinet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r69rxeizokp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pgodtv1xqy0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Shelf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yujlc59z0dv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Trash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zp6mzbtts8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Computer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i783zqd0rd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Gowning area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mnbcwaj6hin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Gowning storage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p13ov3vdbd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Lab coat rack: add to layout?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h2k3yi7yohg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Module Wirebonding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r5afr43s5m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Hesse Bondjet BJ820 Wirebonder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fh87pyya265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Winrebonder table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s5qtr7ksfdd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Modules to be bonded and to be repaired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kchzwwd7ypa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s4t1hhf2b2q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OGP table &amp; computer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klpw0i9wz48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Shelf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yeaye8bbed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Granite Table with Stereoscope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y7kzhagrf3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Pull Tester and Microscope Computer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vylvlu1q7p6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Microscope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vd3rvxnk9bp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Module Parts Storage and Module Plating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5n29kva2br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Sensors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ynapxuz1bz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Base plates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5nzm571p4t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Tested PCBs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hext8j1hjrl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Assembly 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h1tzwgrr5z1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Work Bench for Shipping Prep and General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lt1gpt7gt8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Granite Table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970umodt0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Module Fabrication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qidvqt8mrl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Printer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2wyo1to4s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Module Curing Cabinet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ufpbh6hgxn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Gantry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f44s3icb8dv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Gantry Rack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4at2ovv1th0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Computer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kaz6se24jcd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Glue Table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nqxm7twokya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Shelves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ybc6cb9y09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Tool Chest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kckptvyr4nn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Module Parts for Weekly Build Plan; Dry Run Parts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nn6lzdeqf18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Gantry Prep Table; Carrier Plates on Lower Shelf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wnawgjtkaco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Computer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eeopxu1dzg4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Module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5cu9asfdwb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Cold Box Desk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djlx5zq1fft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Computer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x3rydt2fk4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Cold Box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k8bkk2u92vg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ga6td7due9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Untested PCBs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xhhysatp8x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jv2p3tckg2o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Encapsulation Desk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o6atlv63sv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Encapsulation Gantry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ajxguupgdy9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Encapsulation Curing Cabinet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fhzb4gh35bd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Problem Modules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n89krzws0bt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Modules for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q07aa82goi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Stations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ba48omjqj4r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Clamshells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9i516j6hg6i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Shelves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912jhq3lwi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Local Server and Backup Rack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zcuvey6bn8g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External Equipment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ft7l73ymlp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Air Drier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pi4rvtrt9z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Chiller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skxbgon0uo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32"/>
          <w:szCs w:val="32"/>
        </w:rPr>
      </w:pPr>
      <w:bookmarkStart w:colFirst="0" w:colLast="0" w:name="_euo1mubs25iz" w:id="1"/>
      <w:bookmarkEnd w:id="1"/>
      <w:r w:rsidDel="00000000" w:rsidR="00000000" w:rsidRPr="00000000">
        <w:rPr>
          <w:rtl w:val="0"/>
        </w:rPr>
        <w:t xml:space="preserve">Shipping and Receiving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raz8av9kfqv4" w:id="2"/>
      <w:bookmarkEnd w:id="2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Storage cabinets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qco59xe2imjd" w:id="3"/>
      <w:bookmarkEnd w:id="3"/>
      <w:r w:rsidDel="00000000" w:rsidR="00000000" w:rsidRPr="00000000">
        <w:rPr>
          <w:rtl w:val="0"/>
        </w:rPr>
        <w:tab/>
        <w:t xml:space="preserve">Shelf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sc99vc4n63" w:id="4"/>
      <w:bookmarkEnd w:id="4"/>
      <w:r w:rsidDel="00000000" w:rsidR="00000000" w:rsidRPr="00000000">
        <w:rPr>
          <w:rtl w:val="0"/>
        </w:rPr>
        <w:tab/>
        <w:t xml:space="preserve">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8gi3tcmhmh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zom0y3ta5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740rua8autj" w:id="7"/>
      <w:bookmarkEnd w:id="7"/>
      <w:r w:rsidDel="00000000" w:rsidR="00000000" w:rsidRPr="00000000">
        <w:rPr>
          <w:rtl w:val="0"/>
        </w:rPr>
        <w:t xml:space="preserve">Receiving Area and DB Transfer Entry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1g564itap5vn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Storage Cabinet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r69rxeizokpp" w:id="9"/>
      <w:bookmarkEnd w:id="9"/>
      <w:r w:rsidDel="00000000" w:rsidR="00000000" w:rsidRPr="00000000">
        <w:rPr>
          <w:rtl w:val="0"/>
        </w:rPr>
        <w:tab/>
        <w:t xml:space="preserve">Desks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pgodtv1xqy09" w:id="10"/>
      <w:bookmarkEnd w:id="10"/>
      <w:r w:rsidDel="00000000" w:rsidR="00000000" w:rsidRPr="00000000">
        <w:rPr>
          <w:rtl w:val="0"/>
        </w:rPr>
        <w:tab/>
        <w:t xml:space="preserve">Shelf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ujlc59z0dvw" w:id="11"/>
      <w:bookmarkEnd w:id="11"/>
      <w:r w:rsidDel="00000000" w:rsidR="00000000" w:rsidRPr="00000000">
        <w:rPr>
          <w:rtl w:val="0"/>
        </w:rPr>
        <w:tab/>
        <w:t xml:space="preserve">Trash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zp6mzbtts8p" w:id="12"/>
      <w:bookmarkEnd w:id="12"/>
      <w:r w:rsidDel="00000000" w:rsidR="00000000" w:rsidRPr="00000000">
        <w:rPr>
          <w:rtl w:val="0"/>
        </w:rPr>
        <w:tab/>
        <w:t xml:space="preserve">Computer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For updating databases when shipments are received or sent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i783zqd0rdh" w:id="13"/>
      <w:bookmarkEnd w:id="13"/>
      <w:r w:rsidDel="00000000" w:rsidR="00000000" w:rsidRPr="00000000">
        <w:rPr>
          <w:rtl w:val="0"/>
        </w:rPr>
        <w:tab/>
        <w:t xml:space="preserve">Gowning area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Room for entry and exit of clean room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mnbcwaj6hinj" w:id="14"/>
      <w:bookmarkEnd w:id="14"/>
      <w:r w:rsidDel="00000000" w:rsidR="00000000" w:rsidRPr="00000000">
        <w:rPr>
          <w:rtl w:val="0"/>
        </w:rPr>
        <w:tab/>
        <w:tab/>
        <w:t xml:space="preserve">Gowning storage</w:t>
        <w:tab/>
        <w:tab/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Contains hair nets and shoe covers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ab/>
        <w:tab/>
        <w:t xml:space="preserve">Cubbies for personal net/cover storage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pStyle w:val="Heading3"/>
        <w:contextualSpacing w:val="0"/>
        <w:rPr>
          <w:color w:val="ff0000"/>
        </w:rPr>
      </w:pPr>
      <w:bookmarkStart w:colFirst="0" w:colLast="0" w:name="_p13ov3vdbdya" w:id="15"/>
      <w:bookmarkEnd w:id="15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Lab coat rack: add to layout?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Coat rack with hangers for lab coats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5buownfdkd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psiyez3sg6u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2k3yi7yohgm" w:id="18"/>
      <w:bookmarkEnd w:id="18"/>
      <w:r w:rsidDel="00000000" w:rsidR="00000000" w:rsidRPr="00000000">
        <w:rPr>
          <w:rtl w:val="0"/>
        </w:rPr>
        <w:t xml:space="preserve">Module Wirebonding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r5afr43s5mp" w:id="19"/>
      <w:bookmarkEnd w:id="19"/>
      <w:r w:rsidDel="00000000" w:rsidR="00000000" w:rsidRPr="00000000">
        <w:rPr>
          <w:rtl w:val="0"/>
        </w:rPr>
        <w:tab/>
        <w:t xml:space="preserve">Hesse Bondjet BJ820 Wirebonder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h87pyya265i" w:id="20"/>
      <w:bookmarkEnd w:id="20"/>
      <w:r w:rsidDel="00000000" w:rsidR="00000000" w:rsidRPr="00000000">
        <w:rPr>
          <w:rtl w:val="0"/>
        </w:rPr>
        <w:tab/>
        <w:t xml:space="preserve">Winrebonder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Table that serves as workspace for preparing modules for wire bonding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Shelf space for bonder tooling under table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5qtr7ksfdd3" w:id="21"/>
      <w:bookmarkEnd w:id="21"/>
      <w:r w:rsidDel="00000000" w:rsidR="00000000" w:rsidRPr="00000000">
        <w:rPr>
          <w:rtl w:val="0"/>
        </w:rPr>
        <w:tab/>
        <w:t xml:space="preserve">Modules to be bonded and to be repaired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Cabinet for module storage. Needs module storage racks.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  <w:t xml:space="preserve">Stores modules that need to be wire bonded, and modules that have been pulled and need repair.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chzwwd7ypa2" w:id="22"/>
      <w:bookmarkEnd w:id="22"/>
      <w:r w:rsidDel="00000000" w:rsidR="00000000" w:rsidRPr="00000000">
        <w:rPr>
          <w:rtl w:val="0"/>
        </w:rPr>
        <w:tab/>
        <w:t xml:space="preserve">OGP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Avant 600 Zip Optical Gaging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Made by Optical Gaging Products Inc.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Note: model obsolete. Other labs should acquire newer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4t1hhf2b2q2" w:id="23"/>
      <w:bookmarkEnd w:id="23"/>
      <w:r w:rsidDel="00000000" w:rsidR="00000000" w:rsidRPr="00000000">
        <w:rPr>
          <w:rtl w:val="0"/>
        </w:rPr>
        <w:tab/>
        <w:t xml:space="preserve">OGP table &amp; computer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Workstation for OGP operation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Has OGP controller and joystick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Has OGP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lpw0i9wz481" w:id="24"/>
      <w:bookmarkEnd w:id="24"/>
      <w:r w:rsidDel="00000000" w:rsidR="00000000" w:rsidRPr="00000000">
        <w:rPr>
          <w:rtl w:val="0"/>
        </w:rPr>
        <w:tab/>
        <w:t xml:space="preserve">Shelf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General storage shelf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yeaye8bbedx4" w:id="25"/>
      <w:bookmarkEnd w:id="25"/>
      <w:r w:rsidDel="00000000" w:rsidR="00000000" w:rsidRPr="00000000">
        <w:rPr>
          <w:rtl w:val="0"/>
        </w:rPr>
        <w:tab/>
        <w:t xml:space="preserve">Granite Table with Stereoscope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Cuda 1-150 fiber optic illuminator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Leica StereoZoom 4 stereoscope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y7kzhagrf3e" w:id="26"/>
      <w:bookmarkEnd w:id="26"/>
      <w:r w:rsidDel="00000000" w:rsidR="00000000" w:rsidRPr="00000000">
        <w:rPr>
          <w:rtl w:val="0"/>
        </w:rPr>
        <w:tab/>
        <w:t xml:space="preserve">Pull Tester and Microscope Computer</w:t>
      </w:r>
    </w:p>
    <w:p w:rsidR="00000000" w:rsidDel="00000000" w:rsidP="00000000" w:rsidRDefault="00000000" w:rsidRPr="00000000">
      <w:pPr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Royce 610 Bond Tester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Computer and monitor for controlling microscope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8afqi8x1vb7" w:id="27"/>
      <w:bookmarkEnd w:id="27"/>
      <w:r w:rsidDel="00000000" w:rsidR="00000000" w:rsidRPr="00000000">
        <w:rPr>
          <w:rtl w:val="0"/>
        </w:rPr>
        <w:tab/>
        <w:t xml:space="preserve">Microscope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X-Y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Nikon Stereoscope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Moticam 5 Digital Microscope 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Mitutoyo Digital Readout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6ks48n7yqku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d3rvxnk9bp8" w:id="29"/>
      <w:bookmarkEnd w:id="29"/>
      <w:r w:rsidDel="00000000" w:rsidR="00000000" w:rsidRPr="00000000">
        <w:rPr>
          <w:rtl w:val="0"/>
        </w:rPr>
        <w:t xml:space="preserve">Module Parts Storage and Module Plating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n29kva2br0" w:id="30"/>
      <w:bookmarkEnd w:id="30"/>
      <w:r w:rsidDel="00000000" w:rsidR="00000000" w:rsidRPr="00000000">
        <w:rPr>
          <w:rtl w:val="0"/>
        </w:rPr>
        <w:tab/>
        <w:t xml:space="preserve">Sensors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Cabinet for storing 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ynapxuz1bz0" w:id="31"/>
      <w:bookmarkEnd w:id="31"/>
      <w:r w:rsidDel="00000000" w:rsidR="00000000" w:rsidRPr="00000000">
        <w:rPr>
          <w:rtl w:val="0"/>
        </w:rPr>
        <w:tab/>
        <w:t xml:space="preserve">Base plates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Cabinet for storing base plates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5nzm571p4ts" w:id="32"/>
      <w:bookmarkEnd w:id="32"/>
      <w:r w:rsidDel="00000000" w:rsidR="00000000" w:rsidRPr="00000000">
        <w:rPr>
          <w:rtl w:val="0"/>
        </w:rPr>
        <w:tab/>
        <w:t xml:space="preserve">Tested PCBs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Cabinet for storing PCBs that have already been tested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ext8j1hjrlx" w:id="33"/>
      <w:bookmarkEnd w:id="33"/>
      <w:r w:rsidDel="00000000" w:rsidR="00000000" w:rsidRPr="00000000">
        <w:rPr>
          <w:rtl w:val="0"/>
        </w:rPr>
        <w:tab/>
        <w:t xml:space="preserve">Assembly Tools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Cabinet for storing assembly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1tzwgrr5z1m" w:id="34"/>
      <w:bookmarkEnd w:id="34"/>
      <w:r w:rsidDel="00000000" w:rsidR="00000000" w:rsidRPr="00000000">
        <w:rPr>
          <w:rtl w:val="0"/>
        </w:rPr>
        <w:tab/>
        <w:t xml:space="preserve">Work Bench for Shipping Prep and General Purpose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Workbench for preparing and packing finished modules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Lower shelf space for shipping boxes and carrier 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ff0000"/>
        </w:rPr>
      </w:pPr>
      <w:bookmarkStart w:colFirst="0" w:colLast="0" w:name="_g8gr7nf8dfp0" w:id="35"/>
      <w:bookmarkEnd w:id="35"/>
      <w:r w:rsidDel="00000000" w:rsidR="00000000" w:rsidRPr="00000000">
        <w:rPr>
          <w:rtl w:val="0"/>
        </w:rPr>
        <w:tab/>
        <w:t xml:space="preserve">Granite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Height Gauge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b9aj68kfw7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2zpc0akkeow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70umodt06uk" w:id="38"/>
      <w:bookmarkEnd w:id="38"/>
      <w:r w:rsidDel="00000000" w:rsidR="00000000" w:rsidRPr="00000000">
        <w:rPr>
          <w:rtl w:val="0"/>
        </w:rPr>
        <w:t xml:space="preserve">Module Fabrication</w:t>
      </w:r>
    </w:p>
    <w:p w:rsidR="00000000" w:rsidDel="00000000" w:rsidP="00000000" w:rsidRDefault="00000000" w:rsidRPr="00000000">
      <w:pPr>
        <w:pStyle w:val="Heading2"/>
        <w:contextualSpacing w:val="0"/>
        <w:rPr>
          <w:color w:val="ff0000"/>
        </w:rPr>
      </w:pPr>
      <w:bookmarkStart w:colFirst="0" w:colLast="0" w:name="_ky3zuvw287ml" w:id="39"/>
      <w:bookmarkEnd w:id="39"/>
      <w:r w:rsidDel="00000000" w:rsidR="00000000" w:rsidRPr="00000000">
        <w:rPr>
          <w:rtl w:val="0"/>
        </w:rPr>
        <w:tab/>
        <w:t xml:space="preserve">Printer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zlno1milgc0" w:id="40"/>
      <w:bookmarkEnd w:id="40"/>
      <w:r w:rsidDel="00000000" w:rsidR="00000000" w:rsidRPr="00000000">
        <w:rPr>
          <w:rtl w:val="0"/>
        </w:rPr>
        <w:tab/>
        <w:t xml:space="preserve">Module Curing Cabinet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Cabinet for storing carrier plates under vacuum for curing.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Vacuum supply manifold on wall next to cabinet.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Vacuum line feedthroughs into cabinet for curing.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a7cpujogsbj" w:id="41"/>
      <w:bookmarkEnd w:id="41"/>
      <w:r w:rsidDel="00000000" w:rsidR="00000000" w:rsidRPr="00000000">
        <w:rPr>
          <w:rtl w:val="0"/>
        </w:rPr>
        <w:tab/>
        <w:t xml:space="preserve">Gantry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w90qzlu076z" w:id="42"/>
      <w:bookmarkEnd w:id="42"/>
      <w:r w:rsidDel="00000000" w:rsidR="00000000" w:rsidRPr="00000000">
        <w:rPr>
          <w:rtl w:val="0"/>
        </w:rPr>
        <w:tab/>
        <w:tab/>
        <w:t xml:space="preserve">Aerotech Gantry AGS10000 0.75 x 0.75 meter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Rotational stage and mount to ATS100 - ADRS-100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Z axis stage ATS100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Other labs should consider a 1m x 1m gantry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Camera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ab/>
        <w:tab/>
      </w:r>
      <w:r w:rsidDel="00000000" w:rsidR="00000000" w:rsidRPr="00000000">
        <w:rPr>
          <w:rtl w:val="0"/>
        </w:rPr>
        <w:t xml:space="preserve">Fixture for Glue Syringe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Vacuum supply and distribution system on lower shelf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bc8f9wnzp9e" w:id="43"/>
      <w:bookmarkEnd w:id="43"/>
      <w:r w:rsidDel="00000000" w:rsidR="00000000" w:rsidRPr="00000000">
        <w:rPr>
          <w:rtl w:val="0"/>
        </w:rPr>
        <w:tab/>
        <w:t xml:space="preserve">Gantry Rack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4h4q1wfosu2" w:id="44"/>
      <w:bookmarkEnd w:id="44"/>
      <w:r w:rsidDel="00000000" w:rsidR="00000000" w:rsidRPr="00000000">
        <w:rPr>
          <w:rtl w:val="0"/>
        </w:rPr>
        <w:tab/>
        <w:tab/>
        <w:t xml:space="preserve">Computer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A3200 Software and Labview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Monitor, mouse, keyboard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Gantry Joystick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Power supply and interface for vacuum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Aerotech A3200 Npaq Drive Rack Gantry 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EFD Ultimus V High Precision Dispenser (for glueing)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Gantry E-stop 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Vacuum gauge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az6se24jcd0" w:id="45"/>
      <w:bookmarkEnd w:id="45"/>
      <w:r w:rsidDel="00000000" w:rsidR="00000000" w:rsidRPr="00000000">
        <w:rPr>
          <w:rtl w:val="0"/>
        </w:rPr>
        <w:tab/>
        <w:t xml:space="preserve">Glue Table</w:t>
      </w:r>
    </w:p>
    <w:p w:rsidR="00000000" w:rsidDel="00000000" w:rsidP="00000000" w:rsidRDefault="00000000" w:rsidRPr="00000000">
      <w:pPr>
        <w:pStyle w:val="Heading3"/>
        <w:contextualSpacing w:val="0"/>
        <w:rPr>
          <w:sz w:val="20"/>
          <w:szCs w:val="20"/>
        </w:rPr>
      </w:pPr>
      <w:bookmarkStart w:colFirst="0" w:colLast="0" w:name="_y5dww2dm7esz" w:id="46"/>
      <w:bookmarkEnd w:id="46"/>
      <w:r w:rsidDel="00000000" w:rsidR="00000000" w:rsidRPr="00000000">
        <w:rPr>
          <w:rtl w:val="0"/>
        </w:rPr>
        <w:tab/>
        <w:tab/>
        <w:t xml:space="preserve">Shelves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Glue Preparation Supplies</w:t>
        <w:tab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ybc6cb9y096" w:id="47"/>
      <w:bookmarkEnd w:id="47"/>
      <w:r w:rsidDel="00000000" w:rsidR="00000000" w:rsidRPr="00000000">
        <w:rPr>
          <w:rtl w:val="0"/>
        </w:rPr>
        <w:tab/>
        <w:t xml:space="preserve">Tool Chest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60w6kqqfgzz" w:id="48"/>
      <w:bookmarkEnd w:id="48"/>
      <w:r w:rsidDel="00000000" w:rsidR="00000000" w:rsidRPr="00000000">
        <w:rPr>
          <w:rtl w:val="0"/>
        </w:rPr>
        <w:tab/>
        <w:t xml:space="preserve">Module Parts for Weekly Build Plan; Dry Run Parts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Stocked weekly with sensors, base plates, and PCBs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Contains dummy parts for dry 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n6lzdeqf18u" w:id="49"/>
      <w:bookmarkEnd w:id="49"/>
      <w:r w:rsidDel="00000000" w:rsidR="00000000" w:rsidRPr="00000000">
        <w:rPr>
          <w:rtl w:val="0"/>
        </w:rPr>
        <w:tab/>
        <w:t xml:space="preserve">Gantry Prep Table; Carrier Plates on Lower Shelf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2gkr6e6slfo" w:id="50"/>
      <w:bookmarkEnd w:id="50"/>
      <w:r w:rsidDel="00000000" w:rsidR="00000000" w:rsidRPr="00000000">
        <w:rPr>
          <w:rtl w:val="0"/>
        </w:rPr>
        <w:tab/>
        <w:tab/>
        <w:t xml:space="preserve">Computer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For updating module &amp; part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ojndqa0ad3o" w:id="51"/>
      <w:bookmarkEnd w:id="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eopxu1dzg4j" w:id="52"/>
      <w:bookmarkEnd w:id="52"/>
      <w:r w:rsidDel="00000000" w:rsidR="00000000" w:rsidRPr="00000000">
        <w:rPr>
          <w:rtl w:val="0"/>
        </w:rPr>
        <w:t xml:space="preserve">Module Testing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5cu9asfdwb7" w:id="53"/>
      <w:bookmarkEnd w:id="53"/>
      <w:r w:rsidDel="00000000" w:rsidR="00000000" w:rsidRPr="00000000">
        <w:rPr>
          <w:rtl w:val="0"/>
        </w:rPr>
        <w:tab/>
        <w:t xml:space="preserve">Cold Box Desk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nlhfdhfk2at" w:id="54"/>
      <w:bookmarkEnd w:id="54"/>
      <w:r w:rsidDel="00000000" w:rsidR="00000000" w:rsidRPr="00000000">
        <w:rPr>
          <w:rtl w:val="0"/>
        </w:rPr>
        <w:tab/>
        <w:tab/>
        <w:t xml:space="preserve">Computer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For controlling cold box &amp; Updating test database.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gk65d6r5v64" w:id="55"/>
      <w:bookmarkEnd w:id="55"/>
      <w:r w:rsidDel="00000000" w:rsidR="00000000" w:rsidRPr="00000000">
        <w:rPr>
          <w:rtl w:val="0"/>
        </w:rPr>
        <w:tab/>
        <w:t xml:space="preserve">Cold 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multi-module thermal cycling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8bkk2u92vg6" w:id="56"/>
      <w:bookmarkEnd w:id="56"/>
      <w:r w:rsidDel="00000000" w:rsidR="00000000" w:rsidRPr="00000000">
        <w:rPr>
          <w:rtl w:val="0"/>
        </w:rPr>
        <w:tab/>
        <w:t xml:space="preserve">Rack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Cold Box power supply and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1gs2u3lp384" w:id="57"/>
      <w:bookmarkEnd w:id="57"/>
      <w:r w:rsidDel="00000000" w:rsidR="00000000" w:rsidRPr="00000000">
        <w:rPr>
          <w:rtl w:val="0"/>
        </w:rPr>
        <w:tab/>
        <w:t xml:space="preserve">Untested PCBs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Cabinet for storing new PCBs that haven’t been tested</w:t>
      </w:r>
    </w:p>
    <w:p w:rsidR="00000000" w:rsidDel="00000000" w:rsidP="00000000" w:rsidRDefault="00000000" w:rsidRPr="00000000">
      <w:pPr>
        <w:pStyle w:val="Heading2"/>
        <w:contextualSpacing w:val="0"/>
        <w:rPr>
          <w:color w:val="ff0000"/>
        </w:rPr>
      </w:pPr>
      <w:bookmarkStart w:colFirst="0" w:colLast="0" w:name="_1xhhysatp8xv" w:id="58"/>
      <w:bookmarkEnd w:id="58"/>
      <w:r w:rsidDel="00000000" w:rsidR="00000000" w:rsidRPr="00000000">
        <w:rPr>
          <w:rtl w:val="0"/>
        </w:rPr>
        <w:tab/>
        <w:t xml:space="preserve">Rack </w:t>
      </w:r>
      <w:r w:rsidDel="00000000" w:rsidR="00000000" w:rsidRPr="00000000">
        <w:rPr>
          <w:color w:val="ff0000"/>
          <w:rtl w:val="0"/>
        </w:rPr>
        <w:t xml:space="preserve">Remove from general layout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v2p3tckg2ox" w:id="59"/>
      <w:bookmarkEnd w:id="59"/>
      <w:r w:rsidDel="00000000" w:rsidR="00000000" w:rsidRPr="00000000">
        <w:rPr>
          <w:rtl w:val="0"/>
        </w:rPr>
        <w:tab/>
        <w:t xml:space="preserve">Encapsulation Desk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r4scpktkclt" w:id="60"/>
      <w:bookmarkEnd w:id="60"/>
      <w:r w:rsidDel="00000000" w:rsidR="00000000" w:rsidRPr="00000000">
        <w:rPr>
          <w:rtl w:val="0"/>
        </w:rPr>
        <w:tab/>
        <w:t xml:space="preserve">Encapsulation Gantry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Gantry model?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Note that other labs would get newer version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a70cs8x3lhl" w:id="61"/>
      <w:bookmarkEnd w:id="61"/>
      <w:r w:rsidDel="00000000" w:rsidR="00000000" w:rsidRPr="00000000">
        <w:rPr>
          <w:rtl w:val="0"/>
        </w:rPr>
        <w:tab/>
        <w:t xml:space="preserve">Encapsulation Curing Cabinet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Cabinet for curing modules that have been encapsulated.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hzb4gh35bdg" w:id="62"/>
      <w:bookmarkEnd w:id="62"/>
      <w:r w:rsidDel="00000000" w:rsidR="00000000" w:rsidRPr="00000000">
        <w:rPr>
          <w:rtl w:val="0"/>
        </w:rPr>
        <w:tab/>
        <w:t xml:space="preserve">Problem Modules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Cabinet for storing problematic modules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y3xu0tcp1l3" w:id="63"/>
      <w:bookmarkEnd w:id="63"/>
      <w:r w:rsidDel="00000000" w:rsidR="00000000" w:rsidRPr="00000000">
        <w:rPr>
          <w:rtl w:val="0"/>
        </w:rPr>
        <w:tab/>
        <w:t xml:space="preserve">Modules for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Cabinet for storing modules to be tested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q07aa82gois" w:id="64"/>
      <w:bookmarkEnd w:id="64"/>
      <w:r w:rsidDel="00000000" w:rsidR="00000000" w:rsidRPr="00000000">
        <w:rPr>
          <w:rtl w:val="0"/>
        </w:rPr>
        <w:tab/>
        <w:t xml:space="preserve">Testing Stations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a48omjqj4rl" w:id="65"/>
      <w:bookmarkEnd w:id="65"/>
      <w:r w:rsidDel="00000000" w:rsidR="00000000" w:rsidRPr="00000000">
        <w:rPr>
          <w:rtl w:val="0"/>
        </w:rPr>
        <w:tab/>
        <w:tab/>
        <w:t xml:space="preserve">Clamshells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i516j6hg6ij" w:id="66"/>
      <w:bookmarkEnd w:id="66"/>
      <w:r w:rsidDel="00000000" w:rsidR="00000000" w:rsidRPr="00000000">
        <w:rPr>
          <w:rtl w:val="0"/>
        </w:rPr>
        <w:tab/>
        <w:tab/>
        <w:t xml:space="preserve">Shelves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912jhq3lwib" w:id="67"/>
      <w:bookmarkEnd w:id="67"/>
      <w:r w:rsidDel="00000000" w:rsidR="00000000" w:rsidRPr="00000000">
        <w:rPr>
          <w:rtl w:val="0"/>
        </w:rPr>
        <w:tab/>
        <w:t xml:space="preserve">Local Server and Backup Rack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cuvey6bn8gb" w:id="68"/>
      <w:bookmarkEnd w:id="68"/>
      <w:r w:rsidDel="00000000" w:rsidR="00000000" w:rsidRPr="00000000">
        <w:rPr>
          <w:rtl w:val="0"/>
        </w:rPr>
        <w:t xml:space="preserve">External Equipment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ft7l73ymlpx" w:id="69"/>
      <w:bookmarkEnd w:id="69"/>
      <w:r w:rsidDel="00000000" w:rsidR="00000000" w:rsidRPr="00000000">
        <w:rPr>
          <w:rtl w:val="0"/>
        </w:rPr>
        <w:tab/>
        <w:t xml:space="preserve">Air Drier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pi4rvtrt9zg" w:id="70"/>
      <w:bookmarkEnd w:id="70"/>
      <w:r w:rsidDel="00000000" w:rsidR="00000000" w:rsidRPr="00000000">
        <w:rPr>
          <w:rtl w:val="0"/>
        </w:rPr>
        <w:tab/>
        <w:t xml:space="preserve">Chiller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