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C0A40" w14:textId="31080DAC" w:rsidR="00A338EA" w:rsidRPr="00F47EBB" w:rsidRDefault="009358F2" w:rsidP="00C665B5">
      <w:pPr>
        <w:pStyle w:val="Heading1"/>
      </w:pPr>
      <w:r w:rsidRPr="00F47EBB">
        <w:t xml:space="preserve">Εργασία Α5. </w:t>
      </w:r>
    </w:p>
    <w:p w14:paraId="55CCEDD8" w14:textId="77777777" w:rsidR="009358F2" w:rsidRDefault="009358F2" w:rsidP="000C717C">
      <w:pPr>
        <w:jc w:val="both"/>
      </w:pPr>
    </w:p>
    <w:p w14:paraId="644FF0B9" w14:textId="6C212E70" w:rsidR="001409D8" w:rsidRPr="001409D8" w:rsidRDefault="001409D8" w:rsidP="000C717C">
      <w:pPr>
        <w:spacing w:line="480" w:lineRule="auto"/>
        <w:jc w:val="both"/>
        <w:rPr>
          <w:rFonts w:asciiTheme="minorHAnsi" w:hAnsiTheme="minorHAnsi" w:cstheme="minorHAnsi"/>
          <w:b/>
          <w:bCs/>
          <w:sz w:val="24"/>
          <w:szCs w:val="24"/>
        </w:rPr>
      </w:pPr>
      <w:r w:rsidRPr="001409D8">
        <w:rPr>
          <w:rFonts w:asciiTheme="minorHAnsi" w:hAnsiTheme="minorHAnsi" w:cstheme="minorHAnsi"/>
          <w:b/>
          <w:bCs/>
          <w:sz w:val="24"/>
          <w:szCs w:val="24"/>
        </w:rPr>
        <w:t>Σκοπός της Εργασίας</w:t>
      </w:r>
    </w:p>
    <w:p w14:paraId="2D560E21" w14:textId="552A1EE9" w:rsidR="009358F2" w:rsidRDefault="009358F2" w:rsidP="000C717C">
      <w:pPr>
        <w:spacing w:line="480" w:lineRule="auto"/>
        <w:jc w:val="both"/>
        <w:rPr>
          <w:rFonts w:asciiTheme="minorHAnsi" w:hAnsiTheme="minorHAnsi" w:cstheme="minorHAnsi"/>
          <w:sz w:val="24"/>
          <w:szCs w:val="24"/>
        </w:rPr>
      </w:pPr>
      <w:r w:rsidRPr="00F47EBB">
        <w:rPr>
          <w:rFonts w:asciiTheme="minorHAnsi" w:hAnsiTheme="minorHAnsi" w:cstheme="minorHAnsi"/>
          <w:sz w:val="24"/>
          <w:szCs w:val="24"/>
        </w:rPr>
        <w:t xml:space="preserve">Η παρούσα εργασία είναι μέρος του Παραδοτέου Π1. </w:t>
      </w:r>
      <w:r w:rsidR="00740F0F">
        <w:rPr>
          <w:rFonts w:asciiTheme="minorHAnsi" w:hAnsiTheme="minorHAnsi" w:cstheme="minorHAnsi"/>
          <w:sz w:val="24"/>
          <w:szCs w:val="24"/>
        </w:rPr>
        <w:t>τ</w:t>
      </w:r>
      <w:r w:rsidRPr="00F47EBB">
        <w:rPr>
          <w:rFonts w:asciiTheme="minorHAnsi" w:hAnsiTheme="minorHAnsi" w:cstheme="minorHAnsi"/>
          <w:sz w:val="24"/>
          <w:szCs w:val="24"/>
        </w:rPr>
        <w:t>ης Ροής Α και περιγράφει αναλυτικά την μεθοδολογική προσέγγιση</w:t>
      </w:r>
      <w:r w:rsidR="00F47EBB">
        <w:rPr>
          <w:rFonts w:asciiTheme="minorHAnsi" w:hAnsiTheme="minorHAnsi" w:cstheme="minorHAnsi"/>
          <w:sz w:val="24"/>
          <w:szCs w:val="24"/>
        </w:rPr>
        <w:t xml:space="preserve"> για τον ορισμό των Ενιαίων Μητρώων.</w:t>
      </w:r>
    </w:p>
    <w:p w14:paraId="12E724FF" w14:textId="55DFEB3A" w:rsidR="001409D8" w:rsidRPr="001409D8" w:rsidRDefault="001409D8" w:rsidP="000C717C">
      <w:pPr>
        <w:spacing w:line="480" w:lineRule="auto"/>
        <w:jc w:val="both"/>
        <w:rPr>
          <w:rFonts w:asciiTheme="minorHAnsi" w:hAnsiTheme="minorHAnsi" w:cstheme="minorHAnsi"/>
          <w:b/>
          <w:bCs/>
          <w:sz w:val="24"/>
          <w:szCs w:val="24"/>
        </w:rPr>
      </w:pPr>
      <w:r w:rsidRPr="001409D8">
        <w:rPr>
          <w:rFonts w:asciiTheme="minorHAnsi" w:hAnsiTheme="minorHAnsi" w:cstheme="minorHAnsi"/>
          <w:b/>
          <w:bCs/>
          <w:sz w:val="24"/>
          <w:szCs w:val="24"/>
        </w:rPr>
        <w:t>Ορισμοί</w:t>
      </w:r>
    </w:p>
    <w:p w14:paraId="0E91A686" w14:textId="046EC286" w:rsidR="003E2875" w:rsidRPr="003E2875" w:rsidRDefault="007F0C94" w:rsidP="000C717C">
      <w:pPr>
        <w:spacing w:line="480" w:lineRule="auto"/>
        <w:jc w:val="both"/>
        <w:rPr>
          <w:rFonts w:asciiTheme="minorHAnsi" w:hAnsiTheme="minorHAnsi" w:cstheme="minorHAnsi"/>
          <w:sz w:val="24"/>
          <w:szCs w:val="24"/>
        </w:rPr>
      </w:pPr>
      <w:r>
        <w:rPr>
          <w:rFonts w:asciiTheme="minorHAnsi" w:hAnsiTheme="minorHAnsi" w:cstheme="minorHAnsi"/>
          <w:sz w:val="24"/>
          <w:szCs w:val="24"/>
        </w:rPr>
        <w:t>Ο όρος «μητρώο» δεν έχει τεχνολογικό χαρακτήρα αλλά αναφέρεται ως περιγραφή, ως έννοια σ</w:t>
      </w:r>
      <w:r w:rsidR="00653195">
        <w:rPr>
          <w:rFonts w:asciiTheme="minorHAnsi" w:hAnsiTheme="minorHAnsi" w:cstheme="minorHAnsi"/>
          <w:sz w:val="24"/>
          <w:szCs w:val="24"/>
        </w:rPr>
        <w:t xml:space="preserve">ε ένα </w:t>
      </w:r>
      <w:r>
        <w:rPr>
          <w:rFonts w:asciiTheme="minorHAnsi" w:hAnsiTheme="minorHAnsi" w:cstheme="minorHAnsi"/>
          <w:sz w:val="24"/>
          <w:szCs w:val="24"/>
        </w:rPr>
        <w:t xml:space="preserve">σύνολο των δεδομένων τα οποία είναι κρίσιμα και απαραίτητα ως συνδεδεμένα στοιχεία στην κάθε μια από τις </w:t>
      </w:r>
      <w:r w:rsidR="003E2875">
        <w:rPr>
          <w:rFonts w:asciiTheme="minorHAnsi" w:hAnsiTheme="minorHAnsi" w:cstheme="minorHAnsi"/>
          <w:sz w:val="24"/>
          <w:szCs w:val="24"/>
        </w:rPr>
        <w:t>«Ο</w:t>
      </w:r>
      <w:r>
        <w:rPr>
          <w:rFonts w:asciiTheme="minorHAnsi" w:hAnsiTheme="minorHAnsi" w:cstheme="minorHAnsi"/>
          <w:sz w:val="24"/>
          <w:szCs w:val="24"/>
        </w:rPr>
        <w:t>ντότητες</w:t>
      </w:r>
      <w:r w:rsidR="003E2875">
        <w:rPr>
          <w:rFonts w:asciiTheme="minorHAnsi" w:hAnsiTheme="minorHAnsi" w:cstheme="minorHAnsi"/>
          <w:sz w:val="24"/>
          <w:szCs w:val="24"/>
        </w:rPr>
        <w:t>»</w:t>
      </w:r>
      <w:r w:rsidR="00653195">
        <w:rPr>
          <w:rFonts w:asciiTheme="minorHAnsi" w:hAnsiTheme="minorHAnsi" w:cstheme="minorHAnsi"/>
          <w:sz w:val="24"/>
          <w:szCs w:val="24"/>
        </w:rPr>
        <w:t>, όπου με τον όρο «Οντότητες» για τους Σκοπούς του Έργου ορίζουμε τις ακόλουθες</w:t>
      </w:r>
      <w:r w:rsidR="008C7F9C">
        <w:rPr>
          <w:rFonts w:asciiTheme="minorHAnsi" w:hAnsiTheme="minorHAnsi" w:cstheme="minorHAnsi"/>
          <w:sz w:val="24"/>
          <w:szCs w:val="24"/>
        </w:rPr>
        <w:t xml:space="preserve"> περιοχές ενδιαφέροντ</w:t>
      </w:r>
      <w:r w:rsidR="00912517">
        <w:rPr>
          <w:rFonts w:asciiTheme="minorHAnsi" w:hAnsiTheme="minorHAnsi" w:cstheme="minorHAnsi"/>
          <w:sz w:val="24"/>
          <w:szCs w:val="24"/>
        </w:rPr>
        <w:t>ο</w:t>
      </w:r>
      <w:r w:rsidR="008C7F9C">
        <w:rPr>
          <w:rFonts w:asciiTheme="minorHAnsi" w:hAnsiTheme="minorHAnsi" w:cstheme="minorHAnsi"/>
          <w:sz w:val="24"/>
          <w:szCs w:val="24"/>
        </w:rPr>
        <w:t>ς</w:t>
      </w:r>
      <w:r w:rsidR="003E2875" w:rsidRPr="003E2875">
        <w:rPr>
          <w:rFonts w:asciiTheme="minorHAnsi" w:hAnsiTheme="minorHAnsi" w:cstheme="minorHAnsi"/>
          <w:sz w:val="24"/>
          <w:szCs w:val="24"/>
        </w:rPr>
        <w:t>:</w:t>
      </w:r>
    </w:p>
    <w:p w14:paraId="3782B234" w14:textId="49ED51B5" w:rsidR="003E2875" w:rsidRPr="008C7F9C" w:rsidRDefault="007F0C94" w:rsidP="00DC22DC">
      <w:pPr>
        <w:pStyle w:val="ListParagraph"/>
        <w:numPr>
          <w:ilvl w:val="0"/>
          <w:numId w:val="14"/>
        </w:numPr>
        <w:spacing w:line="480" w:lineRule="auto"/>
        <w:jc w:val="both"/>
        <w:rPr>
          <w:rFonts w:asciiTheme="minorHAnsi" w:hAnsiTheme="minorHAnsi" w:cstheme="minorHAnsi"/>
          <w:sz w:val="24"/>
          <w:szCs w:val="24"/>
        </w:rPr>
      </w:pPr>
      <w:r w:rsidRPr="00DC22DC">
        <w:rPr>
          <w:rFonts w:asciiTheme="minorHAnsi" w:hAnsiTheme="minorHAnsi" w:cstheme="minorHAnsi"/>
          <w:sz w:val="24"/>
          <w:szCs w:val="24"/>
        </w:rPr>
        <w:t>Χρήστης Δικτύου</w:t>
      </w:r>
      <w:r w:rsidR="008C7F9C">
        <w:rPr>
          <w:rFonts w:asciiTheme="minorHAnsi" w:hAnsiTheme="minorHAnsi" w:cstheme="minorHAnsi"/>
          <w:sz w:val="24"/>
          <w:szCs w:val="24"/>
        </w:rPr>
        <w:t xml:space="preserve"> ή Τελικός Χρήστης Δικτύου</w:t>
      </w:r>
    </w:p>
    <w:p w14:paraId="5E534D8F" w14:textId="77777777" w:rsidR="00966C7D" w:rsidRPr="006467C7" w:rsidRDefault="007F0C94" w:rsidP="00DC22DC">
      <w:pPr>
        <w:pStyle w:val="ListParagraph"/>
        <w:numPr>
          <w:ilvl w:val="0"/>
          <w:numId w:val="14"/>
        </w:numPr>
        <w:spacing w:line="480" w:lineRule="auto"/>
        <w:jc w:val="both"/>
        <w:rPr>
          <w:rFonts w:asciiTheme="minorHAnsi" w:hAnsiTheme="minorHAnsi" w:cstheme="minorHAnsi"/>
          <w:sz w:val="24"/>
          <w:szCs w:val="24"/>
        </w:rPr>
      </w:pPr>
      <w:r w:rsidRPr="006467C7">
        <w:rPr>
          <w:rFonts w:asciiTheme="minorHAnsi" w:hAnsiTheme="minorHAnsi" w:cstheme="minorHAnsi"/>
          <w:sz w:val="24"/>
          <w:szCs w:val="24"/>
        </w:rPr>
        <w:t>Παροχές</w:t>
      </w:r>
    </w:p>
    <w:p w14:paraId="24031A21" w14:textId="77777777" w:rsidR="00966C7D" w:rsidRPr="006467C7" w:rsidRDefault="007F0C94" w:rsidP="00DC22DC">
      <w:pPr>
        <w:pStyle w:val="ListParagraph"/>
        <w:numPr>
          <w:ilvl w:val="0"/>
          <w:numId w:val="14"/>
        </w:numPr>
        <w:spacing w:line="480" w:lineRule="auto"/>
        <w:jc w:val="both"/>
        <w:rPr>
          <w:rFonts w:asciiTheme="minorHAnsi" w:hAnsiTheme="minorHAnsi" w:cstheme="minorHAnsi"/>
          <w:sz w:val="24"/>
          <w:szCs w:val="24"/>
          <w:lang w:val="en-US"/>
        </w:rPr>
      </w:pPr>
      <w:r w:rsidRPr="006467C7">
        <w:rPr>
          <w:rFonts w:asciiTheme="minorHAnsi" w:hAnsiTheme="minorHAnsi" w:cstheme="minorHAnsi"/>
          <w:sz w:val="24"/>
          <w:szCs w:val="24"/>
        </w:rPr>
        <w:t>Ιδιοκτήτης Παροχής</w:t>
      </w:r>
    </w:p>
    <w:p w14:paraId="65FF7501" w14:textId="77777777" w:rsidR="00966C7D" w:rsidRPr="006467C7" w:rsidRDefault="007F0C94" w:rsidP="00DC22DC">
      <w:pPr>
        <w:pStyle w:val="ListParagraph"/>
        <w:numPr>
          <w:ilvl w:val="0"/>
          <w:numId w:val="14"/>
        </w:numPr>
        <w:spacing w:line="480" w:lineRule="auto"/>
        <w:jc w:val="both"/>
        <w:rPr>
          <w:rFonts w:asciiTheme="minorHAnsi" w:hAnsiTheme="minorHAnsi" w:cstheme="minorHAnsi"/>
          <w:sz w:val="24"/>
          <w:szCs w:val="24"/>
        </w:rPr>
      </w:pPr>
      <w:r w:rsidRPr="006467C7">
        <w:rPr>
          <w:rFonts w:asciiTheme="minorHAnsi" w:hAnsiTheme="minorHAnsi" w:cstheme="minorHAnsi"/>
          <w:sz w:val="24"/>
          <w:szCs w:val="24"/>
        </w:rPr>
        <w:t>Συμβόλαια Πελατών</w:t>
      </w:r>
    </w:p>
    <w:p w14:paraId="241E4D79" w14:textId="77777777" w:rsidR="00966C7D" w:rsidRPr="006467C7" w:rsidRDefault="007F0C94" w:rsidP="00DC22DC">
      <w:pPr>
        <w:pStyle w:val="ListParagraph"/>
        <w:numPr>
          <w:ilvl w:val="0"/>
          <w:numId w:val="14"/>
        </w:numPr>
        <w:spacing w:line="480" w:lineRule="auto"/>
        <w:jc w:val="both"/>
        <w:rPr>
          <w:rFonts w:asciiTheme="minorHAnsi" w:hAnsiTheme="minorHAnsi" w:cstheme="minorHAnsi"/>
          <w:sz w:val="24"/>
          <w:szCs w:val="24"/>
          <w:lang w:val="en-US"/>
        </w:rPr>
      </w:pPr>
      <w:r w:rsidRPr="006467C7">
        <w:rPr>
          <w:rFonts w:asciiTheme="minorHAnsi" w:hAnsiTheme="minorHAnsi" w:cstheme="minorHAnsi"/>
          <w:sz w:val="24"/>
          <w:szCs w:val="24"/>
        </w:rPr>
        <w:t>Προμηθευτές Υλικών/Υπηρεσιών ΔΕΔΔΗΕ</w:t>
      </w:r>
    </w:p>
    <w:p w14:paraId="367B210A" w14:textId="77777777" w:rsidR="00966C7D" w:rsidRPr="006467C7" w:rsidRDefault="007F0C94" w:rsidP="00DC22DC">
      <w:pPr>
        <w:pStyle w:val="ListParagraph"/>
        <w:numPr>
          <w:ilvl w:val="0"/>
          <w:numId w:val="14"/>
        </w:numPr>
        <w:spacing w:line="480" w:lineRule="auto"/>
        <w:jc w:val="both"/>
        <w:rPr>
          <w:rFonts w:asciiTheme="minorHAnsi" w:hAnsiTheme="minorHAnsi" w:cstheme="minorHAnsi"/>
          <w:sz w:val="24"/>
          <w:szCs w:val="24"/>
          <w:lang w:val="en-US"/>
        </w:rPr>
      </w:pPr>
      <w:r w:rsidRPr="006467C7">
        <w:rPr>
          <w:rFonts w:asciiTheme="minorHAnsi" w:hAnsiTheme="minorHAnsi" w:cstheme="minorHAnsi"/>
          <w:sz w:val="24"/>
          <w:szCs w:val="24"/>
        </w:rPr>
        <w:t>Προμηθευτές/Πάροχοι Ηλεκτρικής Ενέργειας</w:t>
      </w:r>
    </w:p>
    <w:p w14:paraId="00B99133" w14:textId="77777777" w:rsidR="006467C7" w:rsidRPr="006467C7" w:rsidRDefault="007F0C94" w:rsidP="00DC22DC">
      <w:pPr>
        <w:pStyle w:val="ListParagraph"/>
        <w:numPr>
          <w:ilvl w:val="0"/>
          <w:numId w:val="14"/>
        </w:numPr>
        <w:spacing w:line="480" w:lineRule="auto"/>
        <w:jc w:val="both"/>
        <w:rPr>
          <w:rFonts w:asciiTheme="minorHAnsi" w:hAnsiTheme="minorHAnsi" w:cstheme="minorHAnsi"/>
          <w:sz w:val="24"/>
          <w:szCs w:val="24"/>
        </w:rPr>
      </w:pPr>
      <w:r w:rsidRPr="006467C7">
        <w:rPr>
          <w:rFonts w:asciiTheme="minorHAnsi" w:hAnsiTheme="minorHAnsi" w:cstheme="minorHAnsi"/>
          <w:sz w:val="24"/>
          <w:szCs w:val="24"/>
        </w:rPr>
        <w:t>Πάγια Στοιχεία/Εξοπλισμός</w:t>
      </w:r>
      <w:r w:rsidR="000C717C" w:rsidRPr="006467C7">
        <w:rPr>
          <w:rFonts w:asciiTheme="minorHAnsi" w:hAnsiTheme="minorHAnsi" w:cstheme="minorHAnsi"/>
          <w:sz w:val="24"/>
          <w:szCs w:val="24"/>
        </w:rPr>
        <w:t xml:space="preserve"> </w:t>
      </w:r>
      <w:r w:rsidRPr="006467C7">
        <w:rPr>
          <w:rFonts w:asciiTheme="minorHAnsi" w:hAnsiTheme="minorHAnsi" w:cstheme="minorHAnsi"/>
          <w:sz w:val="24"/>
          <w:szCs w:val="24"/>
        </w:rPr>
        <w:t>Πληροφορικής ΔΕΔΔΗΕ</w:t>
      </w:r>
    </w:p>
    <w:p w14:paraId="73B38DF0" w14:textId="77777777" w:rsidR="006467C7" w:rsidRPr="006467C7" w:rsidRDefault="007F0C94" w:rsidP="00DC22DC">
      <w:pPr>
        <w:pStyle w:val="ListParagraph"/>
        <w:numPr>
          <w:ilvl w:val="0"/>
          <w:numId w:val="14"/>
        </w:numPr>
        <w:spacing w:line="480" w:lineRule="auto"/>
        <w:jc w:val="both"/>
        <w:rPr>
          <w:rFonts w:asciiTheme="minorHAnsi" w:hAnsiTheme="minorHAnsi" w:cstheme="minorHAnsi"/>
          <w:sz w:val="24"/>
          <w:szCs w:val="24"/>
        </w:rPr>
      </w:pPr>
      <w:r w:rsidRPr="006467C7">
        <w:rPr>
          <w:rFonts w:asciiTheme="minorHAnsi" w:hAnsiTheme="minorHAnsi" w:cstheme="minorHAnsi"/>
          <w:sz w:val="24"/>
          <w:szCs w:val="24"/>
        </w:rPr>
        <w:t>Μετασχηματιστές/Υποσταθμοί/Γραμμές Δικτύου</w:t>
      </w:r>
    </w:p>
    <w:p w14:paraId="1324AA65" w14:textId="00A9AC67" w:rsidR="006467C7" w:rsidRPr="006467C7" w:rsidRDefault="007F0C94" w:rsidP="00DC22DC">
      <w:pPr>
        <w:pStyle w:val="ListParagraph"/>
        <w:numPr>
          <w:ilvl w:val="0"/>
          <w:numId w:val="14"/>
        </w:numPr>
        <w:spacing w:line="480" w:lineRule="auto"/>
        <w:jc w:val="both"/>
        <w:rPr>
          <w:rFonts w:asciiTheme="minorHAnsi" w:hAnsiTheme="minorHAnsi" w:cstheme="minorHAnsi"/>
          <w:sz w:val="24"/>
          <w:szCs w:val="24"/>
          <w:lang w:val="en-US"/>
        </w:rPr>
      </w:pPr>
      <w:r w:rsidRPr="006467C7">
        <w:rPr>
          <w:rFonts w:asciiTheme="minorHAnsi" w:hAnsiTheme="minorHAnsi" w:cstheme="minorHAnsi"/>
          <w:sz w:val="24"/>
          <w:szCs w:val="24"/>
        </w:rPr>
        <w:t>Μισθωτοί ΔΕΔΔΗΕ</w:t>
      </w:r>
    </w:p>
    <w:p w14:paraId="2068442B" w14:textId="6581C01E" w:rsidR="00636992" w:rsidRPr="008F2F38" w:rsidRDefault="008F2F38" w:rsidP="000C717C">
      <w:pPr>
        <w:spacing w:line="480" w:lineRule="auto"/>
        <w:jc w:val="both"/>
        <w:rPr>
          <w:rFonts w:asciiTheme="minorHAnsi" w:hAnsiTheme="minorHAnsi" w:cstheme="minorHAnsi"/>
          <w:b/>
          <w:bCs/>
          <w:sz w:val="24"/>
          <w:szCs w:val="24"/>
        </w:rPr>
      </w:pPr>
      <w:r w:rsidRPr="008F2F38">
        <w:rPr>
          <w:rFonts w:asciiTheme="minorHAnsi" w:hAnsiTheme="minorHAnsi" w:cstheme="minorHAnsi"/>
          <w:b/>
          <w:bCs/>
          <w:sz w:val="24"/>
          <w:szCs w:val="24"/>
        </w:rPr>
        <w:t>Ικανοποίηση Αναγκών ΔΕΔΔΗΕ</w:t>
      </w:r>
    </w:p>
    <w:p w14:paraId="72299C6C" w14:textId="30269AD6" w:rsidR="007F0C94" w:rsidRPr="007F0C94" w:rsidRDefault="008F2F38" w:rsidP="000C717C">
      <w:pPr>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Η πληρότητα και η πιστότητα των περιεχομένων των Οντοτήτων </w:t>
      </w:r>
      <w:r w:rsidR="00740F0F">
        <w:rPr>
          <w:rFonts w:asciiTheme="minorHAnsi" w:hAnsiTheme="minorHAnsi" w:cstheme="minorHAnsi"/>
          <w:sz w:val="24"/>
          <w:szCs w:val="24"/>
        </w:rPr>
        <w:t xml:space="preserve">πρέπει να είναι  τέτοια, </w:t>
      </w:r>
      <w:r w:rsidR="007F0C94">
        <w:rPr>
          <w:rFonts w:asciiTheme="minorHAnsi" w:hAnsiTheme="minorHAnsi" w:cstheme="minorHAnsi"/>
          <w:sz w:val="24"/>
          <w:szCs w:val="24"/>
        </w:rPr>
        <w:t>ώστε να μπορούν να ικανοποιούν τις ακόλουθες ανάγκες του ΔΕΔΔΗΕ</w:t>
      </w:r>
      <w:r w:rsidR="007F0C94" w:rsidRPr="007F0C94">
        <w:rPr>
          <w:rFonts w:asciiTheme="minorHAnsi" w:hAnsiTheme="minorHAnsi" w:cstheme="minorHAnsi"/>
          <w:sz w:val="24"/>
          <w:szCs w:val="24"/>
        </w:rPr>
        <w:t>:</w:t>
      </w:r>
    </w:p>
    <w:p w14:paraId="26C39883" w14:textId="1809AF28" w:rsidR="007F0C94" w:rsidRDefault="007F0C94" w:rsidP="000C717C">
      <w:pPr>
        <w:pStyle w:val="ListParagraph"/>
        <w:numPr>
          <w:ilvl w:val="0"/>
          <w:numId w:val="12"/>
        </w:numPr>
        <w:spacing w:line="480" w:lineRule="auto"/>
        <w:jc w:val="both"/>
        <w:rPr>
          <w:rFonts w:asciiTheme="minorHAnsi" w:hAnsiTheme="minorHAnsi" w:cstheme="minorHAnsi"/>
          <w:sz w:val="24"/>
          <w:szCs w:val="24"/>
        </w:rPr>
      </w:pPr>
      <w:r>
        <w:rPr>
          <w:rFonts w:asciiTheme="minorHAnsi" w:hAnsiTheme="minorHAnsi" w:cstheme="minorHAnsi"/>
          <w:sz w:val="24"/>
          <w:szCs w:val="24"/>
        </w:rPr>
        <w:t>Κανονιστική – Ρυθμιστική Συμμόρφωση</w:t>
      </w:r>
      <w:r w:rsidR="002B2725">
        <w:rPr>
          <w:rFonts w:asciiTheme="minorHAnsi" w:hAnsiTheme="minorHAnsi" w:cstheme="minorHAnsi"/>
          <w:sz w:val="24"/>
          <w:szCs w:val="24"/>
        </w:rPr>
        <w:t xml:space="preserve"> </w:t>
      </w:r>
      <w:r w:rsidR="00E9363D">
        <w:rPr>
          <w:rFonts w:asciiTheme="minorHAnsi" w:hAnsiTheme="minorHAnsi" w:cstheme="minorHAnsi"/>
          <w:sz w:val="24"/>
          <w:szCs w:val="24"/>
        </w:rPr>
        <w:t>στην διαχείριση της ηλεκτρικής ενέργειας</w:t>
      </w:r>
    </w:p>
    <w:p w14:paraId="7CFDBF45" w14:textId="77777777" w:rsidR="007F0C94" w:rsidRDefault="007F0C94" w:rsidP="000C717C">
      <w:pPr>
        <w:pStyle w:val="ListParagraph"/>
        <w:numPr>
          <w:ilvl w:val="0"/>
          <w:numId w:val="12"/>
        </w:numPr>
        <w:spacing w:line="480" w:lineRule="auto"/>
        <w:jc w:val="both"/>
        <w:rPr>
          <w:rFonts w:asciiTheme="minorHAnsi" w:hAnsiTheme="minorHAnsi" w:cstheme="minorHAnsi"/>
          <w:sz w:val="24"/>
          <w:szCs w:val="24"/>
        </w:rPr>
      </w:pPr>
      <w:r>
        <w:rPr>
          <w:rFonts w:asciiTheme="minorHAnsi" w:hAnsiTheme="minorHAnsi" w:cstheme="minorHAnsi"/>
          <w:sz w:val="24"/>
          <w:szCs w:val="24"/>
        </w:rPr>
        <w:t>Φορολογική Συμμόρφωση</w:t>
      </w:r>
    </w:p>
    <w:p w14:paraId="77897CD8" w14:textId="77777777" w:rsidR="007F0C94" w:rsidRPr="007F0C94" w:rsidRDefault="007F0C94" w:rsidP="000C717C">
      <w:pPr>
        <w:pStyle w:val="ListParagraph"/>
        <w:numPr>
          <w:ilvl w:val="0"/>
          <w:numId w:val="12"/>
        </w:numPr>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Συμμόρφωση </w:t>
      </w:r>
      <w:r>
        <w:rPr>
          <w:rFonts w:asciiTheme="minorHAnsi" w:hAnsiTheme="minorHAnsi" w:cstheme="minorHAnsi"/>
          <w:sz w:val="24"/>
          <w:szCs w:val="24"/>
          <w:lang w:val="en-US"/>
        </w:rPr>
        <w:t>GDPR</w:t>
      </w:r>
    </w:p>
    <w:p w14:paraId="1B2E6361" w14:textId="77777777" w:rsidR="007F0C94" w:rsidRDefault="007F0C94" w:rsidP="000C717C">
      <w:pPr>
        <w:pStyle w:val="ListParagraph"/>
        <w:numPr>
          <w:ilvl w:val="0"/>
          <w:numId w:val="12"/>
        </w:numPr>
        <w:spacing w:line="480" w:lineRule="auto"/>
        <w:jc w:val="both"/>
        <w:rPr>
          <w:rFonts w:asciiTheme="minorHAnsi" w:hAnsiTheme="minorHAnsi" w:cstheme="minorHAnsi"/>
          <w:sz w:val="24"/>
          <w:szCs w:val="24"/>
        </w:rPr>
      </w:pPr>
      <w:r>
        <w:rPr>
          <w:rFonts w:asciiTheme="minorHAnsi" w:hAnsiTheme="minorHAnsi" w:cstheme="minorHAnsi"/>
          <w:sz w:val="24"/>
          <w:szCs w:val="24"/>
        </w:rPr>
        <w:t>Βέλτιστη Εξυπηρέτηση Τελικών Χρηστών Δικτύου</w:t>
      </w:r>
    </w:p>
    <w:p w14:paraId="7937000A" w14:textId="77777777" w:rsidR="007F0C94" w:rsidRDefault="007F0C94" w:rsidP="000C717C">
      <w:pPr>
        <w:pStyle w:val="ListParagraph"/>
        <w:numPr>
          <w:ilvl w:val="0"/>
          <w:numId w:val="12"/>
        </w:numPr>
        <w:spacing w:line="480" w:lineRule="auto"/>
        <w:jc w:val="both"/>
        <w:rPr>
          <w:rFonts w:asciiTheme="minorHAnsi" w:hAnsiTheme="minorHAnsi" w:cstheme="minorHAnsi"/>
          <w:sz w:val="24"/>
          <w:szCs w:val="24"/>
        </w:rPr>
      </w:pPr>
      <w:r>
        <w:rPr>
          <w:rFonts w:asciiTheme="minorHAnsi" w:hAnsiTheme="minorHAnsi" w:cstheme="minorHAnsi"/>
          <w:sz w:val="24"/>
          <w:szCs w:val="24"/>
        </w:rPr>
        <w:t>Βέλτιστο Επίπεδο Συνεργασίας με Προμηθευτές</w:t>
      </w:r>
    </w:p>
    <w:p w14:paraId="43800B43" w14:textId="52F5C21F" w:rsidR="00F47EBB" w:rsidRDefault="007F0C94" w:rsidP="000C717C">
      <w:pPr>
        <w:pStyle w:val="ListParagraph"/>
        <w:numPr>
          <w:ilvl w:val="0"/>
          <w:numId w:val="12"/>
        </w:numPr>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Βέλτιστο Επίπεδο Συνεργασίας με </w:t>
      </w:r>
      <w:r w:rsidRPr="007F0C94">
        <w:rPr>
          <w:rFonts w:asciiTheme="minorHAnsi" w:hAnsiTheme="minorHAnsi" w:cstheme="minorHAnsi"/>
          <w:sz w:val="24"/>
          <w:szCs w:val="24"/>
        </w:rPr>
        <w:t xml:space="preserve"> </w:t>
      </w:r>
      <w:r>
        <w:rPr>
          <w:rFonts w:asciiTheme="minorHAnsi" w:hAnsiTheme="minorHAnsi" w:cstheme="minorHAnsi"/>
          <w:sz w:val="24"/>
          <w:szCs w:val="24"/>
        </w:rPr>
        <w:t>Παρόχους Ηλεκτρικής Ενέργειας</w:t>
      </w:r>
    </w:p>
    <w:p w14:paraId="5E1B6216" w14:textId="02A3349C" w:rsidR="007F0C94" w:rsidRDefault="007F0C94" w:rsidP="000C717C">
      <w:pPr>
        <w:pStyle w:val="ListParagraph"/>
        <w:numPr>
          <w:ilvl w:val="0"/>
          <w:numId w:val="12"/>
        </w:numPr>
        <w:spacing w:line="480" w:lineRule="auto"/>
        <w:jc w:val="both"/>
        <w:rPr>
          <w:rFonts w:asciiTheme="minorHAnsi" w:hAnsiTheme="minorHAnsi" w:cstheme="minorHAnsi"/>
          <w:sz w:val="24"/>
          <w:szCs w:val="24"/>
        </w:rPr>
      </w:pPr>
      <w:r>
        <w:rPr>
          <w:rFonts w:asciiTheme="minorHAnsi" w:hAnsiTheme="minorHAnsi" w:cstheme="minorHAnsi"/>
          <w:sz w:val="24"/>
          <w:szCs w:val="24"/>
        </w:rPr>
        <w:t>Εξορθολογισμό Λειτουργικού Κόστους σε όλα τα επίπεδα</w:t>
      </w:r>
    </w:p>
    <w:p w14:paraId="2B2C9852" w14:textId="5ECF29C4" w:rsidR="007F0C94" w:rsidRDefault="007F0C94" w:rsidP="000C717C">
      <w:pPr>
        <w:pStyle w:val="ListParagraph"/>
        <w:numPr>
          <w:ilvl w:val="0"/>
          <w:numId w:val="12"/>
        </w:numPr>
        <w:spacing w:line="480" w:lineRule="auto"/>
        <w:jc w:val="both"/>
        <w:rPr>
          <w:rFonts w:asciiTheme="minorHAnsi" w:hAnsiTheme="minorHAnsi" w:cstheme="minorHAnsi"/>
          <w:sz w:val="24"/>
          <w:szCs w:val="24"/>
        </w:rPr>
      </w:pPr>
      <w:r>
        <w:rPr>
          <w:rFonts w:asciiTheme="minorHAnsi" w:hAnsiTheme="minorHAnsi" w:cstheme="minorHAnsi"/>
          <w:sz w:val="24"/>
          <w:szCs w:val="24"/>
        </w:rPr>
        <w:t>Εξορθολογισμό Κεφαλαιουχικών Επενδύσεων</w:t>
      </w:r>
    </w:p>
    <w:p w14:paraId="37AA7EEB" w14:textId="24D2579C" w:rsidR="007F0C94" w:rsidRDefault="007F0C94" w:rsidP="000C717C">
      <w:pPr>
        <w:pStyle w:val="ListParagraph"/>
        <w:numPr>
          <w:ilvl w:val="0"/>
          <w:numId w:val="12"/>
        </w:numPr>
        <w:spacing w:line="480" w:lineRule="auto"/>
        <w:jc w:val="both"/>
        <w:rPr>
          <w:rFonts w:asciiTheme="minorHAnsi" w:hAnsiTheme="minorHAnsi" w:cstheme="minorHAnsi"/>
          <w:sz w:val="24"/>
          <w:szCs w:val="24"/>
        </w:rPr>
      </w:pPr>
      <w:r>
        <w:rPr>
          <w:rFonts w:asciiTheme="minorHAnsi" w:hAnsiTheme="minorHAnsi" w:cstheme="minorHAnsi"/>
          <w:sz w:val="24"/>
          <w:szCs w:val="24"/>
        </w:rPr>
        <w:t>Ακριβής Καταγραφή Ελλείψεων σε άυλα και πάγια περιουσιακά στοιχεία</w:t>
      </w:r>
    </w:p>
    <w:p w14:paraId="7360DE9B" w14:textId="5AD000E1" w:rsidR="007F0C94" w:rsidRDefault="007F0C94" w:rsidP="000C717C">
      <w:pPr>
        <w:pStyle w:val="ListParagraph"/>
        <w:numPr>
          <w:ilvl w:val="0"/>
          <w:numId w:val="12"/>
        </w:numPr>
        <w:spacing w:line="480" w:lineRule="auto"/>
        <w:jc w:val="both"/>
        <w:rPr>
          <w:rFonts w:asciiTheme="minorHAnsi" w:hAnsiTheme="minorHAnsi" w:cstheme="minorHAnsi"/>
          <w:sz w:val="24"/>
          <w:szCs w:val="24"/>
        </w:rPr>
      </w:pPr>
      <w:r>
        <w:rPr>
          <w:rFonts w:asciiTheme="minorHAnsi" w:hAnsiTheme="minorHAnsi" w:cstheme="minorHAnsi"/>
          <w:sz w:val="24"/>
          <w:szCs w:val="24"/>
        </w:rPr>
        <w:t>Έγκυρη &amp; Έγκαιρη Παροχή Πληροφόρησης προς κάθε Νόμιμα Ενδιαφερόμενο Μέρος</w:t>
      </w:r>
    </w:p>
    <w:p w14:paraId="440B939B" w14:textId="340EA717" w:rsidR="007F0C94" w:rsidRDefault="0082616A" w:rsidP="000C717C">
      <w:pPr>
        <w:pStyle w:val="ListParagraph"/>
        <w:numPr>
          <w:ilvl w:val="0"/>
          <w:numId w:val="12"/>
        </w:numPr>
        <w:spacing w:line="480" w:lineRule="auto"/>
        <w:jc w:val="both"/>
        <w:rPr>
          <w:rFonts w:asciiTheme="minorHAnsi" w:hAnsiTheme="minorHAnsi" w:cstheme="minorHAnsi"/>
          <w:sz w:val="24"/>
          <w:szCs w:val="24"/>
        </w:rPr>
      </w:pPr>
      <w:r>
        <w:rPr>
          <w:rFonts w:asciiTheme="minorHAnsi" w:hAnsiTheme="minorHAnsi" w:cstheme="minorHAnsi"/>
          <w:sz w:val="24"/>
          <w:szCs w:val="24"/>
        </w:rPr>
        <w:t>Ακρίβεια, Ευελιξία, Προσαρμογή, Προσομοίωση, Στρατηγικής και Αποφάσεων, προ-δραστικά ή σε έκτακτες συνθήκες</w:t>
      </w:r>
    </w:p>
    <w:p w14:paraId="238D1C6D" w14:textId="0363C395" w:rsidR="0082616A" w:rsidRDefault="0082616A" w:rsidP="000C717C">
      <w:pPr>
        <w:pStyle w:val="ListParagraph"/>
        <w:numPr>
          <w:ilvl w:val="0"/>
          <w:numId w:val="12"/>
        </w:numPr>
        <w:spacing w:line="480" w:lineRule="auto"/>
        <w:jc w:val="both"/>
        <w:rPr>
          <w:rFonts w:asciiTheme="minorHAnsi" w:hAnsiTheme="minorHAnsi" w:cstheme="minorHAnsi"/>
          <w:sz w:val="24"/>
          <w:szCs w:val="24"/>
        </w:rPr>
      </w:pPr>
      <w:r>
        <w:rPr>
          <w:rFonts w:asciiTheme="minorHAnsi" w:hAnsiTheme="minorHAnsi" w:cstheme="minorHAnsi"/>
          <w:sz w:val="24"/>
          <w:szCs w:val="24"/>
        </w:rPr>
        <w:t>Εύχρηστη και Άμεση Παραγωγή Αναφορών με Στατιστικά Στοιχεία</w:t>
      </w:r>
    </w:p>
    <w:p w14:paraId="48CD212A" w14:textId="062C1CDF" w:rsidR="00791D5B" w:rsidRDefault="00791D5B" w:rsidP="000C717C">
      <w:pPr>
        <w:pStyle w:val="ListParagraph"/>
        <w:numPr>
          <w:ilvl w:val="0"/>
          <w:numId w:val="12"/>
        </w:numPr>
        <w:spacing w:line="480" w:lineRule="auto"/>
        <w:jc w:val="both"/>
        <w:rPr>
          <w:rFonts w:asciiTheme="minorHAnsi" w:hAnsiTheme="minorHAnsi" w:cstheme="minorHAnsi"/>
          <w:sz w:val="24"/>
          <w:szCs w:val="24"/>
        </w:rPr>
      </w:pPr>
      <w:r>
        <w:rPr>
          <w:rFonts w:asciiTheme="minorHAnsi" w:hAnsiTheme="minorHAnsi" w:cstheme="minorHAnsi"/>
          <w:sz w:val="24"/>
          <w:szCs w:val="24"/>
        </w:rPr>
        <w:t>Συμβατότητα με τα υφιστάμενα και μελλοντικά πληροφοριακά συστήματα του ΔΕΔΔΗΕ</w:t>
      </w:r>
    </w:p>
    <w:p w14:paraId="1F607D92" w14:textId="50F850D7" w:rsidR="00791D5B" w:rsidRDefault="00791D5B" w:rsidP="000C717C">
      <w:pPr>
        <w:pStyle w:val="ListParagraph"/>
        <w:numPr>
          <w:ilvl w:val="0"/>
          <w:numId w:val="12"/>
        </w:numPr>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Διασφάλιση της πληρότητας και της πιστότητας </w:t>
      </w:r>
      <w:r w:rsidR="001409D8">
        <w:rPr>
          <w:rFonts w:asciiTheme="minorHAnsi" w:hAnsiTheme="minorHAnsi" w:cstheme="minorHAnsi"/>
          <w:sz w:val="24"/>
          <w:szCs w:val="24"/>
        </w:rPr>
        <w:t>των δεδομένων κατά της επικαιροποίησεις τους (Διαδικασία Δέλτα (Δ))</w:t>
      </w:r>
    </w:p>
    <w:p w14:paraId="68A59298" w14:textId="77777777" w:rsidR="001409D8" w:rsidRDefault="001409D8" w:rsidP="000C717C">
      <w:pPr>
        <w:spacing w:line="480" w:lineRule="auto"/>
        <w:jc w:val="both"/>
        <w:rPr>
          <w:rFonts w:asciiTheme="minorHAnsi" w:hAnsiTheme="minorHAnsi" w:cstheme="minorHAnsi"/>
          <w:sz w:val="24"/>
          <w:szCs w:val="24"/>
        </w:rPr>
      </w:pPr>
    </w:p>
    <w:p w14:paraId="75DC9899" w14:textId="7DD7A1E1" w:rsidR="001409D8" w:rsidRDefault="001409D8" w:rsidP="000C717C">
      <w:pPr>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Τα στοιχεία τα οποία είναι κρίσιμα και αναγκαία για να ικανοποιήσουν τις προαναφερόμενες ανάγκες του ΔΕΔΔΗΕ, δεν είναι απαραίτητο να συμπεριλαμβάνονται σε λογική πινάκων χωρίς αλληλοεπίδραση καθώς αυτό δεν είναι η βέλτιστη πρακτική αλλά θα οδηγεί σε προβλήματα της κατάστασης </w:t>
      </w:r>
      <w:r w:rsidRPr="00633563">
        <w:rPr>
          <w:rFonts w:asciiTheme="minorHAnsi" w:hAnsiTheme="minorHAnsi" w:cstheme="minorHAnsi"/>
          <w:i/>
          <w:iCs/>
          <w:sz w:val="24"/>
          <w:szCs w:val="24"/>
        </w:rPr>
        <w:t>Σιλό</w:t>
      </w:r>
      <w:r>
        <w:rPr>
          <w:rFonts w:asciiTheme="minorHAnsi" w:hAnsiTheme="minorHAnsi" w:cstheme="minorHAnsi"/>
          <w:sz w:val="24"/>
          <w:szCs w:val="24"/>
        </w:rPr>
        <w:t>, όπου οι προαναφερόμενες οντότητες δεν θα έχουν δυναμικό χαρακτήρα και θα οδηγήσουν σε πολλαπλότητες</w:t>
      </w:r>
      <w:r w:rsidR="00717B87" w:rsidRPr="00717B87">
        <w:rPr>
          <w:rFonts w:asciiTheme="minorHAnsi" w:hAnsiTheme="minorHAnsi" w:cstheme="minorHAnsi"/>
          <w:sz w:val="24"/>
          <w:szCs w:val="24"/>
        </w:rPr>
        <w:t xml:space="preserve">, </w:t>
      </w:r>
      <w:r w:rsidR="00717B87">
        <w:rPr>
          <w:rFonts w:asciiTheme="minorHAnsi" w:hAnsiTheme="minorHAnsi" w:cstheme="minorHAnsi"/>
          <w:sz w:val="24"/>
          <w:szCs w:val="24"/>
        </w:rPr>
        <w:t xml:space="preserve">λάθη και αχρείαστη </w:t>
      </w:r>
      <w:r>
        <w:rPr>
          <w:rFonts w:asciiTheme="minorHAnsi" w:hAnsiTheme="minorHAnsi" w:cstheme="minorHAnsi"/>
          <w:sz w:val="24"/>
          <w:szCs w:val="24"/>
        </w:rPr>
        <w:t>επαύξηση του όγκου δεδομένων.</w:t>
      </w:r>
      <w:r w:rsidR="00C5029E" w:rsidRPr="00C5029E">
        <w:rPr>
          <w:rFonts w:asciiTheme="minorHAnsi" w:hAnsiTheme="minorHAnsi" w:cstheme="minorHAnsi"/>
          <w:sz w:val="24"/>
          <w:szCs w:val="24"/>
        </w:rPr>
        <w:t xml:space="preserve"> </w:t>
      </w:r>
      <w:r w:rsidR="00C5029E">
        <w:rPr>
          <w:rFonts w:asciiTheme="minorHAnsi" w:hAnsiTheme="minorHAnsi" w:cstheme="minorHAnsi"/>
          <w:sz w:val="24"/>
          <w:szCs w:val="24"/>
        </w:rPr>
        <w:t xml:space="preserve">Είναι όμως κρίσιμο και αναγκαίο να ικανοποιούν ταυτόχρονα </w:t>
      </w:r>
      <w:r w:rsidR="00A21D56">
        <w:rPr>
          <w:rFonts w:asciiTheme="minorHAnsi" w:hAnsiTheme="minorHAnsi" w:cstheme="minorHAnsi"/>
          <w:sz w:val="24"/>
          <w:szCs w:val="24"/>
        </w:rPr>
        <w:t>τις προαναφερόμενες ανάγκες και πρωτίστως τις ανάγκες συμμόρφωσης.</w:t>
      </w:r>
      <w:r w:rsidR="00B611FF">
        <w:rPr>
          <w:rFonts w:asciiTheme="minorHAnsi" w:hAnsiTheme="minorHAnsi" w:cstheme="minorHAnsi"/>
          <w:sz w:val="24"/>
          <w:szCs w:val="24"/>
        </w:rPr>
        <w:t xml:space="preserve"> Για παράδειγμα, η πιστότητα και η πληρότητα του </w:t>
      </w:r>
      <w:r w:rsidR="004D0013">
        <w:rPr>
          <w:rFonts w:asciiTheme="minorHAnsi" w:hAnsiTheme="minorHAnsi" w:cstheme="minorHAnsi"/>
          <w:sz w:val="24"/>
          <w:szCs w:val="24"/>
        </w:rPr>
        <w:t>ΑΦΜ (</w:t>
      </w:r>
      <w:r w:rsidR="00EF77F3">
        <w:rPr>
          <w:rFonts w:asciiTheme="minorHAnsi" w:hAnsiTheme="minorHAnsi" w:cstheme="minorHAnsi"/>
          <w:sz w:val="24"/>
          <w:szCs w:val="24"/>
        </w:rPr>
        <w:t>Αριθμού Φορολογικού Μητρώου</w:t>
      </w:r>
      <w:r w:rsidR="004D0013">
        <w:rPr>
          <w:rFonts w:asciiTheme="minorHAnsi" w:hAnsiTheme="minorHAnsi" w:cstheme="minorHAnsi"/>
          <w:sz w:val="24"/>
          <w:szCs w:val="24"/>
        </w:rPr>
        <w:t>)</w:t>
      </w:r>
      <w:r w:rsidR="00EF77F3">
        <w:rPr>
          <w:rFonts w:asciiTheme="minorHAnsi" w:hAnsiTheme="minorHAnsi" w:cstheme="minorHAnsi"/>
          <w:sz w:val="24"/>
          <w:szCs w:val="24"/>
        </w:rPr>
        <w:t xml:space="preserve"> για τα φυσικά και νομικά πρόσωπα </w:t>
      </w:r>
      <w:r w:rsidR="001522A0">
        <w:rPr>
          <w:rFonts w:asciiTheme="minorHAnsi" w:hAnsiTheme="minorHAnsi" w:cstheme="minorHAnsi"/>
          <w:sz w:val="24"/>
          <w:szCs w:val="24"/>
        </w:rPr>
        <w:t>των Οντοτήτων 1,3 και 4</w:t>
      </w:r>
      <w:r w:rsidR="003677BA">
        <w:rPr>
          <w:rFonts w:asciiTheme="minorHAnsi" w:hAnsiTheme="minorHAnsi" w:cstheme="minorHAnsi"/>
          <w:sz w:val="24"/>
          <w:szCs w:val="24"/>
        </w:rPr>
        <w:t xml:space="preserve"> είναι απαραίτητη για την Κανονιστική, Ρυθμιστική, Φορολογική Συμμόρφωση</w:t>
      </w:r>
      <w:r w:rsidR="00DA2B8F">
        <w:rPr>
          <w:rFonts w:asciiTheme="minorHAnsi" w:hAnsiTheme="minorHAnsi" w:cstheme="minorHAnsi"/>
          <w:sz w:val="24"/>
          <w:szCs w:val="24"/>
        </w:rPr>
        <w:t xml:space="preserve">, εντός πλαισίου </w:t>
      </w:r>
      <w:r w:rsidR="00DA2B8F">
        <w:rPr>
          <w:rFonts w:asciiTheme="minorHAnsi" w:hAnsiTheme="minorHAnsi" w:cstheme="minorHAnsi"/>
          <w:sz w:val="24"/>
          <w:szCs w:val="24"/>
          <w:lang w:val="en-US"/>
        </w:rPr>
        <w:t>GDPR</w:t>
      </w:r>
      <w:r w:rsidR="00DA2B8F" w:rsidRPr="00DA2B8F">
        <w:rPr>
          <w:rFonts w:asciiTheme="minorHAnsi" w:hAnsiTheme="minorHAnsi" w:cstheme="minorHAnsi"/>
          <w:sz w:val="24"/>
          <w:szCs w:val="24"/>
        </w:rPr>
        <w:t xml:space="preserve"> </w:t>
      </w:r>
      <w:r w:rsidR="00DA2B8F">
        <w:rPr>
          <w:rFonts w:asciiTheme="minorHAnsi" w:hAnsiTheme="minorHAnsi" w:cstheme="minorHAnsi"/>
          <w:sz w:val="24"/>
          <w:szCs w:val="24"/>
        </w:rPr>
        <w:t xml:space="preserve">(Κανονισμός Προστασίας Δεδομένων Προσωπικού Χαρακτήρα για τα φυσικά πρόσωπα) </w:t>
      </w:r>
      <w:r w:rsidR="00561021">
        <w:rPr>
          <w:rFonts w:asciiTheme="minorHAnsi" w:hAnsiTheme="minorHAnsi" w:cstheme="minorHAnsi"/>
          <w:sz w:val="24"/>
          <w:szCs w:val="24"/>
        </w:rPr>
        <w:t xml:space="preserve">(Ανάγκες 1-3) </w:t>
      </w:r>
      <w:r w:rsidR="00F95FB3">
        <w:rPr>
          <w:rFonts w:asciiTheme="minorHAnsi" w:hAnsiTheme="minorHAnsi" w:cstheme="minorHAnsi"/>
          <w:sz w:val="24"/>
          <w:szCs w:val="24"/>
        </w:rPr>
        <w:t>και παράλληλα κρίσιμη για την Βελτ</w:t>
      </w:r>
      <w:r w:rsidR="001C55E8">
        <w:rPr>
          <w:rFonts w:asciiTheme="minorHAnsi" w:hAnsiTheme="minorHAnsi" w:cstheme="minorHAnsi"/>
          <w:sz w:val="24"/>
          <w:szCs w:val="24"/>
        </w:rPr>
        <w:t>ιστοποίηση των Λειτουργιών του ΔΕΔΔΗΕ (Ανάγκες 4-14)</w:t>
      </w:r>
      <w:r w:rsidR="00561021">
        <w:rPr>
          <w:rFonts w:asciiTheme="minorHAnsi" w:hAnsiTheme="minorHAnsi" w:cstheme="minorHAnsi"/>
          <w:sz w:val="24"/>
          <w:szCs w:val="24"/>
        </w:rPr>
        <w:t>.</w:t>
      </w:r>
    </w:p>
    <w:p w14:paraId="7A338136" w14:textId="77777777" w:rsidR="007D30DB" w:rsidRDefault="007D30DB" w:rsidP="000C717C">
      <w:pPr>
        <w:spacing w:line="480" w:lineRule="auto"/>
        <w:jc w:val="both"/>
        <w:rPr>
          <w:rFonts w:asciiTheme="minorHAnsi" w:hAnsiTheme="minorHAnsi" w:cstheme="minorHAnsi"/>
          <w:sz w:val="24"/>
          <w:szCs w:val="24"/>
        </w:rPr>
      </w:pPr>
    </w:p>
    <w:p w14:paraId="477D559C" w14:textId="1F4D30E6" w:rsidR="007D30DB" w:rsidRDefault="007D30DB" w:rsidP="000C717C">
      <w:pPr>
        <w:spacing w:line="480" w:lineRule="auto"/>
        <w:jc w:val="both"/>
        <w:rPr>
          <w:rFonts w:asciiTheme="minorHAnsi" w:hAnsiTheme="minorHAnsi" w:cstheme="minorHAnsi"/>
          <w:sz w:val="24"/>
          <w:szCs w:val="24"/>
        </w:rPr>
      </w:pPr>
      <w:r w:rsidRPr="007D30DB">
        <w:rPr>
          <w:noProof/>
        </w:rPr>
        <w:drawing>
          <wp:inline distT="0" distB="0" distL="0" distR="0" wp14:anchorId="6F59A60B" wp14:editId="224265CD">
            <wp:extent cx="5274310" cy="3037840"/>
            <wp:effectExtent l="0" t="0" r="2540" b="0"/>
            <wp:docPr id="142804235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42355" name="Picture 1" descr="A diagram of a diagram&#10;&#10;Description automatically generated"/>
                    <pic:cNvPicPr/>
                  </pic:nvPicPr>
                  <pic:blipFill>
                    <a:blip r:embed="rId9"/>
                    <a:stretch>
                      <a:fillRect/>
                    </a:stretch>
                  </pic:blipFill>
                  <pic:spPr>
                    <a:xfrm>
                      <a:off x="0" y="0"/>
                      <a:ext cx="5274310" cy="3037840"/>
                    </a:xfrm>
                    <a:prstGeom prst="rect">
                      <a:avLst/>
                    </a:prstGeom>
                  </pic:spPr>
                </pic:pic>
              </a:graphicData>
            </a:graphic>
          </wp:inline>
        </w:drawing>
      </w:r>
    </w:p>
    <w:p w14:paraId="3597A954" w14:textId="77777777" w:rsidR="007D30DB" w:rsidRDefault="007D30DB" w:rsidP="000C717C">
      <w:pPr>
        <w:spacing w:line="480" w:lineRule="auto"/>
        <w:jc w:val="both"/>
        <w:rPr>
          <w:rFonts w:asciiTheme="minorHAnsi" w:hAnsiTheme="minorHAnsi" w:cstheme="minorHAnsi"/>
          <w:sz w:val="24"/>
          <w:szCs w:val="24"/>
        </w:rPr>
      </w:pPr>
    </w:p>
    <w:p w14:paraId="76AB4F57" w14:textId="77777777" w:rsidR="007D30DB" w:rsidRPr="00DA2B8F" w:rsidRDefault="007D30DB" w:rsidP="000C717C">
      <w:pPr>
        <w:spacing w:line="480" w:lineRule="auto"/>
        <w:jc w:val="both"/>
        <w:rPr>
          <w:rFonts w:asciiTheme="minorHAnsi" w:hAnsiTheme="minorHAnsi" w:cstheme="minorHAnsi"/>
          <w:sz w:val="24"/>
          <w:szCs w:val="24"/>
        </w:rPr>
      </w:pPr>
    </w:p>
    <w:p w14:paraId="58A53DA8" w14:textId="77777777" w:rsidR="00A21D56" w:rsidRDefault="00A21D56" w:rsidP="000C717C">
      <w:pPr>
        <w:spacing w:line="480" w:lineRule="auto"/>
        <w:jc w:val="both"/>
        <w:rPr>
          <w:rFonts w:asciiTheme="minorHAnsi" w:hAnsiTheme="minorHAnsi" w:cstheme="minorHAnsi"/>
          <w:sz w:val="24"/>
          <w:szCs w:val="24"/>
        </w:rPr>
      </w:pPr>
    </w:p>
    <w:p w14:paraId="0CE2E7E6" w14:textId="77777777" w:rsidR="00A21D56" w:rsidRPr="00C5029E" w:rsidRDefault="00A21D56" w:rsidP="000C717C">
      <w:pPr>
        <w:spacing w:line="480" w:lineRule="auto"/>
        <w:jc w:val="both"/>
        <w:rPr>
          <w:rFonts w:asciiTheme="minorHAnsi" w:hAnsiTheme="minorHAnsi" w:cstheme="minorHAnsi"/>
          <w:sz w:val="24"/>
          <w:szCs w:val="24"/>
        </w:rPr>
      </w:pPr>
    </w:p>
    <w:p w14:paraId="72479EF3" w14:textId="77777777" w:rsidR="00653195" w:rsidRDefault="00653195" w:rsidP="000C717C">
      <w:pPr>
        <w:spacing w:line="480" w:lineRule="auto"/>
        <w:jc w:val="both"/>
        <w:rPr>
          <w:rFonts w:asciiTheme="minorHAnsi" w:hAnsiTheme="minorHAnsi" w:cstheme="minorHAnsi"/>
          <w:sz w:val="24"/>
          <w:szCs w:val="24"/>
        </w:rPr>
      </w:pPr>
    </w:p>
    <w:p w14:paraId="4B096EF3" w14:textId="77777777" w:rsidR="00653195" w:rsidRDefault="00653195" w:rsidP="000C717C">
      <w:pPr>
        <w:spacing w:line="480" w:lineRule="auto"/>
        <w:jc w:val="both"/>
        <w:rPr>
          <w:rFonts w:asciiTheme="minorHAnsi" w:hAnsiTheme="minorHAnsi" w:cstheme="minorHAnsi"/>
          <w:sz w:val="24"/>
          <w:szCs w:val="24"/>
        </w:rPr>
      </w:pPr>
    </w:p>
    <w:p w14:paraId="26A17454" w14:textId="77777777" w:rsidR="00653195" w:rsidRDefault="00653195" w:rsidP="000C717C">
      <w:pPr>
        <w:spacing w:line="480" w:lineRule="auto"/>
        <w:jc w:val="both"/>
        <w:rPr>
          <w:rFonts w:asciiTheme="minorHAnsi" w:hAnsiTheme="minorHAnsi" w:cstheme="minorHAnsi"/>
          <w:sz w:val="24"/>
          <w:szCs w:val="24"/>
        </w:rPr>
      </w:pPr>
    </w:p>
    <w:p w14:paraId="485872AB" w14:textId="77777777" w:rsidR="00653195" w:rsidRDefault="00653195" w:rsidP="000C717C">
      <w:pPr>
        <w:spacing w:line="480" w:lineRule="auto"/>
        <w:jc w:val="both"/>
        <w:rPr>
          <w:rFonts w:asciiTheme="minorHAnsi" w:hAnsiTheme="minorHAnsi" w:cstheme="minorHAnsi"/>
          <w:sz w:val="24"/>
          <w:szCs w:val="24"/>
        </w:rPr>
      </w:pPr>
    </w:p>
    <w:p w14:paraId="5663DE89" w14:textId="77777777" w:rsidR="00653195" w:rsidRDefault="00653195" w:rsidP="000C717C">
      <w:pPr>
        <w:spacing w:line="480" w:lineRule="auto"/>
        <w:jc w:val="both"/>
        <w:rPr>
          <w:rFonts w:asciiTheme="minorHAnsi" w:hAnsiTheme="minorHAnsi" w:cstheme="minorHAnsi"/>
          <w:sz w:val="24"/>
          <w:szCs w:val="24"/>
        </w:rPr>
      </w:pPr>
    </w:p>
    <w:p w14:paraId="7194CD58" w14:textId="783157F6" w:rsidR="001409D8" w:rsidRDefault="007F71E1" w:rsidP="000C717C">
      <w:pPr>
        <w:spacing w:line="480" w:lineRule="auto"/>
        <w:jc w:val="both"/>
        <w:rPr>
          <w:rFonts w:asciiTheme="minorHAnsi" w:hAnsiTheme="minorHAnsi" w:cstheme="minorHAnsi"/>
          <w:b/>
          <w:bCs/>
          <w:sz w:val="24"/>
          <w:szCs w:val="24"/>
        </w:rPr>
      </w:pPr>
      <w:r w:rsidRPr="007F71E1">
        <w:rPr>
          <w:rFonts w:asciiTheme="minorHAnsi" w:hAnsiTheme="minorHAnsi" w:cstheme="minorHAnsi"/>
          <w:b/>
          <w:bCs/>
          <w:sz w:val="24"/>
          <w:szCs w:val="24"/>
        </w:rPr>
        <w:t>Ενέργειες Εργασίας Α5.</w:t>
      </w:r>
    </w:p>
    <w:p w14:paraId="20550B2B" w14:textId="4ADC9514" w:rsidR="00653195" w:rsidRDefault="005B311B" w:rsidP="000C717C">
      <w:pPr>
        <w:spacing w:line="480" w:lineRule="auto"/>
        <w:jc w:val="both"/>
        <w:rPr>
          <w:rFonts w:asciiTheme="minorHAnsi" w:hAnsiTheme="minorHAnsi" w:cstheme="minorHAnsi"/>
          <w:sz w:val="24"/>
          <w:szCs w:val="24"/>
        </w:rPr>
      </w:pPr>
      <w:r>
        <w:rPr>
          <w:rFonts w:asciiTheme="minorHAnsi" w:hAnsiTheme="minorHAnsi" w:cstheme="minorHAnsi"/>
          <w:sz w:val="24"/>
          <w:szCs w:val="24"/>
        </w:rPr>
        <w:t>Η Ομάδα Εργασίας του Αναδόχου</w:t>
      </w:r>
      <w:r w:rsidR="006268A1">
        <w:rPr>
          <w:rFonts w:asciiTheme="minorHAnsi" w:hAnsiTheme="minorHAnsi" w:cstheme="minorHAnsi"/>
          <w:sz w:val="24"/>
          <w:szCs w:val="24"/>
        </w:rPr>
        <w:t xml:space="preserve">, για την επιτυχή εκτέλεση της Εργασίας Α5, του Παραδοτέου Π1, θα </w:t>
      </w:r>
      <w:r w:rsidR="00E90A78">
        <w:rPr>
          <w:rFonts w:asciiTheme="minorHAnsi" w:hAnsiTheme="minorHAnsi" w:cstheme="minorHAnsi"/>
          <w:sz w:val="24"/>
          <w:szCs w:val="24"/>
        </w:rPr>
        <w:t>διεξάγει τις ακόλουθες ενέργειες</w:t>
      </w:r>
      <w:r w:rsidR="00E90A78" w:rsidRPr="00E90A78">
        <w:rPr>
          <w:rFonts w:asciiTheme="minorHAnsi" w:hAnsiTheme="minorHAnsi" w:cstheme="minorHAnsi"/>
          <w:sz w:val="24"/>
          <w:szCs w:val="24"/>
        </w:rPr>
        <w:t>:</w:t>
      </w:r>
    </w:p>
    <w:p w14:paraId="4DCF0A5A" w14:textId="77777777" w:rsidR="004D0013" w:rsidRDefault="004D0013" w:rsidP="000C717C">
      <w:pPr>
        <w:spacing w:line="480" w:lineRule="auto"/>
        <w:jc w:val="both"/>
        <w:rPr>
          <w:rFonts w:asciiTheme="minorHAnsi" w:hAnsiTheme="minorHAnsi" w:cstheme="minorHAnsi"/>
          <w:sz w:val="24"/>
          <w:szCs w:val="24"/>
        </w:rPr>
      </w:pPr>
    </w:p>
    <w:p w14:paraId="453F07BE" w14:textId="11F2A8FC" w:rsidR="004D0013" w:rsidRDefault="004D0013" w:rsidP="002E4B51">
      <w:pPr>
        <w:spacing w:line="480" w:lineRule="auto"/>
        <w:ind w:left="-567"/>
        <w:jc w:val="center"/>
        <w:rPr>
          <w:rFonts w:asciiTheme="minorHAnsi" w:hAnsiTheme="minorHAnsi" w:cstheme="minorHAnsi"/>
          <w:sz w:val="24"/>
          <w:szCs w:val="24"/>
        </w:rPr>
      </w:pPr>
      <w:r w:rsidRPr="004D0013">
        <w:rPr>
          <w:noProof/>
        </w:rPr>
        <w:drawing>
          <wp:inline distT="0" distB="0" distL="0" distR="0" wp14:anchorId="25497CDA" wp14:editId="423D98ED">
            <wp:extent cx="6016923" cy="1541537"/>
            <wp:effectExtent l="0" t="0" r="3175" b="1905"/>
            <wp:docPr id="13226403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4033" name="Picture 1" descr="A diagram of a diagram&#10;&#10;Description automatically generated with medium confidence"/>
                    <pic:cNvPicPr/>
                  </pic:nvPicPr>
                  <pic:blipFill>
                    <a:blip r:embed="rId10"/>
                    <a:stretch>
                      <a:fillRect/>
                    </a:stretch>
                  </pic:blipFill>
                  <pic:spPr>
                    <a:xfrm>
                      <a:off x="0" y="0"/>
                      <a:ext cx="6031310" cy="1545223"/>
                    </a:xfrm>
                    <a:prstGeom prst="rect">
                      <a:avLst/>
                    </a:prstGeom>
                  </pic:spPr>
                </pic:pic>
              </a:graphicData>
            </a:graphic>
          </wp:inline>
        </w:drawing>
      </w:r>
    </w:p>
    <w:p w14:paraId="3A9F9D7C" w14:textId="77777777" w:rsidR="004D0013" w:rsidRPr="00E90A78" w:rsidRDefault="004D0013" w:rsidP="000C717C">
      <w:pPr>
        <w:spacing w:line="480" w:lineRule="auto"/>
        <w:jc w:val="both"/>
        <w:rPr>
          <w:rFonts w:asciiTheme="minorHAnsi" w:hAnsiTheme="minorHAnsi" w:cstheme="minorHAnsi"/>
          <w:sz w:val="24"/>
          <w:szCs w:val="24"/>
        </w:rPr>
      </w:pPr>
    </w:p>
    <w:p w14:paraId="1784F0AF" w14:textId="18C23810" w:rsidR="007F71E1" w:rsidRDefault="007F71E1" w:rsidP="000C717C">
      <w:pPr>
        <w:pStyle w:val="ListParagraph"/>
        <w:numPr>
          <w:ilvl w:val="0"/>
          <w:numId w:val="13"/>
        </w:numPr>
        <w:spacing w:line="480" w:lineRule="auto"/>
        <w:jc w:val="both"/>
        <w:rPr>
          <w:rFonts w:asciiTheme="minorHAnsi" w:hAnsiTheme="minorHAnsi" w:cstheme="minorHAnsi"/>
          <w:b/>
          <w:bCs/>
          <w:sz w:val="24"/>
          <w:szCs w:val="24"/>
        </w:rPr>
      </w:pPr>
      <w:commentRangeStart w:id="0"/>
      <w:r w:rsidRPr="004D0013">
        <w:rPr>
          <w:rFonts w:asciiTheme="minorHAnsi" w:hAnsiTheme="minorHAnsi" w:cstheme="minorHAnsi"/>
          <w:b/>
          <w:bCs/>
          <w:sz w:val="24"/>
          <w:szCs w:val="24"/>
        </w:rPr>
        <w:t xml:space="preserve">Καταγραφή και Κατανόηση της χρήσης, των ελλείψεων και των προβλημάτων των Δεδομένων </w:t>
      </w:r>
      <w:r w:rsidR="00077D6E" w:rsidRPr="004D0013">
        <w:rPr>
          <w:rFonts w:asciiTheme="minorHAnsi" w:hAnsiTheme="minorHAnsi" w:cstheme="minorHAnsi"/>
          <w:b/>
          <w:bCs/>
          <w:sz w:val="24"/>
          <w:szCs w:val="24"/>
        </w:rPr>
        <w:t>για κάθε οντότητα, σύμφωνα με την υφιστάμενη κατάσταση στον ΔΕΔΔΗΕ</w:t>
      </w:r>
      <w:commentRangeEnd w:id="0"/>
      <w:r w:rsidR="00D95186">
        <w:rPr>
          <w:rStyle w:val="CommentReference"/>
        </w:rPr>
        <w:commentReference w:id="0"/>
      </w:r>
    </w:p>
    <w:p w14:paraId="3139AA8F" w14:textId="484CD734" w:rsidR="00AE2D6F" w:rsidRDefault="0005763D" w:rsidP="00AE2D6F">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Στην παρούσα ενέργεια και στο πλαίσιο της εκτέλεσης της Εργασίας Α5, του Παραδοτέου Π1, η ομάδα εργασίας της </w:t>
      </w:r>
      <w:r>
        <w:rPr>
          <w:rFonts w:asciiTheme="minorHAnsi" w:hAnsiTheme="minorHAnsi" w:cstheme="minorHAnsi"/>
          <w:sz w:val="24"/>
          <w:szCs w:val="24"/>
          <w:lang w:val="en-US"/>
        </w:rPr>
        <w:t>WEMETRIX</w:t>
      </w:r>
      <w:r w:rsidRPr="0005763D">
        <w:rPr>
          <w:rFonts w:asciiTheme="minorHAnsi" w:hAnsiTheme="minorHAnsi" w:cstheme="minorHAnsi"/>
          <w:sz w:val="24"/>
          <w:szCs w:val="24"/>
        </w:rPr>
        <w:t xml:space="preserve">, </w:t>
      </w:r>
      <w:r>
        <w:rPr>
          <w:rFonts w:asciiTheme="minorHAnsi" w:hAnsiTheme="minorHAnsi" w:cstheme="minorHAnsi"/>
          <w:sz w:val="24"/>
          <w:szCs w:val="24"/>
        </w:rPr>
        <w:t xml:space="preserve">θα συμμετάσχει σε συναντήσεις με τα αρμόδια στελέχη του ΔΕΔΔΗΕ με απώτερο σκοπό την πλήρη καταγραφή και κατανόηση της υφιστάμενης κατάστασης των δεδομένων ανά οντότητα, αναφορικά με το περιεχόμενο, όπως έχει καταμετρηθεί από τα αρμόδια στελέχη του ΔΕΔΔΗΕ, </w:t>
      </w:r>
      <w:r w:rsidR="00932A6A">
        <w:rPr>
          <w:rFonts w:asciiTheme="minorHAnsi" w:hAnsiTheme="minorHAnsi" w:cstheme="minorHAnsi"/>
          <w:sz w:val="24"/>
          <w:szCs w:val="24"/>
        </w:rPr>
        <w:t xml:space="preserve">κυρίως όμως θα καταγραφούν τα προβλήματα και οι ελλείψεις, οι οποίες έχουν αποτυπωθεί. Τα αποτελέσματα αυτής της ενέργειας μαζί με τα αποτελέσματα συνολικά της Εργασίας Α5, αποτελούν εκτός από μέρος του Παραδοτέου Π1 της Ροής Α, βασικό </w:t>
      </w:r>
      <w:r w:rsidR="00AE2D6F">
        <w:rPr>
          <w:rFonts w:asciiTheme="minorHAnsi" w:hAnsiTheme="minorHAnsi" w:cstheme="minorHAnsi"/>
          <w:sz w:val="24"/>
          <w:szCs w:val="24"/>
        </w:rPr>
        <w:t xml:space="preserve">στοιχείο για την ανάπτυξη των υπόλοιπων παραδοτέων του Έργου. </w:t>
      </w:r>
    </w:p>
    <w:p w14:paraId="6A975486" w14:textId="5CE08488" w:rsidR="00AE2D6F" w:rsidRDefault="00AE2D6F" w:rsidP="00AE2D6F">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Διευκρινίζεται ότι, στην παρούσα Ενέργεια Α5, η καταγραφή και η κατανόηση της υφιστάμενης κατάστασης της χρήσης, των προβλημάτων και των ελλείψεων των δεδομένων αφορά τα συμπεράσματα και τις εμπειρίες οι οποίες έχουν προκύψει από τα αρμόδια στελέχη του ΔΕΔΔΗΕ στην διάρκεια του χρόνου, όπως έχουν διαμορφωθεί από τις τεχνολογικές και επιχειρησιακές καταστάσεις. </w:t>
      </w:r>
    </w:p>
    <w:p w14:paraId="0F80CBBC" w14:textId="78E471A8" w:rsidR="00AE2D6F" w:rsidRDefault="00AE2D6F" w:rsidP="00AE2D6F">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Η </w:t>
      </w:r>
      <w:r w:rsidR="00727844">
        <w:rPr>
          <w:rFonts w:asciiTheme="minorHAnsi" w:hAnsiTheme="minorHAnsi" w:cstheme="minorHAnsi"/>
          <w:sz w:val="24"/>
          <w:szCs w:val="24"/>
        </w:rPr>
        <w:t xml:space="preserve">αναλυτική και λεπτομερής </w:t>
      </w:r>
      <w:r>
        <w:rPr>
          <w:rFonts w:asciiTheme="minorHAnsi" w:hAnsiTheme="minorHAnsi" w:cstheme="minorHAnsi"/>
          <w:sz w:val="24"/>
          <w:szCs w:val="24"/>
        </w:rPr>
        <w:t xml:space="preserve">αποτύπωση της </w:t>
      </w:r>
      <w:r w:rsidR="00727844">
        <w:rPr>
          <w:rFonts w:asciiTheme="minorHAnsi" w:hAnsiTheme="minorHAnsi" w:cstheme="minorHAnsi"/>
          <w:sz w:val="24"/>
          <w:szCs w:val="24"/>
        </w:rPr>
        <w:t xml:space="preserve">τεχνολογικής </w:t>
      </w:r>
      <w:r>
        <w:rPr>
          <w:rFonts w:asciiTheme="minorHAnsi" w:hAnsiTheme="minorHAnsi" w:cstheme="minorHAnsi"/>
          <w:sz w:val="24"/>
          <w:szCs w:val="24"/>
        </w:rPr>
        <w:t xml:space="preserve">υφιστάμενης κατάστασης αναφορικά με τα συστήματα, τις βάσεις δεδομένων και τις διασυνδέσεις αφορούν </w:t>
      </w:r>
      <w:r w:rsidR="00727844">
        <w:rPr>
          <w:rFonts w:asciiTheme="minorHAnsi" w:hAnsiTheme="minorHAnsi" w:cstheme="minorHAnsi"/>
          <w:sz w:val="24"/>
          <w:szCs w:val="24"/>
        </w:rPr>
        <w:t xml:space="preserve">παραδοτέο της επόμενης Ροής Β. </w:t>
      </w:r>
    </w:p>
    <w:p w14:paraId="56D9EB27" w14:textId="41B62453" w:rsidR="00863452" w:rsidRPr="00CA033B" w:rsidRDefault="00863452" w:rsidP="00AE2D6F">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Αναλυτικότερα, στην παρούσα Ενέργεια θα πραγματοποιηθούν τα ακόλουθ</w:t>
      </w:r>
      <w:r w:rsidR="00CA033B">
        <w:rPr>
          <w:rFonts w:asciiTheme="minorHAnsi" w:hAnsiTheme="minorHAnsi" w:cstheme="minorHAnsi"/>
          <w:sz w:val="24"/>
          <w:szCs w:val="24"/>
        </w:rPr>
        <w:t xml:space="preserve">α βήματα της μεθοδολογίας </w:t>
      </w:r>
      <w:r w:rsidR="00CA033B">
        <w:rPr>
          <w:rFonts w:asciiTheme="minorHAnsi" w:hAnsiTheme="minorHAnsi" w:cstheme="minorHAnsi"/>
          <w:sz w:val="24"/>
          <w:szCs w:val="24"/>
          <w:lang w:val="en-US"/>
        </w:rPr>
        <w:t>Bottom</w:t>
      </w:r>
      <w:r w:rsidR="00CA033B" w:rsidRPr="00CA033B">
        <w:rPr>
          <w:rFonts w:asciiTheme="minorHAnsi" w:hAnsiTheme="minorHAnsi" w:cstheme="minorHAnsi"/>
          <w:sz w:val="24"/>
          <w:szCs w:val="24"/>
        </w:rPr>
        <w:t>-</w:t>
      </w:r>
      <w:r w:rsidR="00CA033B">
        <w:rPr>
          <w:rFonts w:asciiTheme="minorHAnsi" w:hAnsiTheme="minorHAnsi" w:cstheme="minorHAnsi"/>
          <w:sz w:val="24"/>
          <w:szCs w:val="24"/>
          <w:lang w:val="en-US"/>
        </w:rPr>
        <w:t>up</w:t>
      </w:r>
      <w:r w:rsidR="00CA033B" w:rsidRPr="00CA033B">
        <w:rPr>
          <w:rFonts w:asciiTheme="minorHAnsi" w:hAnsiTheme="minorHAnsi" w:cstheme="minorHAnsi"/>
          <w:sz w:val="24"/>
          <w:szCs w:val="24"/>
        </w:rPr>
        <w:t xml:space="preserve"> </w:t>
      </w:r>
      <w:r w:rsidR="00CA033B">
        <w:rPr>
          <w:rFonts w:asciiTheme="minorHAnsi" w:hAnsiTheme="minorHAnsi" w:cstheme="minorHAnsi"/>
          <w:sz w:val="24"/>
          <w:szCs w:val="24"/>
          <w:lang w:val="en-US"/>
        </w:rPr>
        <w:t>Stakeholders</w:t>
      </w:r>
      <w:r w:rsidR="00CA033B" w:rsidRPr="00CA033B">
        <w:rPr>
          <w:rFonts w:asciiTheme="minorHAnsi" w:hAnsiTheme="minorHAnsi" w:cstheme="minorHAnsi"/>
          <w:sz w:val="24"/>
          <w:szCs w:val="24"/>
        </w:rPr>
        <w:t xml:space="preserve"> </w:t>
      </w:r>
      <w:r w:rsidR="00CA033B">
        <w:rPr>
          <w:rFonts w:asciiTheme="minorHAnsi" w:hAnsiTheme="minorHAnsi" w:cstheme="minorHAnsi"/>
          <w:sz w:val="24"/>
          <w:szCs w:val="24"/>
          <w:lang w:val="en-US"/>
        </w:rPr>
        <w:t>Understanding</w:t>
      </w:r>
      <w:r w:rsidRPr="00863452">
        <w:rPr>
          <w:rFonts w:asciiTheme="minorHAnsi" w:hAnsiTheme="minorHAnsi" w:cstheme="minorHAnsi"/>
          <w:sz w:val="24"/>
          <w:szCs w:val="24"/>
        </w:rPr>
        <w:t>:</w:t>
      </w:r>
    </w:p>
    <w:p w14:paraId="424100C8" w14:textId="0EFDE9D5" w:rsidR="00863452" w:rsidRPr="007F3291" w:rsidRDefault="00CA033B" w:rsidP="00863452">
      <w:pPr>
        <w:pStyle w:val="ListParagraph"/>
        <w:numPr>
          <w:ilvl w:val="0"/>
          <w:numId w:val="15"/>
        </w:numPr>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Δύο </w:t>
      </w:r>
      <w:r w:rsidR="00863452">
        <w:rPr>
          <w:rFonts w:asciiTheme="minorHAnsi" w:hAnsiTheme="minorHAnsi" w:cstheme="minorHAnsi"/>
          <w:sz w:val="24"/>
          <w:szCs w:val="24"/>
        </w:rPr>
        <w:t>συν</w:t>
      </w:r>
      <w:r>
        <w:rPr>
          <w:rFonts w:asciiTheme="minorHAnsi" w:hAnsiTheme="minorHAnsi" w:cstheme="minorHAnsi"/>
          <w:sz w:val="24"/>
          <w:szCs w:val="24"/>
        </w:rPr>
        <w:t>αντήσεις</w:t>
      </w:r>
      <w:r w:rsidR="00863452">
        <w:rPr>
          <w:rFonts w:asciiTheme="minorHAnsi" w:hAnsiTheme="minorHAnsi" w:cstheme="minorHAnsi"/>
          <w:sz w:val="24"/>
          <w:szCs w:val="24"/>
        </w:rPr>
        <w:t xml:space="preserve"> εργασίας, διάρκειας δύο ωρών με το(α) αρμόδια </w:t>
      </w:r>
      <w:r w:rsidR="009D2F31">
        <w:rPr>
          <w:rFonts w:asciiTheme="minorHAnsi" w:hAnsiTheme="minorHAnsi" w:cstheme="minorHAnsi"/>
          <w:sz w:val="24"/>
          <w:szCs w:val="24"/>
        </w:rPr>
        <w:t>στέλεχος</w:t>
      </w:r>
      <w:r w:rsidR="00863452">
        <w:rPr>
          <w:rFonts w:asciiTheme="minorHAnsi" w:hAnsiTheme="minorHAnsi" w:cstheme="minorHAnsi"/>
          <w:sz w:val="24"/>
          <w:szCs w:val="24"/>
        </w:rPr>
        <w:t>(η) με την τεχνική ευθύνη,  διοίκηση και εμπειρία στα υφιστάμενα περιβάλλοντα αποθήκευσης και μετάδοσης Δεδομένων των Οντοτήτων</w:t>
      </w:r>
      <w:r w:rsidR="007F3291" w:rsidRPr="007F3291">
        <w:rPr>
          <w:rFonts w:asciiTheme="minorHAnsi" w:hAnsiTheme="minorHAnsi" w:cstheme="minorHAnsi"/>
          <w:sz w:val="24"/>
          <w:szCs w:val="24"/>
        </w:rPr>
        <w:t>.</w:t>
      </w:r>
    </w:p>
    <w:p w14:paraId="4158240B" w14:textId="7FA15B1E" w:rsidR="007F3291" w:rsidRDefault="007F3291" w:rsidP="00863452">
      <w:pPr>
        <w:pStyle w:val="ListParagraph"/>
        <w:numPr>
          <w:ilvl w:val="0"/>
          <w:numId w:val="15"/>
        </w:numPr>
        <w:spacing w:line="480" w:lineRule="auto"/>
        <w:jc w:val="both"/>
        <w:rPr>
          <w:rFonts w:asciiTheme="minorHAnsi" w:hAnsiTheme="minorHAnsi" w:cstheme="minorHAnsi"/>
          <w:sz w:val="24"/>
          <w:szCs w:val="24"/>
        </w:rPr>
      </w:pPr>
      <w:r>
        <w:rPr>
          <w:rFonts w:asciiTheme="minorHAnsi" w:hAnsiTheme="minorHAnsi" w:cstheme="minorHAnsi"/>
          <w:sz w:val="24"/>
          <w:szCs w:val="24"/>
        </w:rPr>
        <w:t>Επτά με Εννιά συναντήσεις εργασίας, διάρκειας μιάμισης ώρας με αρμόδια στελέχη του οργανισμού, απ’ όλες τις ενδιαφερόμενες και εμπλεκόμενες διευθύνσεις, οι οποίες κάνουν χρήση ή έχουν ανάγκη τα δεδομένα των οντοτήτων, για την εκτέλεση των εργασιών και των παρεχόμενων υπηρεσιών τους προς το εσωτερικό και εξωτερικό περιβάλλον εργασίας του ΔΕΔΔΗΕ. Ενδεικτικά, κι όχι περιοριστικά θα γίνουν συναντήσεις με στελέχη της διεύθυνσης ανθρωπίνων πόρων, πληροφορικής, διαχείρισης παγίου εξοπλισμού, οικονομική/λογιστική διεύθυνση, ψηφιακού μετασχηματισμού</w:t>
      </w:r>
      <w:r w:rsidR="00FA78E2">
        <w:rPr>
          <w:rFonts w:asciiTheme="minorHAnsi" w:hAnsiTheme="minorHAnsi" w:cstheme="minorHAnsi"/>
          <w:sz w:val="24"/>
          <w:szCs w:val="24"/>
        </w:rPr>
        <w:t>, διαχείρισης τελικών χρηστών, προμηθευτών, προμηθευτών παρόχων ηλεκτρικής ενέργειας</w:t>
      </w:r>
    </w:p>
    <w:p w14:paraId="25FF9E50" w14:textId="5136F06A" w:rsidR="00863452" w:rsidRDefault="00863452" w:rsidP="00863452">
      <w:pPr>
        <w:pStyle w:val="ListParagraph"/>
        <w:numPr>
          <w:ilvl w:val="0"/>
          <w:numId w:val="15"/>
        </w:numPr>
        <w:spacing w:line="480" w:lineRule="auto"/>
        <w:jc w:val="both"/>
        <w:rPr>
          <w:rFonts w:asciiTheme="minorHAnsi" w:hAnsiTheme="minorHAnsi" w:cstheme="minorHAnsi"/>
          <w:sz w:val="24"/>
          <w:szCs w:val="24"/>
        </w:rPr>
      </w:pPr>
      <w:r>
        <w:rPr>
          <w:rFonts w:asciiTheme="minorHAnsi" w:hAnsiTheme="minorHAnsi" w:cstheme="minorHAnsi"/>
          <w:sz w:val="24"/>
          <w:szCs w:val="24"/>
        </w:rPr>
        <w:t>Τρείς συναντήσεις εργασίας, διάρκειας μιάμισης ώρας με τα αρμόδια στελέχη με ευθύνη την χρήση των δεδομένων, τα οποία έχουν και εμπειρία από την χρησιμοποίηση τους για άλλα Έργα του ΔΕΔΔΗΕ, τα οποία έχουν εκτελεστεί μέχρι σήμερα.</w:t>
      </w:r>
    </w:p>
    <w:p w14:paraId="1E45E72B" w14:textId="5FB901ED" w:rsidR="00863452" w:rsidRDefault="00863452" w:rsidP="00863452">
      <w:pPr>
        <w:pStyle w:val="ListParagraph"/>
        <w:numPr>
          <w:ilvl w:val="0"/>
          <w:numId w:val="15"/>
        </w:numPr>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Δύο συναντήσεις εργασίας, διάρκειας μίας ώρας η κάθε μία, </w:t>
      </w:r>
      <w:r w:rsidR="00CA033B">
        <w:rPr>
          <w:rFonts w:asciiTheme="minorHAnsi" w:hAnsiTheme="minorHAnsi" w:cstheme="minorHAnsi"/>
          <w:sz w:val="24"/>
          <w:szCs w:val="24"/>
        </w:rPr>
        <w:t>με αρμόδια στελέχη, τα οποία έχουν την νομική, ρυθμιστική και κανονιστική ευθύνη των δεδομένων</w:t>
      </w:r>
    </w:p>
    <w:p w14:paraId="2AB40B24" w14:textId="4F6F8A93" w:rsidR="00CA033B" w:rsidRDefault="00CA033B" w:rsidP="00863452">
      <w:pPr>
        <w:pStyle w:val="ListParagraph"/>
        <w:numPr>
          <w:ilvl w:val="0"/>
          <w:numId w:val="15"/>
        </w:numPr>
        <w:spacing w:line="480" w:lineRule="auto"/>
        <w:jc w:val="both"/>
        <w:rPr>
          <w:rFonts w:asciiTheme="minorHAnsi" w:hAnsiTheme="minorHAnsi" w:cstheme="minorHAnsi"/>
          <w:sz w:val="24"/>
          <w:szCs w:val="24"/>
        </w:rPr>
      </w:pPr>
      <w:r>
        <w:rPr>
          <w:rFonts w:asciiTheme="minorHAnsi" w:hAnsiTheme="minorHAnsi" w:cstheme="minorHAnsi"/>
          <w:sz w:val="24"/>
          <w:szCs w:val="24"/>
        </w:rPr>
        <w:t>Μια συνάντηση εργασίας με τον Γενικό Διευθυντή Ψηφιακού Μετασχηματισμού, διάρκειας μίας ώρας, για την καταγραφή του Στρατηγικό Σχεδιασμό και την ανάλυση χάσματος (</w:t>
      </w:r>
      <w:r>
        <w:rPr>
          <w:rFonts w:asciiTheme="minorHAnsi" w:hAnsiTheme="minorHAnsi" w:cstheme="minorHAnsi"/>
          <w:sz w:val="24"/>
          <w:szCs w:val="24"/>
          <w:lang w:val="en-US"/>
        </w:rPr>
        <w:t>Gap</w:t>
      </w:r>
      <w:r w:rsidRPr="00CA033B">
        <w:rPr>
          <w:rFonts w:asciiTheme="minorHAnsi" w:hAnsiTheme="minorHAnsi" w:cstheme="minorHAnsi"/>
          <w:sz w:val="24"/>
          <w:szCs w:val="24"/>
        </w:rPr>
        <w:t xml:space="preserve"> </w:t>
      </w:r>
      <w:r>
        <w:rPr>
          <w:rFonts w:asciiTheme="minorHAnsi" w:hAnsiTheme="minorHAnsi" w:cstheme="minorHAnsi"/>
          <w:sz w:val="24"/>
          <w:szCs w:val="24"/>
          <w:lang w:val="en-US"/>
        </w:rPr>
        <w:t>Analysis</w:t>
      </w:r>
      <w:r w:rsidRPr="00CA033B">
        <w:rPr>
          <w:rFonts w:asciiTheme="minorHAnsi" w:hAnsiTheme="minorHAnsi" w:cstheme="minorHAnsi"/>
          <w:sz w:val="24"/>
          <w:szCs w:val="24"/>
        </w:rPr>
        <w:t>)</w:t>
      </w:r>
    </w:p>
    <w:p w14:paraId="028FCC03" w14:textId="12D42E39" w:rsidR="00FA78E2" w:rsidRPr="00CA033B" w:rsidRDefault="00FA78E2" w:rsidP="00863452">
      <w:pPr>
        <w:pStyle w:val="ListParagraph"/>
        <w:numPr>
          <w:ilvl w:val="0"/>
          <w:numId w:val="15"/>
        </w:numPr>
        <w:spacing w:line="480" w:lineRule="auto"/>
        <w:jc w:val="both"/>
        <w:rPr>
          <w:rFonts w:asciiTheme="minorHAnsi" w:hAnsiTheme="minorHAnsi" w:cstheme="minorHAnsi"/>
          <w:sz w:val="24"/>
          <w:szCs w:val="24"/>
        </w:rPr>
      </w:pPr>
      <w:r>
        <w:rPr>
          <w:rFonts w:asciiTheme="minorHAnsi" w:hAnsiTheme="minorHAnsi" w:cstheme="minorHAnsi"/>
          <w:sz w:val="24"/>
          <w:szCs w:val="24"/>
        </w:rPr>
        <w:t>Στην παρούσα ενέργεια υπάρχει πρόβλεψη επαναλαμβανόμενων συναντήσεων εργασίας με κάθε ένα μέρος από τους προαναφερόμενους παράγοντες (</w:t>
      </w:r>
      <w:r>
        <w:rPr>
          <w:rFonts w:asciiTheme="minorHAnsi" w:hAnsiTheme="minorHAnsi" w:cstheme="minorHAnsi"/>
          <w:sz w:val="24"/>
          <w:szCs w:val="24"/>
          <w:lang w:val="en-US"/>
        </w:rPr>
        <w:t>stakeholders</w:t>
      </w:r>
      <w:r w:rsidRPr="00FA78E2">
        <w:rPr>
          <w:rFonts w:asciiTheme="minorHAnsi" w:hAnsiTheme="minorHAnsi" w:cstheme="minorHAnsi"/>
          <w:sz w:val="24"/>
          <w:szCs w:val="24"/>
        </w:rPr>
        <w:t xml:space="preserve">), </w:t>
      </w:r>
      <w:r>
        <w:rPr>
          <w:rFonts w:asciiTheme="minorHAnsi" w:hAnsiTheme="minorHAnsi" w:cstheme="minorHAnsi"/>
          <w:sz w:val="24"/>
          <w:szCs w:val="24"/>
        </w:rPr>
        <w:t>εφόσον προκύπτει η ανάγκη</w:t>
      </w:r>
    </w:p>
    <w:p w14:paraId="7E0F6BA0" w14:textId="77777777" w:rsidR="007F3291" w:rsidRDefault="007F3291" w:rsidP="007F3291">
      <w:pPr>
        <w:spacing w:line="480" w:lineRule="auto"/>
        <w:jc w:val="both"/>
        <w:rPr>
          <w:rFonts w:asciiTheme="minorHAnsi" w:hAnsiTheme="minorHAnsi" w:cstheme="minorHAnsi"/>
          <w:sz w:val="24"/>
          <w:szCs w:val="24"/>
        </w:rPr>
      </w:pPr>
    </w:p>
    <w:p w14:paraId="27BB064C" w14:textId="6C443CC6" w:rsidR="007F3291" w:rsidRPr="00FA78E2" w:rsidRDefault="007F3291" w:rsidP="007F3291">
      <w:pPr>
        <w:spacing w:line="480" w:lineRule="auto"/>
        <w:jc w:val="both"/>
        <w:rPr>
          <w:rFonts w:asciiTheme="minorHAnsi" w:hAnsiTheme="minorHAnsi" w:cstheme="minorHAnsi"/>
          <w:sz w:val="24"/>
          <w:szCs w:val="24"/>
        </w:rPr>
      </w:pPr>
      <w:r>
        <w:rPr>
          <w:rFonts w:asciiTheme="minorHAnsi" w:hAnsiTheme="minorHAnsi" w:cstheme="minorHAnsi"/>
          <w:sz w:val="24"/>
          <w:szCs w:val="24"/>
        </w:rPr>
        <w:t>Σε όλες τις προαναφερόμενες συναντήσεις η ομάδα εργασίας θα έχει προετοιμάσει και στείλει εγκαίρως τα ακόλουθα</w:t>
      </w:r>
      <w:r w:rsidRPr="007F3291">
        <w:rPr>
          <w:rFonts w:asciiTheme="minorHAnsi" w:hAnsiTheme="minorHAnsi" w:cstheme="minorHAnsi"/>
          <w:sz w:val="24"/>
          <w:szCs w:val="24"/>
        </w:rPr>
        <w:t>:</w:t>
      </w:r>
    </w:p>
    <w:p w14:paraId="75A517C6" w14:textId="5FDB6DB3" w:rsidR="007F3291" w:rsidRPr="007F3291" w:rsidRDefault="007F3291" w:rsidP="007F3291">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Α) Θέματα προς συζήτηση – </w:t>
      </w:r>
      <w:r>
        <w:rPr>
          <w:rFonts w:asciiTheme="minorHAnsi" w:hAnsiTheme="minorHAnsi" w:cstheme="minorHAnsi"/>
          <w:sz w:val="24"/>
          <w:szCs w:val="24"/>
          <w:lang w:val="en-US"/>
        </w:rPr>
        <w:t>Agenda</w:t>
      </w:r>
    </w:p>
    <w:p w14:paraId="41288D64" w14:textId="230390B3" w:rsidR="007F3291" w:rsidRDefault="007F3291" w:rsidP="007F3291">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Β) Οδηγός συζήτησης με δομημένο ερωτηματολόγιο</w:t>
      </w:r>
    </w:p>
    <w:p w14:paraId="668FD81E" w14:textId="5D0D55BF" w:rsidR="007F3291" w:rsidRPr="005030F0" w:rsidRDefault="007F3291" w:rsidP="007F3291">
      <w:pPr>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Ενώ μετά την ολοκλήρωση κάθε συνάντησης εργασίας, η </w:t>
      </w:r>
      <w:r>
        <w:rPr>
          <w:rFonts w:asciiTheme="minorHAnsi" w:hAnsiTheme="minorHAnsi" w:cstheme="minorHAnsi"/>
          <w:sz w:val="24"/>
          <w:szCs w:val="24"/>
          <w:lang w:val="en-US"/>
        </w:rPr>
        <w:t>WEMETRIX</w:t>
      </w:r>
      <w:r w:rsidRPr="007F3291">
        <w:rPr>
          <w:rFonts w:asciiTheme="minorHAnsi" w:hAnsiTheme="minorHAnsi" w:cstheme="minorHAnsi"/>
          <w:sz w:val="24"/>
          <w:szCs w:val="24"/>
        </w:rPr>
        <w:t xml:space="preserve"> </w:t>
      </w:r>
      <w:r>
        <w:rPr>
          <w:rFonts w:asciiTheme="minorHAnsi" w:hAnsiTheme="minorHAnsi" w:cstheme="minorHAnsi"/>
          <w:sz w:val="24"/>
          <w:szCs w:val="24"/>
        </w:rPr>
        <w:t>θα στέλνει προς τους συμμετέχοντες</w:t>
      </w:r>
      <w:r w:rsidRPr="007F3291">
        <w:rPr>
          <w:rFonts w:asciiTheme="minorHAnsi" w:hAnsiTheme="minorHAnsi" w:cstheme="minorHAnsi"/>
          <w:sz w:val="24"/>
          <w:szCs w:val="24"/>
        </w:rPr>
        <w:t>:</w:t>
      </w:r>
    </w:p>
    <w:p w14:paraId="768E2F9F" w14:textId="099B68BF" w:rsidR="007F3291" w:rsidRDefault="007F3291" w:rsidP="007F3291">
      <w:pPr>
        <w:spacing w:line="480" w:lineRule="auto"/>
        <w:ind w:left="720"/>
        <w:jc w:val="both"/>
        <w:rPr>
          <w:rFonts w:asciiTheme="minorHAnsi" w:hAnsiTheme="minorHAnsi" w:cstheme="minorHAnsi"/>
          <w:sz w:val="24"/>
          <w:szCs w:val="24"/>
        </w:rPr>
      </w:pPr>
      <w:r>
        <w:rPr>
          <w:rFonts w:asciiTheme="minorHAnsi" w:hAnsiTheme="minorHAnsi" w:cstheme="minorHAnsi"/>
          <w:sz w:val="24"/>
          <w:szCs w:val="24"/>
        </w:rPr>
        <w:t>Α) Πρακτικά Συνάντησης</w:t>
      </w:r>
    </w:p>
    <w:p w14:paraId="7A6E5EDA" w14:textId="6C45E8A8" w:rsidR="007F3291" w:rsidRDefault="007F3291" w:rsidP="007F3291">
      <w:pPr>
        <w:spacing w:line="480" w:lineRule="auto"/>
        <w:ind w:left="720"/>
        <w:jc w:val="both"/>
        <w:rPr>
          <w:rFonts w:asciiTheme="minorHAnsi" w:hAnsiTheme="minorHAnsi" w:cstheme="minorHAnsi"/>
          <w:sz w:val="24"/>
          <w:szCs w:val="24"/>
        </w:rPr>
      </w:pPr>
      <w:r>
        <w:rPr>
          <w:rFonts w:asciiTheme="minorHAnsi" w:hAnsiTheme="minorHAnsi" w:cstheme="minorHAnsi"/>
          <w:sz w:val="24"/>
          <w:szCs w:val="24"/>
        </w:rPr>
        <w:t>Β) Απαντήσεις επί των ερωτήσεων στο δομημένο ερωτηματολόγιο</w:t>
      </w:r>
    </w:p>
    <w:p w14:paraId="56D392E4" w14:textId="62D3075B" w:rsidR="007F3291" w:rsidRDefault="007F3291" w:rsidP="007F3291">
      <w:pPr>
        <w:spacing w:line="480" w:lineRule="auto"/>
        <w:ind w:left="720"/>
        <w:jc w:val="both"/>
        <w:rPr>
          <w:rFonts w:asciiTheme="minorHAnsi" w:hAnsiTheme="minorHAnsi" w:cstheme="minorHAnsi"/>
          <w:sz w:val="24"/>
          <w:szCs w:val="24"/>
        </w:rPr>
      </w:pPr>
      <w:r>
        <w:rPr>
          <w:rFonts w:asciiTheme="minorHAnsi" w:hAnsiTheme="minorHAnsi" w:cstheme="minorHAnsi"/>
          <w:sz w:val="24"/>
          <w:szCs w:val="24"/>
        </w:rPr>
        <w:t>Γ) Ενσωμάτωση νέων ερωτήσεων/διευκρινίσεων καθώς και των απαντήσεων τους, όπως αυτές έχουν τυχόν προκύψει από τις συναντήσεις εργασία</w:t>
      </w:r>
    </w:p>
    <w:p w14:paraId="2EC0B873" w14:textId="43C7CB67" w:rsidR="007F3291" w:rsidRPr="007F3291" w:rsidRDefault="007F3291" w:rsidP="007F3291">
      <w:pPr>
        <w:spacing w:line="480" w:lineRule="auto"/>
        <w:ind w:left="720"/>
        <w:jc w:val="both"/>
        <w:rPr>
          <w:rFonts w:asciiTheme="minorHAnsi" w:hAnsiTheme="minorHAnsi" w:cstheme="minorHAnsi"/>
          <w:sz w:val="24"/>
          <w:szCs w:val="24"/>
        </w:rPr>
      </w:pPr>
      <w:r>
        <w:rPr>
          <w:rFonts w:asciiTheme="minorHAnsi" w:hAnsiTheme="minorHAnsi" w:cstheme="minorHAnsi"/>
          <w:sz w:val="24"/>
          <w:szCs w:val="24"/>
        </w:rPr>
        <w:t xml:space="preserve">Δ) </w:t>
      </w:r>
      <w:r w:rsidR="00FA78E2">
        <w:rPr>
          <w:rFonts w:asciiTheme="minorHAnsi" w:hAnsiTheme="minorHAnsi" w:cstheme="minorHAnsi"/>
          <w:sz w:val="24"/>
          <w:szCs w:val="24"/>
        </w:rPr>
        <w:t>Πίνακα Επόμενων Ενεργειών με χρονοδιαγράμματα, παράγοντες κινδύνου και ανάγκη λήψης αποφάσεων, ο οποίος θα στέλνετε μαζί με τα πρακτικά στην ομάδα διαχείρισης έργου.</w:t>
      </w:r>
    </w:p>
    <w:p w14:paraId="0BF6A73B" w14:textId="139F8874" w:rsidR="007F71E1" w:rsidRDefault="000C717C" w:rsidP="000C717C">
      <w:pPr>
        <w:pStyle w:val="ListParagraph"/>
        <w:numPr>
          <w:ilvl w:val="0"/>
          <w:numId w:val="13"/>
        </w:numPr>
        <w:spacing w:line="480" w:lineRule="auto"/>
        <w:jc w:val="both"/>
        <w:rPr>
          <w:rFonts w:asciiTheme="minorHAnsi" w:hAnsiTheme="minorHAnsi" w:cstheme="minorHAnsi"/>
          <w:b/>
          <w:bCs/>
          <w:sz w:val="24"/>
          <w:szCs w:val="24"/>
        </w:rPr>
      </w:pPr>
      <w:r w:rsidRPr="004D0013">
        <w:rPr>
          <w:rFonts w:asciiTheme="minorHAnsi" w:hAnsiTheme="minorHAnsi" w:cstheme="minorHAnsi"/>
          <w:b/>
          <w:bCs/>
          <w:sz w:val="24"/>
          <w:szCs w:val="24"/>
        </w:rPr>
        <w:t>Ιεράρχηση και Χαρακτηρισμός Αναγκαιότητας</w:t>
      </w:r>
      <w:r w:rsidR="00532E29" w:rsidRPr="004D0013">
        <w:rPr>
          <w:rFonts w:asciiTheme="minorHAnsi" w:hAnsiTheme="minorHAnsi" w:cstheme="minorHAnsi"/>
          <w:b/>
          <w:bCs/>
          <w:sz w:val="24"/>
          <w:szCs w:val="24"/>
        </w:rPr>
        <w:t xml:space="preserve"> κάθε Δεδομένου</w:t>
      </w:r>
      <w:r w:rsidRPr="004D0013">
        <w:rPr>
          <w:rFonts w:asciiTheme="minorHAnsi" w:hAnsiTheme="minorHAnsi" w:cstheme="minorHAnsi"/>
          <w:b/>
          <w:bCs/>
          <w:sz w:val="24"/>
          <w:szCs w:val="24"/>
        </w:rPr>
        <w:t xml:space="preserve"> </w:t>
      </w:r>
    </w:p>
    <w:p w14:paraId="37511F51" w14:textId="70BA2DE9" w:rsidR="00FA78E2" w:rsidRPr="00FA78E2" w:rsidRDefault="00FA78E2" w:rsidP="00FA78E2">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Για την εκτέλεση της παρούσας ενέργειας η ομάδα εργασίας της </w:t>
      </w:r>
      <w:r>
        <w:rPr>
          <w:rFonts w:asciiTheme="minorHAnsi" w:hAnsiTheme="minorHAnsi" w:cstheme="minorHAnsi"/>
          <w:sz w:val="24"/>
          <w:szCs w:val="24"/>
          <w:lang w:val="en-US"/>
        </w:rPr>
        <w:t>WEMETRIX</w:t>
      </w:r>
      <w:r w:rsidRPr="00FA78E2">
        <w:rPr>
          <w:rFonts w:asciiTheme="minorHAnsi" w:hAnsiTheme="minorHAnsi" w:cstheme="minorHAnsi"/>
          <w:sz w:val="24"/>
          <w:szCs w:val="24"/>
        </w:rPr>
        <w:t xml:space="preserve"> </w:t>
      </w:r>
      <w:r>
        <w:rPr>
          <w:rFonts w:asciiTheme="minorHAnsi" w:hAnsiTheme="minorHAnsi" w:cstheme="minorHAnsi"/>
          <w:sz w:val="24"/>
          <w:szCs w:val="24"/>
        </w:rPr>
        <w:t xml:space="preserve">θα εφαρμόσει τις μεθοδολογίες α) </w:t>
      </w:r>
      <w:commentRangeStart w:id="1"/>
      <w:r>
        <w:rPr>
          <w:rFonts w:asciiTheme="minorHAnsi" w:hAnsiTheme="minorHAnsi" w:cstheme="minorHAnsi"/>
          <w:sz w:val="24"/>
          <w:szCs w:val="24"/>
          <w:lang w:val="en-US"/>
        </w:rPr>
        <w:t>Scorecard</w:t>
      </w:r>
      <w:r w:rsidRPr="00FA78E2">
        <w:rPr>
          <w:rFonts w:asciiTheme="minorHAnsi" w:hAnsiTheme="minorHAnsi" w:cstheme="minorHAnsi"/>
          <w:sz w:val="24"/>
          <w:szCs w:val="24"/>
        </w:rPr>
        <w:t xml:space="preserve"> </w:t>
      </w:r>
      <w:commentRangeEnd w:id="1"/>
      <w:r w:rsidR="00007A9F">
        <w:rPr>
          <w:rStyle w:val="CommentReference"/>
        </w:rPr>
        <w:commentReference w:id="1"/>
      </w:r>
      <w:r>
        <w:rPr>
          <w:rFonts w:asciiTheme="minorHAnsi" w:hAnsiTheme="minorHAnsi" w:cstheme="minorHAnsi"/>
          <w:sz w:val="24"/>
          <w:szCs w:val="24"/>
        </w:rPr>
        <w:t xml:space="preserve">και β) </w:t>
      </w:r>
      <w:r>
        <w:rPr>
          <w:rFonts w:asciiTheme="minorHAnsi" w:hAnsiTheme="minorHAnsi" w:cstheme="minorHAnsi"/>
          <w:sz w:val="24"/>
          <w:szCs w:val="24"/>
          <w:lang w:val="en-US"/>
        </w:rPr>
        <w:t>Heat</w:t>
      </w:r>
      <w:r w:rsidRPr="00FA78E2">
        <w:rPr>
          <w:rFonts w:asciiTheme="minorHAnsi" w:hAnsiTheme="minorHAnsi" w:cstheme="minorHAnsi"/>
          <w:sz w:val="24"/>
          <w:szCs w:val="24"/>
        </w:rPr>
        <w:t xml:space="preserve"> </w:t>
      </w:r>
      <w:r>
        <w:rPr>
          <w:rFonts w:asciiTheme="minorHAnsi" w:hAnsiTheme="minorHAnsi" w:cstheme="minorHAnsi"/>
          <w:sz w:val="24"/>
          <w:szCs w:val="24"/>
          <w:lang w:val="en-US"/>
        </w:rPr>
        <w:t>Map</w:t>
      </w:r>
      <w:r w:rsidRPr="00FA78E2">
        <w:rPr>
          <w:rFonts w:asciiTheme="minorHAnsi" w:hAnsiTheme="minorHAnsi" w:cstheme="minorHAnsi"/>
          <w:sz w:val="24"/>
          <w:szCs w:val="24"/>
        </w:rPr>
        <w:t>.</w:t>
      </w:r>
    </w:p>
    <w:p w14:paraId="159EFC1C" w14:textId="77777777" w:rsidR="00C71EE4" w:rsidRDefault="00FA78E2" w:rsidP="00C71EE4">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Αναλυτικότερα, η μεθοδολογία </w:t>
      </w:r>
      <w:r>
        <w:rPr>
          <w:rFonts w:asciiTheme="minorHAnsi" w:hAnsiTheme="minorHAnsi" w:cstheme="minorHAnsi"/>
          <w:sz w:val="24"/>
          <w:szCs w:val="24"/>
          <w:lang w:val="en-US"/>
        </w:rPr>
        <w:t>scorecard</w:t>
      </w:r>
      <w:r w:rsidRPr="00FA78E2">
        <w:rPr>
          <w:rFonts w:asciiTheme="minorHAnsi" w:hAnsiTheme="minorHAnsi" w:cstheme="minorHAnsi"/>
          <w:sz w:val="24"/>
          <w:szCs w:val="24"/>
        </w:rPr>
        <w:t xml:space="preserve"> </w:t>
      </w:r>
      <w:r>
        <w:rPr>
          <w:rFonts w:asciiTheme="minorHAnsi" w:hAnsiTheme="minorHAnsi" w:cstheme="minorHAnsi"/>
          <w:sz w:val="24"/>
          <w:szCs w:val="24"/>
        </w:rPr>
        <w:t xml:space="preserve">θα χρησιμοποιηθεί για την αξιολόγηση της </w:t>
      </w:r>
      <w:r w:rsidR="00C71EE4" w:rsidRPr="00C71EE4">
        <w:rPr>
          <w:rFonts w:asciiTheme="minorHAnsi" w:hAnsiTheme="minorHAnsi" w:cstheme="minorHAnsi"/>
          <w:sz w:val="24"/>
          <w:szCs w:val="24"/>
          <w:u w:val="single"/>
        </w:rPr>
        <w:t>χρησιμοποίησης</w:t>
      </w:r>
      <w:r>
        <w:rPr>
          <w:rFonts w:asciiTheme="minorHAnsi" w:hAnsiTheme="minorHAnsi" w:cstheme="minorHAnsi"/>
          <w:sz w:val="24"/>
          <w:szCs w:val="24"/>
        </w:rPr>
        <w:t xml:space="preserve"> </w:t>
      </w:r>
      <w:r w:rsidR="00C71EE4">
        <w:rPr>
          <w:rFonts w:asciiTheme="minorHAnsi" w:hAnsiTheme="minorHAnsi" w:cstheme="minorHAnsi"/>
          <w:sz w:val="24"/>
          <w:szCs w:val="24"/>
        </w:rPr>
        <w:t xml:space="preserve">ενώ η μεθοδολογία </w:t>
      </w:r>
      <w:r w:rsidR="00C71EE4">
        <w:rPr>
          <w:rFonts w:asciiTheme="minorHAnsi" w:hAnsiTheme="minorHAnsi" w:cstheme="minorHAnsi"/>
          <w:sz w:val="24"/>
          <w:szCs w:val="24"/>
          <w:lang w:val="en-US"/>
        </w:rPr>
        <w:t>heat</w:t>
      </w:r>
      <w:r w:rsidR="00C71EE4" w:rsidRPr="00C71EE4">
        <w:rPr>
          <w:rFonts w:asciiTheme="minorHAnsi" w:hAnsiTheme="minorHAnsi" w:cstheme="minorHAnsi"/>
          <w:sz w:val="24"/>
          <w:szCs w:val="24"/>
        </w:rPr>
        <w:t xml:space="preserve"> </w:t>
      </w:r>
      <w:r w:rsidR="00C71EE4">
        <w:rPr>
          <w:rFonts w:asciiTheme="minorHAnsi" w:hAnsiTheme="minorHAnsi" w:cstheme="minorHAnsi"/>
          <w:sz w:val="24"/>
          <w:szCs w:val="24"/>
          <w:lang w:val="en-US"/>
        </w:rPr>
        <w:t>map</w:t>
      </w:r>
      <w:r w:rsidR="00C71EE4" w:rsidRPr="00C71EE4">
        <w:rPr>
          <w:rFonts w:asciiTheme="minorHAnsi" w:hAnsiTheme="minorHAnsi" w:cstheme="minorHAnsi"/>
          <w:sz w:val="24"/>
          <w:szCs w:val="24"/>
        </w:rPr>
        <w:t xml:space="preserve"> </w:t>
      </w:r>
      <w:r w:rsidR="00C71EE4">
        <w:rPr>
          <w:rFonts w:asciiTheme="minorHAnsi" w:hAnsiTheme="minorHAnsi" w:cstheme="minorHAnsi"/>
          <w:sz w:val="24"/>
          <w:szCs w:val="24"/>
        </w:rPr>
        <w:t xml:space="preserve">θα χρησιμοποιηθεί για την αξιολόγηση της </w:t>
      </w:r>
      <w:r w:rsidR="00C71EE4" w:rsidRPr="00C71EE4">
        <w:rPr>
          <w:rFonts w:asciiTheme="minorHAnsi" w:hAnsiTheme="minorHAnsi" w:cstheme="minorHAnsi"/>
          <w:sz w:val="24"/>
          <w:szCs w:val="24"/>
          <w:u w:val="single"/>
        </w:rPr>
        <w:t xml:space="preserve">αναγκαιότητας </w:t>
      </w:r>
      <w:r w:rsidRPr="00C71EE4">
        <w:rPr>
          <w:rFonts w:asciiTheme="minorHAnsi" w:hAnsiTheme="minorHAnsi" w:cstheme="minorHAnsi"/>
          <w:sz w:val="24"/>
          <w:szCs w:val="24"/>
        </w:rPr>
        <w:t>κάθε δεδομένου το οποίο πρέπει να συμπεριλαμβάνεται σε κάθε οντότητα</w:t>
      </w:r>
      <w:r w:rsidR="00C71EE4">
        <w:rPr>
          <w:rFonts w:asciiTheme="minorHAnsi" w:hAnsiTheme="minorHAnsi" w:cstheme="minorHAnsi"/>
          <w:sz w:val="24"/>
          <w:szCs w:val="24"/>
        </w:rPr>
        <w:t>.</w:t>
      </w:r>
    </w:p>
    <w:p w14:paraId="127A565B" w14:textId="77777777" w:rsidR="00C71EE4" w:rsidRDefault="00C71EE4" w:rsidP="00C71EE4">
      <w:pPr>
        <w:pStyle w:val="ListParagraph"/>
        <w:spacing w:line="480" w:lineRule="auto"/>
        <w:jc w:val="both"/>
        <w:rPr>
          <w:rFonts w:asciiTheme="minorHAnsi" w:hAnsiTheme="minorHAnsi" w:cstheme="minorHAnsi"/>
          <w:sz w:val="24"/>
          <w:szCs w:val="24"/>
        </w:rPr>
      </w:pPr>
      <w:r w:rsidRPr="00C71EE4">
        <w:rPr>
          <w:rFonts w:asciiTheme="minorHAnsi" w:hAnsiTheme="minorHAnsi" w:cstheme="minorHAnsi"/>
          <w:i/>
          <w:iCs/>
          <w:sz w:val="24"/>
          <w:szCs w:val="24"/>
          <w:u w:val="single"/>
        </w:rPr>
        <w:t xml:space="preserve">Μεθοδολογία </w:t>
      </w:r>
      <w:r w:rsidRPr="00C71EE4">
        <w:rPr>
          <w:rFonts w:asciiTheme="minorHAnsi" w:hAnsiTheme="minorHAnsi" w:cstheme="minorHAnsi"/>
          <w:i/>
          <w:iCs/>
          <w:sz w:val="24"/>
          <w:szCs w:val="24"/>
          <w:u w:val="single"/>
          <w:lang w:val="en-US"/>
        </w:rPr>
        <w:t>Scorecard</w:t>
      </w:r>
    </w:p>
    <w:p w14:paraId="3BD13C6C" w14:textId="3F123F08" w:rsidR="00912517" w:rsidRDefault="00615959" w:rsidP="00C71EE4">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Η μεθοδολογία </w:t>
      </w:r>
      <w:r>
        <w:rPr>
          <w:rFonts w:asciiTheme="minorHAnsi" w:hAnsiTheme="minorHAnsi" w:cstheme="minorHAnsi"/>
          <w:sz w:val="24"/>
          <w:szCs w:val="24"/>
          <w:lang w:val="en-US"/>
        </w:rPr>
        <w:t>scorecard</w:t>
      </w:r>
      <w:r w:rsidRPr="00615959">
        <w:rPr>
          <w:rFonts w:asciiTheme="minorHAnsi" w:hAnsiTheme="minorHAnsi" w:cstheme="minorHAnsi"/>
          <w:sz w:val="24"/>
          <w:szCs w:val="24"/>
        </w:rPr>
        <w:t xml:space="preserve"> </w:t>
      </w:r>
      <w:r>
        <w:rPr>
          <w:rFonts w:asciiTheme="minorHAnsi" w:hAnsiTheme="minorHAnsi" w:cstheme="minorHAnsi"/>
          <w:sz w:val="24"/>
          <w:szCs w:val="24"/>
        </w:rPr>
        <w:t xml:space="preserve">ποσοτικοποιεί </w:t>
      </w:r>
      <w:r w:rsidR="005030F0">
        <w:rPr>
          <w:rFonts w:asciiTheme="minorHAnsi" w:hAnsiTheme="minorHAnsi" w:cstheme="minorHAnsi"/>
          <w:sz w:val="24"/>
          <w:szCs w:val="24"/>
        </w:rPr>
        <w:t>και διαβαθμίζει, εν προκειμένω, την χρήση του κάθε δεδομένου.</w:t>
      </w:r>
    </w:p>
    <w:p w14:paraId="03CB4519" w14:textId="79F38A9B" w:rsidR="005030F0" w:rsidRDefault="005030F0" w:rsidP="00C71EE4">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Θα χρησιμοποιηθεί η μεθοδολογία αυτή γιατί πρέπει να γίνει προτεραιοποίηση των ενεργειών καθαρισμού, ταυτοποίησης και εμπλουτισμού με βέλτιστο τρόπο. Διευκρινίζεται ότι σε καμία περίπτωση αυτή η βαθμονόμηση δεν οδηγεί σε αποκλεισμούς κάποιου ή κάποιων δεδομένων, αλλά ενδείκνυται ως υποστήριξη της μηχανικής μάθησης των αλγορίθμων των οποίων θα χρησιμοποιήσει η </w:t>
      </w:r>
      <w:r>
        <w:rPr>
          <w:rFonts w:asciiTheme="minorHAnsi" w:hAnsiTheme="minorHAnsi" w:cstheme="minorHAnsi"/>
          <w:sz w:val="24"/>
          <w:szCs w:val="24"/>
          <w:lang w:val="en-US"/>
        </w:rPr>
        <w:t>wemetrix</w:t>
      </w:r>
      <w:r>
        <w:rPr>
          <w:rFonts w:asciiTheme="minorHAnsi" w:hAnsiTheme="minorHAnsi" w:cstheme="minorHAnsi"/>
          <w:sz w:val="24"/>
          <w:szCs w:val="24"/>
        </w:rPr>
        <w:t>.</w:t>
      </w:r>
    </w:p>
    <w:p w14:paraId="59DEB43E" w14:textId="568D0449" w:rsidR="005030F0" w:rsidRDefault="005030F0" w:rsidP="00C71EE4">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Παράλληλα, η μεθοδολογία </w:t>
      </w:r>
      <w:r>
        <w:rPr>
          <w:rFonts w:asciiTheme="minorHAnsi" w:hAnsiTheme="minorHAnsi" w:cstheme="minorHAnsi"/>
          <w:sz w:val="24"/>
          <w:szCs w:val="24"/>
          <w:lang w:val="en-US"/>
        </w:rPr>
        <w:t>scorecard</w:t>
      </w:r>
      <w:r w:rsidRPr="005030F0">
        <w:rPr>
          <w:rFonts w:asciiTheme="minorHAnsi" w:hAnsiTheme="minorHAnsi" w:cstheme="minorHAnsi"/>
          <w:sz w:val="24"/>
          <w:szCs w:val="24"/>
        </w:rPr>
        <w:t xml:space="preserve"> </w:t>
      </w:r>
      <w:r>
        <w:rPr>
          <w:rFonts w:asciiTheme="minorHAnsi" w:hAnsiTheme="minorHAnsi" w:cstheme="minorHAnsi"/>
          <w:sz w:val="24"/>
          <w:szCs w:val="24"/>
        </w:rPr>
        <w:t>αποτελεί, στην πλήρη ανάπτυξη της και θεμέλιο τεκμηρίωσης όχι μόνο προς τον εσωτερικό περιβάλλον λειτουργίας του ΔΕΔΔΗΕ αλλά κυρίως προς το εξωτερικό περιβάλλον, δηλαδή του Υπουργείο Περιβάλλοντος και Ενέργειας, την ΡΑΑΕΥ, την ΑΑΔΕ, το ΓΕΜΗ και άλλες δημόσιες αρχές οι οποίες νομοθετικά, ρυθμιστικά και κανονιστικά επηρεάζουν την πληρότητα και την ποιότητα των δεδομένων των οντοτήτων, τα οποία είναι κρίσιμα και απαραίτητα για την εύρυθμη λειτουργία του ΔΕΔΔΗΕ.</w:t>
      </w:r>
    </w:p>
    <w:p w14:paraId="731426B9" w14:textId="67CD47E2" w:rsidR="00B410C1" w:rsidRDefault="00B410C1" w:rsidP="00C71EE4">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Στον παρακάτω Πίνακα, προβάλλονται </w:t>
      </w:r>
      <w:r w:rsidRPr="00E91222">
        <w:rPr>
          <w:rFonts w:asciiTheme="minorHAnsi" w:hAnsiTheme="minorHAnsi" w:cstheme="minorHAnsi"/>
          <w:sz w:val="24"/>
          <w:szCs w:val="24"/>
          <w:u w:val="single"/>
        </w:rPr>
        <w:t>ενδεικτικά παραδείγματα</w:t>
      </w:r>
      <w:r>
        <w:rPr>
          <w:rFonts w:asciiTheme="minorHAnsi" w:hAnsiTheme="minorHAnsi" w:cstheme="minorHAnsi"/>
          <w:sz w:val="24"/>
          <w:szCs w:val="24"/>
        </w:rPr>
        <w:t xml:space="preserve"> κάποιων δεδομένων με πρώτη προσέγγιση βαθμονόμησης.</w:t>
      </w:r>
    </w:p>
    <w:p w14:paraId="36D35094" w14:textId="2CCE963B" w:rsidR="00B410C1" w:rsidRDefault="00B410C1" w:rsidP="00C71EE4">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Η </w:t>
      </w:r>
      <w:r>
        <w:rPr>
          <w:rFonts w:asciiTheme="minorHAnsi" w:hAnsiTheme="minorHAnsi" w:cstheme="minorHAnsi"/>
          <w:sz w:val="24"/>
          <w:szCs w:val="24"/>
          <w:lang w:val="en-US"/>
        </w:rPr>
        <w:t>wemetrix</w:t>
      </w:r>
      <w:r w:rsidRPr="00B410C1">
        <w:rPr>
          <w:rFonts w:asciiTheme="minorHAnsi" w:hAnsiTheme="minorHAnsi" w:cstheme="minorHAnsi"/>
          <w:sz w:val="24"/>
          <w:szCs w:val="24"/>
        </w:rPr>
        <w:t xml:space="preserve"> </w:t>
      </w:r>
      <w:r>
        <w:rPr>
          <w:rFonts w:asciiTheme="minorHAnsi" w:hAnsiTheme="minorHAnsi" w:cstheme="minorHAnsi"/>
          <w:sz w:val="24"/>
          <w:szCs w:val="24"/>
        </w:rPr>
        <w:t xml:space="preserve">για τους σκοπούς της συγκεκριμένης ενέργειας θα εφαρμόσει στην μεθοδολογία </w:t>
      </w:r>
      <w:r>
        <w:rPr>
          <w:rFonts w:asciiTheme="minorHAnsi" w:hAnsiTheme="minorHAnsi" w:cstheme="minorHAnsi"/>
          <w:sz w:val="24"/>
          <w:szCs w:val="24"/>
          <w:lang w:val="en-US"/>
        </w:rPr>
        <w:t>scorecard</w:t>
      </w:r>
      <w:r>
        <w:rPr>
          <w:rFonts w:asciiTheme="minorHAnsi" w:hAnsiTheme="minorHAnsi" w:cstheme="minorHAnsi"/>
          <w:sz w:val="24"/>
          <w:szCs w:val="24"/>
        </w:rPr>
        <w:t>, δύο βασικούς παράγοντες αξιολόγησης, χωρίς αυτοί να είναι περιοριστικοί και να αποκλείουν και την εφαρμογή επιπρόσθετων παραγόντων, μετά τα αποτελέσματα των συναντήσεων εργασίας με τα αρμόδια στελέχη του ΔΕΔΔΗΕ.</w:t>
      </w:r>
      <w:r w:rsidR="00E91222">
        <w:rPr>
          <w:rFonts w:asciiTheme="minorHAnsi" w:hAnsiTheme="minorHAnsi" w:cstheme="minorHAnsi"/>
          <w:sz w:val="24"/>
          <w:szCs w:val="24"/>
        </w:rPr>
        <w:t>΄</w:t>
      </w:r>
    </w:p>
    <w:p w14:paraId="43FD26F6" w14:textId="3068A4A0" w:rsidR="00E91222" w:rsidRDefault="00E91222" w:rsidP="00C71EE4">
      <w:pPr>
        <w:pStyle w:val="ListParagraph"/>
        <w:spacing w:line="480" w:lineRule="auto"/>
        <w:jc w:val="both"/>
        <w:rPr>
          <w:rFonts w:asciiTheme="minorHAnsi" w:hAnsiTheme="minorHAnsi" w:cstheme="minorHAnsi"/>
          <w:sz w:val="24"/>
          <w:szCs w:val="24"/>
        </w:rPr>
      </w:pPr>
      <w:r w:rsidRPr="00912517">
        <w:rPr>
          <w:noProof/>
        </w:rPr>
        <w:drawing>
          <wp:inline distT="0" distB="0" distL="0" distR="0" wp14:anchorId="398059CE" wp14:editId="3023EF76">
            <wp:extent cx="5274310" cy="2640330"/>
            <wp:effectExtent l="0" t="0" r="2540" b="7620"/>
            <wp:docPr id="311824157" name="Picture 1" descr="A screenshot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24157" name="Picture 1" descr="A screenshot of a blue and white screen&#10;&#10;Description automatically generated"/>
                    <pic:cNvPicPr/>
                  </pic:nvPicPr>
                  <pic:blipFill>
                    <a:blip r:embed="rId15"/>
                    <a:stretch>
                      <a:fillRect/>
                    </a:stretch>
                  </pic:blipFill>
                  <pic:spPr>
                    <a:xfrm>
                      <a:off x="0" y="0"/>
                      <a:ext cx="5274310" cy="2640330"/>
                    </a:xfrm>
                    <a:prstGeom prst="rect">
                      <a:avLst/>
                    </a:prstGeom>
                  </pic:spPr>
                </pic:pic>
              </a:graphicData>
            </a:graphic>
          </wp:inline>
        </w:drawing>
      </w:r>
    </w:p>
    <w:p w14:paraId="23FE08C4" w14:textId="77777777" w:rsidR="009D2F31" w:rsidRDefault="00E91222" w:rsidP="00C71EE4">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Ο κάθε παράγοντας λαμβάνει μια βαθμολογία (</w:t>
      </w:r>
      <w:r>
        <w:rPr>
          <w:rFonts w:asciiTheme="minorHAnsi" w:hAnsiTheme="minorHAnsi" w:cstheme="minorHAnsi"/>
          <w:sz w:val="24"/>
          <w:szCs w:val="24"/>
          <w:lang w:val="en-US"/>
        </w:rPr>
        <w:t>score</w:t>
      </w:r>
      <w:r w:rsidRPr="00E91222">
        <w:rPr>
          <w:rFonts w:asciiTheme="minorHAnsi" w:hAnsiTheme="minorHAnsi" w:cstheme="minorHAnsi"/>
          <w:sz w:val="24"/>
          <w:szCs w:val="24"/>
        </w:rPr>
        <w:t xml:space="preserve">) </w:t>
      </w:r>
      <w:r>
        <w:rPr>
          <w:rFonts w:asciiTheme="minorHAnsi" w:hAnsiTheme="minorHAnsi" w:cstheme="minorHAnsi"/>
          <w:sz w:val="24"/>
          <w:szCs w:val="24"/>
        </w:rPr>
        <w:t xml:space="preserve">στην κλίμακα (1-10), με το (1) να είναι ο χαρακτηρισμός για την χαμηλότερη συχνότητα χρήση και το (10) να είναι ο χαρακτηρισμός για την συχνότερη χρήση. </w:t>
      </w:r>
      <w:r w:rsidR="009D2F31">
        <w:rPr>
          <w:rFonts w:asciiTheme="minorHAnsi" w:hAnsiTheme="minorHAnsi" w:cstheme="minorHAnsi"/>
          <w:sz w:val="24"/>
          <w:szCs w:val="24"/>
        </w:rPr>
        <w:t>Ο κάθε παράγοντας φέρει ένα ειδικό βάρος, οπότε ο απλός μέσος όρος αλλά ο σταθμισμένος μέσος όρος ανάλογα με την βαρύτητα του κάθε παράγοντα στην βαθμονόμηση.</w:t>
      </w:r>
    </w:p>
    <w:p w14:paraId="0E140D37" w14:textId="40AF668D" w:rsidR="00E91222" w:rsidRPr="009D2F31" w:rsidRDefault="00E91222" w:rsidP="00C71EE4">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Με τον όρο «χρήση» αναφερόμαστε στην συχνότητα στην οποία το κάθε δεδομένο αναζητείται από τους χρήστες των Μητρώων ή από τις αυτοματοποιημένες ή άλλες λειτουργικές και διαδικασίες του ΔΕΔΔΗΕ. Για παράδειγμα, ο ΑΦΜ του τελικού χρήστη, έχει εφαρμογή ως προς την χρήση του στο Μητρώο του Τελικού Χρήστη αλλά και στα Μητρώα των Συμβολαίων Πελάτη, ενδεχομένως στον Ιδιοκτήτη και στις Παροχές. Οπότε, κατ’ εκτίμηση θα πάρει υψηλή βαθμολογία στον 1</w:t>
      </w:r>
      <w:r w:rsidRPr="00E91222">
        <w:rPr>
          <w:rFonts w:asciiTheme="minorHAnsi" w:hAnsiTheme="minorHAnsi" w:cstheme="minorHAnsi"/>
          <w:sz w:val="24"/>
          <w:szCs w:val="24"/>
          <w:vertAlign w:val="superscript"/>
        </w:rPr>
        <w:t>ο</w:t>
      </w:r>
      <w:r>
        <w:rPr>
          <w:rFonts w:asciiTheme="minorHAnsi" w:hAnsiTheme="minorHAnsi" w:cstheme="minorHAnsi"/>
          <w:sz w:val="24"/>
          <w:szCs w:val="24"/>
        </w:rPr>
        <w:t xml:space="preserve"> παράγοντα. Επιπρόσθετα, είναι βασικό δεδομένο στην βελτιστοποίηση μιας σειράς από λειτουργίες του ΔΕΔΔΗΕ, όπως η εξυπηρέτηση, οι βλάβες, οι αποκοπές κ.α., η ορθότητα του οποίου θα μειώσει σημαντικά τον χρόνο ανταπόκρισης και τα λειτουργικά κόστη του ΔΕΔΔΗΕ.</w:t>
      </w:r>
    </w:p>
    <w:p w14:paraId="0D4B55C6" w14:textId="3FBA5FAF" w:rsidR="00EC1BB2" w:rsidRPr="00EC1BB2" w:rsidRDefault="00EC1BB2" w:rsidP="00C71EE4">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Στην εφαρμογή της μεθοδολογίας </w:t>
      </w:r>
      <w:r>
        <w:rPr>
          <w:rFonts w:asciiTheme="minorHAnsi" w:hAnsiTheme="minorHAnsi" w:cstheme="minorHAnsi"/>
          <w:sz w:val="24"/>
          <w:szCs w:val="24"/>
          <w:lang w:val="en-US"/>
        </w:rPr>
        <w:t>scorecard</w:t>
      </w:r>
      <w:r w:rsidRPr="00EC1BB2">
        <w:rPr>
          <w:rFonts w:asciiTheme="minorHAnsi" w:hAnsiTheme="minorHAnsi" w:cstheme="minorHAnsi"/>
          <w:sz w:val="24"/>
          <w:szCs w:val="24"/>
        </w:rPr>
        <w:t xml:space="preserve"> </w:t>
      </w:r>
      <w:r>
        <w:rPr>
          <w:rFonts w:asciiTheme="minorHAnsi" w:hAnsiTheme="minorHAnsi" w:cstheme="minorHAnsi"/>
          <w:sz w:val="24"/>
          <w:szCs w:val="24"/>
        </w:rPr>
        <w:t xml:space="preserve">θα αξιολογηθεί το σύνολο των δεδομένων όπως παρουσιάζεται στους </w:t>
      </w:r>
      <w:r w:rsidRPr="00EC1BB2">
        <w:rPr>
          <w:rFonts w:asciiTheme="minorHAnsi" w:hAnsiTheme="minorHAnsi" w:cstheme="minorHAnsi"/>
          <w:sz w:val="24"/>
          <w:szCs w:val="24"/>
          <w:highlight w:val="yellow"/>
        </w:rPr>
        <w:t>Πίνακες (…)</w:t>
      </w:r>
      <w:r>
        <w:rPr>
          <w:rFonts w:asciiTheme="minorHAnsi" w:hAnsiTheme="minorHAnsi" w:cstheme="minorHAnsi"/>
          <w:sz w:val="24"/>
          <w:szCs w:val="24"/>
        </w:rPr>
        <w:t xml:space="preserve"> και θα συμπεριληφθούν κι όλα εκείνα τα δεδομένα τα οποία θα προκύψουν ως ευρήματα από τις συναντήσεις εργασίας με τα αρμόδια στελέχη του ΔΕΔΔΗΕ. </w:t>
      </w:r>
    </w:p>
    <w:p w14:paraId="3CD9660C" w14:textId="677D1123" w:rsidR="00C71EE4" w:rsidRDefault="00C71EE4" w:rsidP="00C71EE4">
      <w:pPr>
        <w:pStyle w:val="ListParagraph"/>
        <w:spacing w:line="480" w:lineRule="auto"/>
        <w:jc w:val="both"/>
        <w:rPr>
          <w:rFonts w:asciiTheme="minorHAnsi" w:hAnsiTheme="minorHAnsi" w:cstheme="minorHAnsi"/>
          <w:i/>
          <w:iCs/>
          <w:sz w:val="24"/>
          <w:szCs w:val="24"/>
          <w:u w:val="single"/>
        </w:rPr>
      </w:pPr>
      <w:r w:rsidRPr="00C71EE4">
        <w:rPr>
          <w:rFonts w:asciiTheme="minorHAnsi" w:hAnsiTheme="minorHAnsi" w:cstheme="minorHAnsi"/>
          <w:i/>
          <w:iCs/>
          <w:sz w:val="24"/>
          <w:szCs w:val="24"/>
          <w:u w:val="single"/>
        </w:rPr>
        <w:t xml:space="preserve">Μεθοδολογία </w:t>
      </w:r>
      <w:r w:rsidRPr="00C71EE4">
        <w:rPr>
          <w:rFonts w:asciiTheme="minorHAnsi" w:hAnsiTheme="minorHAnsi" w:cstheme="minorHAnsi"/>
          <w:i/>
          <w:iCs/>
          <w:sz w:val="24"/>
          <w:szCs w:val="24"/>
          <w:u w:val="single"/>
          <w:lang w:val="en-US"/>
        </w:rPr>
        <w:t>Heat</w:t>
      </w:r>
      <w:r w:rsidRPr="00C71EE4">
        <w:rPr>
          <w:rFonts w:asciiTheme="minorHAnsi" w:hAnsiTheme="minorHAnsi" w:cstheme="minorHAnsi"/>
          <w:i/>
          <w:iCs/>
          <w:sz w:val="24"/>
          <w:szCs w:val="24"/>
          <w:u w:val="single"/>
        </w:rPr>
        <w:t xml:space="preserve"> </w:t>
      </w:r>
      <w:r w:rsidRPr="00C71EE4">
        <w:rPr>
          <w:rFonts w:asciiTheme="minorHAnsi" w:hAnsiTheme="minorHAnsi" w:cstheme="minorHAnsi"/>
          <w:i/>
          <w:iCs/>
          <w:sz w:val="24"/>
          <w:szCs w:val="24"/>
          <w:u w:val="single"/>
          <w:lang w:val="en-US"/>
        </w:rPr>
        <w:t>Map</w:t>
      </w:r>
      <w:r w:rsidR="00FA78E2" w:rsidRPr="00C71EE4">
        <w:rPr>
          <w:rFonts w:asciiTheme="minorHAnsi" w:hAnsiTheme="minorHAnsi" w:cstheme="minorHAnsi"/>
          <w:i/>
          <w:iCs/>
          <w:sz w:val="24"/>
          <w:szCs w:val="24"/>
          <w:u w:val="single"/>
        </w:rPr>
        <w:t xml:space="preserve"> </w:t>
      </w:r>
    </w:p>
    <w:p w14:paraId="10E509A8" w14:textId="5C71A390" w:rsidR="002B074F" w:rsidRPr="002B074F" w:rsidRDefault="002B074F" w:rsidP="00C71EE4">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Ο παρακάτω πίνακας, παρουσιάζει ένα </w:t>
      </w:r>
      <w:r w:rsidRPr="002B074F">
        <w:rPr>
          <w:rFonts w:asciiTheme="minorHAnsi" w:hAnsiTheme="minorHAnsi" w:cstheme="minorHAnsi"/>
          <w:sz w:val="24"/>
          <w:szCs w:val="24"/>
          <w:u w:val="single"/>
        </w:rPr>
        <w:t>ενδεικτικό παράδειγμα</w:t>
      </w:r>
      <w:r>
        <w:rPr>
          <w:rFonts w:asciiTheme="minorHAnsi" w:hAnsiTheme="minorHAnsi" w:cstheme="minorHAnsi"/>
          <w:sz w:val="24"/>
          <w:szCs w:val="24"/>
        </w:rPr>
        <w:t xml:space="preserve"> της μεθοδολογικής προσέγγισης του </w:t>
      </w:r>
      <w:r>
        <w:rPr>
          <w:rFonts w:asciiTheme="minorHAnsi" w:hAnsiTheme="minorHAnsi" w:cstheme="minorHAnsi"/>
          <w:sz w:val="24"/>
          <w:szCs w:val="24"/>
          <w:lang w:val="en-US"/>
        </w:rPr>
        <w:t>Heat</w:t>
      </w:r>
      <w:r w:rsidRPr="002B074F">
        <w:rPr>
          <w:rFonts w:asciiTheme="minorHAnsi" w:hAnsiTheme="minorHAnsi" w:cstheme="minorHAnsi"/>
          <w:sz w:val="24"/>
          <w:szCs w:val="24"/>
        </w:rPr>
        <w:t xml:space="preserve"> </w:t>
      </w:r>
      <w:r>
        <w:rPr>
          <w:rFonts w:asciiTheme="minorHAnsi" w:hAnsiTheme="minorHAnsi" w:cstheme="minorHAnsi"/>
          <w:sz w:val="24"/>
          <w:szCs w:val="24"/>
          <w:lang w:val="en-US"/>
        </w:rPr>
        <w:t>Map</w:t>
      </w:r>
      <w:r w:rsidRPr="002B074F">
        <w:rPr>
          <w:rFonts w:asciiTheme="minorHAnsi" w:hAnsiTheme="minorHAnsi" w:cstheme="minorHAnsi"/>
          <w:sz w:val="24"/>
          <w:szCs w:val="24"/>
        </w:rPr>
        <w:t>.</w:t>
      </w:r>
    </w:p>
    <w:p w14:paraId="7E6C386D" w14:textId="1609164B" w:rsidR="00912517" w:rsidRPr="00912517" w:rsidRDefault="005030F0" w:rsidP="005030F0">
      <w:pPr>
        <w:pStyle w:val="ListParagraph"/>
        <w:spacing w:line="480" w:lineRule="auto"/>
        <w:ind w:left="-1134"/>
        <w:jc w:val="both"/>
        <w:rPr>
          <w:rFonts w:asciiTheme="minorHAnsi" w:hAnsiTheme="minorHAnsi" w:cstheme="minorHAnsi"/>
          <w:sz w:val="24"/>
          <w:szCs w:val="24"/>
        </w:rPr>
      </w:pPr>
      <w:r w:rsidRPr="005030F0">
        <w:rPr>
          <w:noProof/>
        </w:rPr>
        <w:drawing>
          <wp:inline distT="0" distB="0" distL="0" distR="0" wp14:anchorId="75A8F649" wp14:editId="6551732B">
            <wp:extent cx="6955133" cy="3352800"/>
            <wp:effectExtent l="0" t="0" r="0" b="0"/>
            <wp:docPr id="1950657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7327" name="Picture 1" descr="A screenshot of a computer&#10;&#10;Description automatically generated"/>
                    <pic:cNvPicPr/>
                  </pic:nvPicPr>
                  <pic:blipFill>
                    <a:blip r:embed="rId16"/>
                    <a:stretch>
                      <a:fillRect/>
                    </a:stretch>
                  </pic:blipFill>
                  <pic:spPr>
                    <a:xfrm>
                      <a:off x="0" y="0"/>
                      <a:ext cx="6966449" cy="3358255"/>
                    </a:xfrm>
                    <a:prstGeom prst="rect">
                      <a:avLst/>
                    </a:prstGeom>
                  </pic:spPr>
                </pic:pic>
              </a:graphicData>
            </a:graphic>
          </wp:inline>
        </w:drawing>
      </w:r>
    </w:p>
    <w:p w14:paraId="7B43AEA1" w14:textId="77777777" w:rsidR="00C71EE4" w:rsidRDefault="00C71EE4" w:rsidP="00C71EE4">
      <w:pPr>
        <w:pStyle w:val="ListParagraph"/>
        <w:spacing w:line="480" w:lineRule="auto"/>
        <w:jc w:val="both"/>
        <w:rPr>
          <w:rFonts w:asciiTheme="minorHAnsi" w:hAnsiTheme="minorHAnsi" w:cstheme="minorHAnsi"/>
          <w:sz w:val="24"/>
          <w:szCs w:val="24"/>
          <w:lang w:val="en-US"/>
        </w:rPr>
      </w:pPr>
    </w:p>
    <w:p w14:paraId="2C0DE89B" w14:textId="5DF809F1" w:rsidR="002B074F" w:rsidRDefault="0022366D" w:rsidP="00C71EE4">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Η μεθοδολογία </w:t>
      </w:r>
      <w:r>
        <w:rPr>
          <w:rFonts w:asciiTheme="minorHAnsi" w:hAnsiTheme="minorHAnsi" w:cstheme="minorHAnsi"/>
          <w:sz w:val="24"/>
          <w:szCs w:val="24"/>
          <w:lang w:val="en-US"/>
        </w:rPr>
        <w:t>Heat</w:t>
      </w:r>
      <w:r w:rsidRPr="0022366D">
        <w:rPr>
          <w:rFonts w:asciiTheme="minorHAnsi" w:hAnsiTheme="minorHAnsi" w:cstheme="minorHAnsi"/>
          <w:sz w:val="24"/>
          <w:szCs w:val="24"/>
        </w:rPr>
        <w:t xml:space="preserve"> </w:t>
      </w:r>
      <w:r>
        <w:rPr>
          <w:rFonts w:asciiTheme="minorHAnsi" w:hAnsiTheme="minorHAnsi" w:cstheme="minorHAnsi"/>
          <w:sz w:val="24"/>
          <w:szCs w:val="24"/>
          <w:lang w:val="en-US"/>
        </w:rPr>
        <w:t>Map</w:t>
      </w:r>
      <w:r w:rsidRPr="0022366D">
        <w:rPr>
          <w:rFonts w:asciiTheme="minorHAnsi" w:hAnsiTheme="minorHAnsi" w:cstheme="minorHAnsi"/>
          <w:sz w:val="24"/>
          <w:szCs w:val="24"/>
        </w:rPr>
        <w:t xml:space="preserve">, </w:t>
      </w:r>
      <w:r>
        <w:rPr>
          <w:rFonts w:asciiTheme="minorHAnsi" w:hAnsiTheme="minorHAnsi" w:cstheme="minorHAnsi"/>
          <w:sz w:val="24"/>
          <w:szCs w:val="24"/>
        </w:rPr>
        <w:t xml:space="preserve">προσδιορίζει </w:t>
      </w:r>
      <w:r w:rsidR="00EC1BB2">
        <w:rPr>
          <w:rFonts w:asciiTheme="minorHAnsi" w:hAnsiTheme="minorHAnsi" w:cstheme="minorHAnsi"/>
          <w:sz w:val="24"/>
          <w:szCs w:val="24"/>
        </w:rPr>
        <w:t xml:space="preserve">το βαθμό «ανάγκης» κάθε δεδομένου ανά Μητρώο. Με τον όρο ανάγκη, ορίζουμε την διαβάθμιση της </w:t>
      </w:r>
      <w:r w:rsidR="00A96A84">
        <w:rPr>
          <w:rFonts w:asciiTheme="minorHAnsi" w:hAnsiTheme="minorHAnsi" w:cstheme="minorHAnsi"/>
          <w:sz w:val="24"/>
          <w:szCs w:val="24"/>
        </w:rPr>
        <w:t xml:space="preserve">ύπαρξης του στα μητρώα, </w:t>
      </w:r>
      <w:r w:rsidR="00EC1BB2">
        <w:rPr>
          <w:rFonts w:asciiTheme="minorHAnsi" w:hAnsiTheme="minorHAnsi" w:cstheme="minorHAnsi"/>
          <w:sz w:val="24"/>
          <w:szCs w:val="24"/>
        </w:rPr>
        <w:t xml:space="preserve"> βάσει κανόνων οι οποίοι επιβάλλονται από το νομικό, ρυθμιστικό, κανονιστικό, φορολογικό περιβάλλον του ΔΕΔΔΗΕ. Ενδεικτικά, ο ΑΦΜ του τελικού χρήστη είναι απαραίτητος </w:t>
      </w:r>
      <w:r w:rsidR="00EC1BB2" w:rsidRPr="00EC1BB2">
        <w:rPr>
          <w:rFonts w:asciiTheme="minorHAnsi" w:hAnsiTheme="minorHAnsi" w:cstheme="minorHAnsi"/>
          <w:sz w:val="24"/>
          <w:szCs w:val="24"/>
        </w:rPr>
        <w:t>(</w:t>
      </w:r>
      <w:r w:rsidR="00EC1BB2">
        <w:rPr>
          <w:rFonts w:asciiTheme="minorHAnsi" w:hAnsiTheme="minorHAnsi" w:cstheme="minorHAnsi"/>
          <w:sz w:val="24"/>
          <w:szCs w:val="24"/>
          <w:lang w:val="en-US"/>
        </w:rPr>
        <w:t>must</w:t>
      </w:r>
      <w:r w:rsidR="00EC1BB2" w:rsidRPr="00EC1BB2">
        <w:rPr>
          <w:rFonts w:asciiTheme="minorHAnsi" w:hAnsiTheme="minorHAnsi" w:cstheme="minorHAnsi"/>
          <w:sz w:val="24"/>
          <w:szCs w:val="24"/>
        </w:rPr>
        <w:t xml:space="preserve"> </w:t>
      </w:r>
      <w:r w:rsidR="00EC1BB2">
        <w:rPr>
          <w:rFonts w:asciiTheme="minorHAnsi" w:hAnsiTheme="minorHAnsi" w:cstheme="minorHAnsi"/>
          <w:sz w:val="24"/>
          <w:szCs w:val="24"/>
          <w:lang w:val="en-US"/>
        </w:rPr>
        <w:t>have</w:t>
      </w:r>
      <w:r w:rsidR="00EC1BB2" w:rsidRPr="00EC1BB2">
        <w:rPr>
          <w:rFonts w:asciiTheme="minorHAnsi" w:hAnsiTheme="minorHAnsi" w:cstheme="minorHAnsi"/>
          <w:sz w:val="24"/>
          <w:szCs w:val="24"/>
        </w:rPr>
        <w:t xml:space="preserve">) </w:t>
      </w:r>
      <w:r w:rsidR="00EC1BB2">
        <w:rPr>
          <w:rFonts w:asciiTheme="minorHAnsi" w:hAnsiTheme="minorHAnsi" w:cstheme="minorHAnsi"/>
          <w:sz w:val="24"/>
          <w:szCs w:val="24"/>
        </w:rPr>
        <w:t>για τον ΔΕΔΔΗΕ για την πλήρη συμμόρφωση του με τα προαναφερόμενα περιβάλλοντα ακόμα κι αν η ευθύνη του είναι συνδεδεμένη με την ευθύνη των προμηθευτών-παρόχων ηλεκτρικής ενέργειας.</w:t>
      </w:r>
    </w:p>
    <w:p w14:paraId="0589C313" w14:textId="77777777" w:rsidR="00A96A84" w:rsidRDefault="00EC1BB2" w:rsidP="00C71EE4">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Το κάθε δεδομέν</w:t>
      </w:r>
      <w:r w:rsidR="00A96A84">
        <w:rPr>
          <w:rFonts w:asciiTheme="minorHAnsi" w:hAnsiTheme="minorHAnsi" w:cstheme="minorHAnsi"/>
          <w:sz w:val="24"/>
          <w:szCs w:val="24"/>
        </w:rPr>
        <w:t>ο</w:t>
      </w:r>
      <w:r>
        <w:rPr>
          <w:rFonts w:asciiTheme="minorHAnsi" w:hAnsiTheme="minorHAnsi" w:cstheme="minorHAnsi"/>
          <w:sz w:val="24"/>
          <w:szCs w:val="24"/>
        </w:rPr>
        <w:t xml:space="preserve"> θα αναλυθεί και θα αξιολογηθεί </w:t>
      </w:r>
      <w:r w:rsidR="00A96A84">
        <w:rPr>
          <w:rFonts w:asciiTheme="minorHAnsi" w:hAnsiTheme="minorHAnsi" w:cstheme="minorHAnsi"/>
          <w:sz w:val="24"/>
          <w:szCs w:val="24"/>
        </w:rPr>
        <w:t xml:space="preserve">για την ανάγκη ύπαρξης του και θα λάβει την ανάλογη βαθμονόμηση. Πολλά από τα δεδομένα θα χαρακτηριστούν ως «χρήσιμα», «συμπληρωματικά» και άλλα ως δεδομένα τα οποία δεν έχουν καθόλου εφαρμογή σε κάποια μητρώα. </w:t>
      </w:r>
    </w:p>
    <w:p w14:paraId="44427897" w14:textId="63852282" w:rsidR="00EC1BB2" w:rsidRDefault="00A96A84" w:rsidP="00C71EE4">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Τα δεδομένα εκείνα τα οποία θα χαρακτηριστούν ως «χρήσιμα» είναι εκείνα τα οποία θα έχουν επιπρόσθετο ρόλο στις εξεύρεση τρόπων ταυτοποίησης (</w:t>
      </w:r>
      <w:r>
        <w:rPr>
          <w:rFonts w:asciiTheme="minorHAnsi" w:hAnsiTheme="minorHAnsi" w:cstheme="minorHAnsi"/>
          <w:sz w:val="24"/>
          <w:szCs w:val="24"/>
          <w:lang w:val="en-US"/>
        </w:rPr>
        <w:t>workarounds</w:t>
      </w:r>
      <w:r w:rsidRPr="00A96A84">
        <w:rPr>
          <w:rFonts w:asciiTheme="minorHAnsi" w:hAnsiTheme="minorHAnsi" w:cstheme="minorHAnsi"/>
          <w:sz w:val="24"/>
          <w:szCs w:val="24"/>
        </w:rPr>
        <w:t xml:space="preserve">) </w:t>
      </w:r>
      <w:r>
        <w:rPr>
          <w:rFonts w:asciiTheme="minorHAnsi" w:hAnsiTheme="minorHAnsi" w:cstheme="minorHAnsi"/>
          <w:sz w:val="24"/>
          <w:szCs w:val="24"/>
        </w:rPr>
        <w:t xml:space="preserve">και θα μπορούν να δώσουν ενδεχόμενη τεκμηρίωση στις συσχετίσεις με την οντότητα όταν λείπουν κάποια από τα «υποχρεωτικά» δεδομένα. </w:t>
      </w:r>
    </w:p>
    <w:p w14:paraId="4B4DFF07" w14:textId="6E546343" w:rsidR="00A96A84" w:rsidRPr="005E7870" w:rsidRDefault="00A96A84" w:rsidP="00C71EE4">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Τα δεδομένα τα οποία θα λάβουν τον χαρακτηρισμό «συμπληρωματικά» έρχονται, ως αποτέλεσμα της ανάλυσης, να συνδράμουν στις ανάγκες συμμόρφωσης και στις ανάγκες έκτακτων καταστάσεων. Για παράδειγμα, η αναφορά του ΚΑΔ στο μητρώο του τελικού χρήστη ή/και στο μητρώο τ</w:t>
      </w:r>
      <w:r w:rsidR="005E7870">
        <w:rPr>
          <w:rFonts w:asciiTheme="minorHAnsi" w:hAnsiTheme="minorHAnsi" w:cstheme="minorHAnsi"/>
          <w:sz w:val="24"/>
          <w:szCs w:val="24"/>
        </w:rPr>
        <w:t>ου ιδιοκτήτη της παροχής, δεν είναι «υποχρεωτική» βάσει των κανόνων συμμόρφωσης, ούτε είναι «χρήσιμη» ως εναλλακτικός τρόπος εξεύρεσης ή ταυτοποίησης του «υποχρεωτικού» δεδομένου ΑΦΜ. Είναι όμως βασική, όταν επιβάλλονται εκπτώσεις ή επιδοτήσεις (π.χ. ΚΥΑ 35</w:t>
      </w:r>
      <w:proofErr w:type="spellStart"/>
      <w:r w:rsidR="005E7870">
        <w:rPr>
          <w:rFonts w:asciiTheme="minorHAnsi" w:hAnsiTheme="minorHAnsi" w:cstheme="minorHAnsi"/>
          <w:sz w:val="24"/>
          <w:szCs w:val="24"/>
          <w:lang w:val="en-US"/>
        </w:rPr>
        <w:t>KvA</w:t>
      </w:r>
      <w:proofErr w:type="spellEnd"/>
      <w:r w:rsidR="005E7870" w:rsidRPr="005E7870">
        <w:rPr>
          <w:rFonts w:asciiTheme="minorHAnsi" w:hAnsiTheme="minorHAnsi" w:cstheme="minorHAnsi"/>
          <w:sz w:val="24"/>
          <w:szCs w:val="24"/>
        </w:rPr>
        <w:t xml:space="preserve">) </w:t>
      </w:r>
      <w:r w:rsidR="005E7870">
        <w:rPr>
          <w:rFonts w:asciiTheme="minorHAnsi" w:hAnsiTheme="minorHAnsi" w:cstheme="minorHAnsi"/>
          <w:sz w:val="24"/>
          <w:szCs w:val="24"/>
        </w:rPr>
        <w:t>βάσει του αντικειμένου επαγγελματικής δραστηριότητας του τελικού χρήστη του δικτύου.</w:t>
      </w:r>
    </w:p>
    <w:p w14:paraId="2F60F46B" w14:textId="77777777" w:rsidR="00EC1BB2" w:rsidRPr="005E7870" w:rsidRDefault="00EC1BB2" w:rsidP="005E7870">
      <w:pPr>
        <w:spacing w:line="480" w:lineRule="auto"/>
        <w:jc w:val="both"/>
        <w:rPr>
          <w:rFonts w:asciiTheme="minorHAnsi" w:hAnsiTheme="minorHAnsi" w:cstheme="minorHAnsi"/>
          <w:sz w:val="24"/>
          <w:szCs w:val="24"/>
        </w:rPr>
      </w:pPr>
    </w:p>
    <w:p w14:paraId="1799FCE1" w14:textId="3E48C215" w:rsidR="00532E29" w:rsidRDefault="00077D6E" w:rsidP="00C71EE4">
      <w:pPr>
        <w:pStyle w:val="ListParagraph"/>
        <w:numPr>
          <w:ilvl w:val="0"/>
          <w:numId w:val="13"/>
        </w:numPr>
        <w:spacing w:line="480" w:lineRule="auto"/>
        <w:jc w:val="both"/>
        <w:rPr>
          <w:rFonts w:asciiTheme="minorHAnsi" w:hAnsiTheme="minorHAnsi" w:cstheme="minorHAnsi"/>
          <w:b/>
          <w:bCs/>
          <w:sz w:val="24"/>
          <w:szCs w:val="24"/>
        </w:rPr>
      </w:pPr>
      <w:r w:rsidRPr="00C71EE4">
        <w:rPr>
          <w:rFonts w:asciiTheme="minorHAnsi" w:hAnsiTheme="minorHAnsi" w:cstheme="minorHAnsi"/>
          <w:b/>
          <w:bCs/>
          <w:sz w:val="24"/>
          <w:szCs w:val="24"/>
        </w:rPr>
        <w:t>Αιτιολόγηση – Τεκμηρίωση απόκτησης</w:t>
      </w:r>
      <w:r w:rsidR="009D2F31">
        <w:rPr>
          <w:rFonts w:asciiTheme="minorHAnsi" w:hAnsiTheme="minorHAnsi" w:cstheme="minorHAnsi"/>
          <w:b/>
          <w:bCs/>
          <w:sz w:val="24"/>
          <w:szCs w:val="24"/>
        </w:rPr>
        <w:t xml:space="preserve"> και χρήσης </w:t>
      </w:r>
      <w:r w:rsidRPr="00C71EE4">
        <w:rPr>
          <w:rFonts w:asciiTheme="minorHAnsi" w:hAnsiTheme="minorHAnsi" w:cstheme="minorHAnsi"/>
          <w:b/>
          <w:bCs/>
          <w:sz w:val="24"/>
          <w:szCs w:val="24"/>
        </w:rPr>
        <w:t xml:space="preserve"> κάθε Δεδομένου ανά Μητρώο</w:t>
      </w:r>
    </w:p>
    <w:p w14:paraId="7ED0D2DF" w14:textId="1BB95621" w:rsidR="009D2F31" w:rsidRDefault="009D2F31" w:rsidP="009D2F31">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Με την ολοκλήρωση των προηγούμενων ενεργειών η ομάδα έργου θα συντάξει οδηγό τεκμηρίωσης στον οποίο να αναφέρεται αναλυτικά η τεκμηρίωση της α) Απόκτησης και της β) χρήσης κάθε δεδομένου, διακριτά ανά μητρώο.</w:t>
      </w:r>
    </w:p>
    <w:p w14:paraId="556956F9" w14:textId="5B5CB9E8" w:rsidR="009D2F31" w:rsidRDefault="009D2F31" w:rsidP="009D2F31">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Είναι σημαντικό προαπαιτούμενο ώστε ο ΔΕΔΔΗΕ</w:t>
      </w:r>
      <w:r w:rsidR="002417DB">
        <w:rPr>
          <w:rFonts w:asciiTheme="minorHAnsi" w:hAnsiTheme="minorHAnsi" w:cstheme="minorHAnsi"/>
          <w:sz w:val="24"/>
          <w:szCs w:val="24"/>
        </w:rPr>
        <w:t xml:space="preserve">, </w:t>
      </w:r>
      <w:r>
        <w:rPr>
          <w:rFonts w:asciiTheme="minorHAnsi" w:hAnsiTheme="minorHAnsi" w:cstheme="minorHAnsi"/>
          <w:sz w:val="24"/>
          <w:szCs w:val="24"/>
        </w:rPr>
        <w:t xml:space="preserve"> σύμφωνα και με το νέο άρθρο 21 του ΚΦΔ και την συνοδευτική αιτιολογική γνωστοποίηση προς την ΑΠΔΠΧ (παραδοτέο των προηγούμενων ενεργειών της Ροής Α), να αποκτήσει τα απαραίτητα πρωτόκολλα και κλειδάριθμους διασύνδεσης με τις εξωτερικές πηγές (ΑΑΔΕ, ΓΕΜΗ, ΓΓΠΣΨΔ, ΥΠΕΣ, ΕΤ κ.α.)</w:t>
      </w:r>
      <w:r w:rsidR="002417DB">
        <w:rPr>
          <w:rFonts w:asciiTheme="minorHAnsi" w:hAnsiTheme="minorHAnsi" w:cstheme="minorHAnsi"/>
          <w:sz w:val="24"/>
          <w:szCs w:val="24"/>
        </w:rPr>
        <w:t>.</w:t>
      </w:r>
    </w:p>
    <w:p w14:paraId="44BE17BA" w14:textId="3D361728" w:rsidR="002417DB" w:rsidRDefault="002417DB" w:rsidP="009D2F31">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Επιπρόσθετα, ο οδηγός αιτιολόγησης και τεκμηρίωσης θα συνταχθεί με τέτοιον τρόπο ώστε να αποτελέσει εγχειρίδιο διαχείρισης και διακυβέρνησης των δεδομένων, άρα και των μητρώων, για τα υφιστάμενα και μελλοντικά αρμόδια στελέχη του ΔΕΔΔΗΕ. Η λεπτομερής κατανόηση της πληρότητας και της πιστότητας όλων των δεδομένων είναι κρίσιμος παράγοντας  της εκπόνησης πολιτικών και της απρόσκοπτης εκτέλεσης των λειτουργιών του ΔΕΔΔΗΕ. </w:t>
      </w:r>
    </w:p>
    <w:p w14:paraId="64C431B1" w14:textId="21FD6E02" w:rsidR="002417DB" w:rsidRPr="002417DB" w:rsidRDefault="002417DB" w:rsidP="009D2F31">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Με αυτή την λογική, η ομάδα έργου της </w:t>
      </w:r>
      <w:r>
        <w:rPr>
          <w:rFonts w:asciiTheme="minorHAnsi" w:hAnsiTheme="minorHAnsi" w:cstheme="minorHAnsi"/>
          <w:sz w:val="24"/>
          <w:szCs w:val="24"/>
          <w:lang w:val="en-US"/>
        </w:rPr>
        <w:t>wemetrix</w:t>
      </w:r>
      <w:r w:rsidRPr="002417DB">
        <w:rPr>
          <w:rFonts w:asciiTheme="minorHAnsi" w:hAnsiTheme="minorHAnsi" w:cstheme="minorHAnsi"/>
          <w:sz w:val="24"/>
          <w:szCs w:val="24"/>
        </w:rPr>
        <w:t xml:space="preserve">, </w:t>
      </w:r>
      <w:r>
        <w:rPr>
          <w:rFonts w:asciiTheme="minorHAnsi" w:hAnsiTheme="minorHAnsi" w:cstheme="minorHAnsi"/>
          <w:sz w:val="24"/>
          <w:szCs w:val="24"/>
        </w:rPr>
        <w:t>θα εφαρμόσει την μεθοδολογία της ώστε ο οδηγός τεκμηρίωσης της χρήσης των δεδομένων ανά μητρώο/οντότητα να είναι σημείο αναφοράς και βελτιστοποίησης των διαδικασιών λήψεων αποφάσεων και εκτέλεσης ενεργειών προς το εσωτερικό και το εξωτερικό περιβάλλον λειτουργίας του ΔΕΔΔΗΕ.</w:t>
      </w:r>
    </w:p>
    <w:p w14:paraId="4F33FA58" w14:textId="77777777" w:rsidR="005E7870" w:rsidRPr="005E7870" w:rsidRDefault="005E7870" w:rsidP="005E7870">
      <w:pPr>
        <w:pStyle w:val="ListParagraph"/>
        <w:spacing w:line="480" w:lineRule="auto"/>
        <w:jc w:val="both"/>
        <w:rPr>
          <w:rFonts w:asciiTheme="minorHAnsi" w:hAnsiTheme="minorHAnsi" w:cstheme="minorHAnsi"/>
          <w:sz w:val="24"/>
          <w:szCs w:val="24"/>
        </w:rPr>
      </w:pPr>
    </w:p>
    <w:p w14:paraId="63D46115" w14:textId="22ECE15E" w:rsidR="00F7266C" w:rsidRDefault="00F7266C" w:rsidP="000C717C">
      <w:pPr>
        <w:pStyle w:val="ListParagraph"/>
        <w:numPr>
          <w:ilvl w:val="0"/>
          <w:numId w:val="13"/>
        </w:numPr>
        <w:spacing w:line="480" w:lineRule="auto"/>
        <w:jc w:val="both"/>
        <w:rPr>
          <w:rFonts w:asciiTheme="minorHAnsi" w:hAnsiTheme="minorHAnsi" w:cstheme="minorHAnsi"/>
          <w:b/>
          <w:bCs/>
          <w:sz w:val="24"/>
          <w:szCs w:val="24"/>
        </w:rPr>
      </w:pPr>
      <w:r w:rsidRPr="004D0013">
        <w:rPr>
          <w:rFonts w:asciiTheme="minorHAnsi" w:hAnsiTheme="minorHAnsi" w:cstheme="minorHAnsi"/>
          <w:b/>
          <w:bCs/>
          <w:sz w:val="24"/>
          <w:szCs w:val="24"/>
        </w:rPr>
        <w:t>Συσχέτιση Δεδομένων με Εξωτερικές Πηγές Εύρεσης και Ταυτοποίησης</w:t>
      </w:r>
    </w:p>
    <w:p w14:paraId="43B15FCB" w14:textId="77777777" w:rsidR="00955CEB" w:rsidRDefault="00283CE7" w:rsidP="002417DB">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Με την ολοκλήρωση των προηγούμενων ενεργειών η ομάδα εργασίας</w:t>
      </w:r>
      <w:r w:rsidR="00356D6E" w:rsidRPr="00356D6E">
        <w:rPr>
          <w:rFonts w:asciiTheme="minorHAnsi" w:hAnsiTheme="minorHAnsi" w:cstheme="minorHAnsi"/>
          <w:sz w:val="24"/>
          <w:szCs w:val="24"/>
        </w:rPr>
        <w:t xml:space="preserve"> </w:t>
      </w:r>
      <w:r w:rsidR="00356D6E">
        <w:rPr>
          <w:rFonts w:asciiTheme="minorHAnsi" w:hAnsiTheme="minorHAnsi" w:cstheme="minorHAnsi"/>
          <w:sz w:val="24"/>
          <w:szCs w:val="24"/>
        </w:rPr>
        <w:t xml:space="preserve">της </w:t>
      </w:r>
      <w:r w:rsidR="00356D6E">
        <w:rPr>
          <w:rFonts w:asciiTheme="minorHAnsi" w:hAnsiTheme="minorHAnsi" w:cstheme="minorHAnsi"/>
          <w:sz w:val="24"/>
          <w:szCs w:val="24"/>
          <w:lang w:val="en-US"/>
        </w:rPr>
        <w:t>wemetrix</w:t>
      </w:r>
      <w:r w:rsidR="00356D6E" w:rsidRPr="00356D6E">
        <w:rPr>
          <w:rFonts w:asciiTheme="minorHAnsi" w:hAnsiTheme="minorHAnsi" w:cstheme="minorHAnsi"/>
          <w:sz w:val="24"/>
          <w:szCs w:val="24"/>
        </w:rPr>
        <w:t xml:space="preserve"> </w:t>
      </w:r>
      <w:r w:rsidR="00356D6E">
        <w:rPr>
          <w:rFonts w:asciiTheme="minorHAnsi" w:hAnsiTheme="minorHAnsi" w:cstheme="minorHAnsi"/>
          <w:sz w:val="24"/>
          <w:szCs w:val="24"/>
        </w:rPr>
        <w:t xml:space="preserve">θα καταγράψει αναλυτικά </w:t>
      </w:r>
      <w:r w:rsidR="00955CEB">
        <w:rPr>
          <w:rFonts w:asciiTheme="minorHAnsi" w:hAnsiTheme="minorHAnsi" w:cstheme="minorHAnsi"/>
          <w:sz w:val="24"/>
          <w:szCs w:val="24"/>
        </w:rPr>
        <w:t xml:space="preserve">τις συσχετίσεις του κάθε δεδομένου ανά οντότητα με τις εξωτερικές πηγές. </w:t>
      </w:r>
    </w:p>
    <w:p w14:paraId="3E573D01" w14:textId="250F872F" w:rsidR="002417DB" w:rsidRDefault="00955CEB" w:rsidP="002417DB">
      <w:pPr>
        <w:pStyle w:val="ListParagraph"/>
        <w:spacing w:line="480" w:lineRule="auto"/>
        <w:jc w:val="both"/>
        <w:rPr>
          <w:rFonts w:asciiTheme="minorHAnsi" w:hAnsiTheme="minorHAnsi" w:cstheme="minorHAnsi"/>
          <w:sz w:val="24"/>
          <w:szCs w:val="24"/>
        </w:rPr>
      </w:pPr>
      <w:r>
        <w:rPr>
          <w:rFonts w:asciiTheme="minorHAnsi" w:hAnsiTheme="minorHAnsi" w:cstheme="minorHAnsi"/>
          <w:sz w:val="24"/>
          <w:szCs w:val="24"/>
        </w:rPr>
        <w:t xml:space="preserve">Αναλυτικότερα, οι παρακάτω πίνακες περιλαμβάνουν ενδεικτικά τις συσχετίσεις οι οποίες είναι σε γνώση της ομάδας εργασίας της </w:t>
      </w:r>
      <w:r>
        <w:rPr>
          <w:rFonts w:asciiTheme="minorHAnsi" w:hAnsiTheme="minorHAnsi" w:cstheme="minorHAnsi"/>
          <w:sz w:val="24"/>
          <w:szCs w:val="24"/>
          <w:lang w:val="en-US"/>
        </w:rPr>
        <w:t>wemetrix</w:t>
      </w:r>
      <w:r w:rsidRPr="00955CEB">
        <w:rPr>
          <w:rFonts w:asciiTheme="minorHAnsi" w:hAnsiTheme="minorHAnsi" w:cstheme="minorHAnsi"/>
          <w:sz w:val="24"/>
          <w:szCs w:val="24"/>
        </w:rPr>
        <w:t xml:space="preserve"> </w:t>
      </w:r>
      <w:r>
        <w:rPr>
          <w:rFonts w:asciiTheme="minorHAnsi" w:hAnsiTheme="minorHAnsi" w:cstheme="minorHAnsi"/>
          <w:sz w:val="24"/>
          <w:szCs w:val="24"/>
        </w:rPr>
        <w:t>και βάσει αυτών θα περιγραφούν αναλυτικά, σε ξεχωριστή ενέργεια παρακάτω, οι τρόποι διασύνδεσης για την ταυτοποίηση, τον εμπλουτισμό και την διαρκή επικαιροποίηση τους.</w:t>
      </w:r>
    </w:p>
    <w:p w14:paraId="2B63351B" w14:textId="77777777" w:rsidR="00955CEB" w:rsidRPr="00283CE7" w:rsidRDefault="00955CEB" w:rsidP="002417DB">
      <w:pPr>
        <w:pStyle w:val="ListParagraph"/>
        <w:spacing w:line="480" w:lineRule="auto"/>
        <w:jc w:val="both"/>
        <w:rPr>
          <w:rFonts w:asciiTheme="minorHAnsi" w:hAnsiTheme="minorHAnsi" w:cstheme="minorHAnsi"/>
          <w:sz w:val="24"/>
          <w:szCs w:val="24"/>
        </w:rPr>
      </w:pPr>
    </w:p>
    <w:p w14:paraId="420A7914" w14:textId="6BFF990F" w:rsidR="00F7266C" w:rsidRPr="004D0013" w:rsidRDefault="00F7266C" w:rsidP="000C717C">
      <w:pPr>
        <w:pStyle w:val="ListParagraph"/>
        <w:numPr>
          <w:ilvl w:val="0"/>
          <w:numId w:val="13"/>
        </w:numPr>
        <w:spacing w:line="480" w:lineRule="auto"/>
        <w:jc w:val="both"/>
        <w:rPr>
          <w:rFonts w:asciiTheme="minorHAnsi" w:hAnsiTheme="minorHAnsi" w:cstheme="minorHAnsi"/>
          <w:b/>
          <w:bCs/>
          <w:sz w:val="24"/>
          <w:szCs w:val="24"/>
        </w:rPr>
      </w:pPr>
      <w:r w:rsidRPr="004D0013">
        <w:rPr>
          <w:rFonts w:asciiTheme="minorHAnsi" w:hAnsiTheme="minorHAnsi" w:cstheme="minorHAnsi"/>
          <w:b/>
          <w:bCs/>
          <w:sz w:val="24"/>
          <w:szCs w:val="24"/>
        </w:rPr>
        <w:t>Οριστικό Περιεχόμενο ανά Μητρώο</w:t>
      </w:r>
    </w:p>
    <w:p w14:paraId="4050FBC5" w14:textId="77777777" w:rsidR="001409D8" w:rsidRPr="001409D8" w:rsidRDefault="001409D8" w:rsidP="000C717C">
      <w:pPr>
        <w:spacing w:line="480" w:lineRule="auto"/>
        <w:jc w:val="both"/>
        <w:rPr>
          <w:rFonts w:asciiTheme="minorHAnsi" w:hAnsiTheme="minorHAnsi" w:cstheme="minorHAnsi"/>
          <w:sz w:val="24"/>
          <w:szCs w:val="24"/>
        </w:rPr>
      </w:pPr>
    </w:p>
    <w:p w14:paraId="355FB80D" w14:textId="77777777" w:rsidR="009358F2" w:rsidRDefault="009358F2" w:rsidP="000C717C">
      <w:pPr>
        <w:jc w:val="both"/>
      </w:pPr>
    </w:p>
    <w:p w14:paraId="7CC71A1C" w14:textId="77777777" w:rsidR="009358F2" w:rsidRDefault="009358F2" w:rsidP="000C717C">
      <w:pPr>
        <w:jc w:val="both"/>
      </w:pPr>
    </w:p>
    <w:p w14:paraId="5AD8A235" w14:textId="77777777" w:rsidR="009358F2" w:rsidRPr="00A338EA" w:rsidRDefault="009358F2" w:rsidP="000C717C">
      <w:pPr>
        <w:jc w:val="both"/>
      </w:pPr>
    </w:p>
    <w:p w14:paraId="5BB1E8F1" w14:textId="77777777" w:rsidR="00C1288A" w:rsidRDefault="00C1288A" w:rsidP="000C717C">
      <w:pPr>
        <w:spacing w:line="480" w:lineRule="auto"/>
        <w:jc w:val="both"/>
        <w:rPr>
          <w:rFonts w:asciiTheme="minorHAnsi" w:hAnsiTheme="minorHAnsi" w:cstheme="minorHAnsi"/>
          <w:sz w:val="24"/>
          <w:szCs w:val="24"/>
        </w:rPr>
      </w:pPr>
    </w:p>
    <w:p w14:paraId="2FA64F94" w14:textId="77777777" w:rsidR="00C1288A" w:rsidRDefault="00C1288A" w:rsidP="000C717C">
      <w:pPr>
        <w:spacing w:line="480" w:lineRule="auto"/>
        <w:jc w:val="both"/>
        <w:rPr>
          <w:rFonts w:asciiTheme="minorHAnsi" w:hAnsiTheme="minorHAnsi" w:cstheme="minorHAnsi"/>
          <w:sz w:val="24"/>
          <w:szCs w:val="24"/>
        </w:rPr>
      </w:pPr>
    </w:p>
    <w:p w14:paraId="4BB20AC9" w14:textId="77777777" w:rsidR="00C1288A" w:rsidRDefault="00C1288A" w:rsidP="000C717C">
      <w:pPr>
        <w:spacing w:line="480" w:lineRule="auto"/>
        <w:jc w:val="both"/>
        <w:rPr>
          <w:rFonts w:asciiTheme="minorHAnsi" w:hAnsiTheme="minorHAnsi" w:cstheme="minorHAnsi"/>
          <w:sz w:val="24"/>
          <w:szCs w:val="24"/>
        </w:rPr>
      </w:pPr>
    </w:p>
    <w:p w14:paraId="2E9AF48E" w14:textId="77777777" w:rsidR="00C1288A" w:rsidRDefault="00C1288A" w:rsidP="000C717C">
      <w:pPr>
        <w:spacing w:line="480" w:lineRule="auto"/>
        <w:jc w:val="both"/>
        <w:rPr>
          <w:rFonts w:asciiTheme="minorHAnsi" w:hAnsiTheme="minorHAnsi" w:cstheme="minorHAnsi"/>
          <w:sz w:val="24"/>
          <w:szCs w:val="24"/>
        </w:rPr>
      </w:pPr>
    </w:p>
    <w:p w14:paraId="0F9BAAC4" w14:textId="77777777" w:rsidR="00C1288A" w:rsidRDefault="00C1288A" w:rsidP="000C717C">
      <w:pPr>
        <w:spacing w:line="480" w:lineRule="auto"/>
        <w:jc w:val="both"/>
        <w:rPr>
          <w:rFonts w:asciiTheme="minorHAnsi" w:hAnsiTheme="minorHAnsi" w:cstheme="minorHAnsi"/>
          <w:sz w:val="24"/>
          <w:szCs w:val="24"/>
        </w:rPr>
      </w:pPr>
    </w:p>
    <w:p w14:paraId="3DD871BC" w14:textId="77777777" w:rsidR="00C1288A" w:rsidRDefault="00C1288A" w:rsidP="000C717C">
      <w:pPr>
        <w:spacing w:line="480" w:lineRule="auto"/>
        <w:jc w:val="both"/>
        <w:rPr>
          <w:rFonts w:asciiTheme="minorHAnsi" w:hAnsiTheme="minorHAnsi" w:cstheme="minorHAnsi"/>
          <w:sz w:val="24"/>
          <w:szCs w:val="24"/>
        </w:rPr>
      </w:pPr>
    </w:p>
    <w:p w14:paraId="37D9674B" w14:textId="77777777" w:rsidR="00C1288A" w:rsidRDefault="00C1288A" w:rsidP="000C717C">
      <w:pPr>
        <w:spacing w:line="480" w:lineRule="auto"/>
        <w:jc w:val="both"/>
        <w:rPr>
          <w:rFonts w:asciiTheme="minorHAnsi" w:hAnsiTheme="minorHAnsi" w:cstheme="minorHAnsi"/>
          <w:sz w:val="24"/>
          <w:szCs w:val="24"/>
        </w:rPr>
      </w:pPr>
    </w:p>
    <w:p w14:paraId="3B1F6A58" w14:textId="77777777" w:rsidR="00C1288A" w:rsidRDefault="00C1288A" w:rsidP="000C717C">
      <w:pPr>
        <w:spacing w:line="480" w:lineRule="auto"/>
        <w:jc w:val="both"/>
        <w:rPr>
          <w:rFonts w:asciiTheme="minorHAnsi" w:hAnsiTheme="minorHAnsi" w:cstheme="minorHAnsi"/>
          <w:sz w:val="24"/>
          <w:szCs w:val="24"/>
        </w:rPr>
      </w:pPr>
    </w:p>
    <w:p w14:paraId="03733AEB" w14:textId="77777777" w:rsidR="00C1288A" w:rsidRDefault="00C1288A" w:rsidP="000C717C">
      <w:pPr>
        <w:spacing w:line="480" w:lineRule="auto"/>
        <w:jc w:val="both"/>
        <w:rPr>
          <w:rFonts w:asciiTheme="minorHAnsi" w:hAnsiTheme="minorHAnsi" w:cstheme="minorHAnsi"/>
          <w:sz w:val="24"/>
          <w:szCs w:val="24"/>
        </w:rPr>
      </w:pPr>
    </w:p>
    <w:p w14:paraId="26A176BD" w14:textId="77777777" w:rsidR="00C1288A" w:rsidRDefault="00C1288A" w:rsidP="000C717C">
      <w:pPr>
        <w:spacing w:line="480" w:lineRule="auto"/>
        <w:jc w:val="both"/>
        <w:rPr>
          <w:rFonts w:asciiTheme="minorHAnsi" w:hAnsiTheme="minorHAnsi" w:cstheme="minorHAnsi"/>
          <w:sz w:val="24"/>
          <w:szCs w:val="24"/>
        </w:rPr>
      </w:pPr>
    </w:p>
    <w:p w14:paraId="4F57AD7C" w14:textId="40B39CC8" w:rsidR="007D2E71" w:rsidRPr="00356D6E" w:rsidRDefault="007D2E71" w:rsidP="000C717C">
      <w:pPr>
        <w:spacing w:line="480" w:lineRule="auto"/>
        <w:jc w:val="both"/>
        <w:rPr>
          <w:rFonts w:asciiTheme="minorHAnsi" w:hAnsiTheme="minorHAnsi" w:cstheme="minorHAnsi"/>
          <w:sz w:val="24"/>
          <w:szCs w:val="24"/>
          <w:lang w:val="en-US"/>
        </w:rPr>
        <w:sectPr w:rsidR="007D2E71" w:rsidRPr="00356D6E" w:rsidSect="007D2E71">
          <w:pgSz w:w="11906" w:h="16838" w:code="9"/>
          <w:pgMar w:top="1276" w:right="1800" w:bottom="993" w:left="1800" w:header="284" w:footer="142" w:gutter="0"/>
          <w:cols w:space="567"/>
          <w:docGrid w:linePitch="360"/>
        </w:sectPr>
      </w:pPr>
    </w:p>
    <w:p w14:paraId="71A74B7B" w14:textId="77777777" w:rsidR="007D2E71" w:rsidRPr="000E3C4F" w:rsidRDefault="007D2E71" w:rsidP="000C717C">
      <w:pPr>
        <w:spacing w:line="480" w:lineRule="auto"/>
        <w:jc w:val="both"/>
        <w:rPr>
          <w:rFonts w:asciiTheme="minorHAnsi" w:hAnsiTheme="minorHAnsi" w:cstheme="minorHAnsi"/>
          <w:sz w:val="24"/>
          <w:szCs w:val="24"/>
          <w:lang w:val="en-US"/>
        </w:rPr>
      </w:pPr>
      <w:r>
        <w:rPr>
          <w:noProof/>
        </w:rPr>
        <w:drawing>
          <wp:inline distT="0" distB="0" distL="0" distR="0" wp14:anchorId="48FCD661" wp14:editId="26B916F7">
            <wp:extent cx="9341485" cy="5357495"/>
            <wp:effectExtent l="0" t="0" r="0" b="0"/>
            <wp:docPr id="5" name="Picture 4">
              <a:extLst xmlns:a="http://schemas.openxmlformats.org/drawingml/2006/main">
                <a:ext uri="{FF2B5EF4-FFF2-40B4-BE49-F238E27FC236}">
                  <a16:creationId xmlns:a16="http://schemas.microsoft.com/office/drawing/2014/main" id="{2AD8878E-799F-ECB8-BCCC-ACA19E0CDC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AD8878E-799F-ECB8-BCCC-ACA19E0CDCAD}"/>
                        </a:ext>
                      </a:extLst>
                    </pic:cNvPr>
                    <pic:cNvPicPr>
                      <a:picLocks noChangeAspect="1"/>
                    </pic:cNvPicPr>
                  </pic:nvPicPr>
                  <pic:blipFill>
                    <a:blip r:embed="rId17"/>
                    <a:stretch>
                      <a:fillRect/>
                    </a:stretch>
                  </pic:blipFill>
                  <pic:spPr>
                    <a:xfrm>
                      <a:off x="0" y="0"/>
                      <a:ext cx="9341485" cy="5357495"/>
                    </a:xfrm>
                    <a:prstGeom prst="rect">
                      <a:avLst/>
                    </a:prstGeom>
                  </pic:spPr>
                </pic:pic>
              </a:graphicData>
            </a:graphic>
          </wp:inline>
        </w:drawing>
      </w:r>
    </w:p>
    <w:p w14:paraId="3A079AEE" w14:textId="77777777" w:rsidR="007D2E71" w:rsidRDefault="007D2E71" w:rsidP="000C717C">
      <w:pPr>
        <w:spacing w:after="160" w:line="259" w:lineRule="auto"/>
        <w:jc w:val="both"/>
        <w:rPr>
          <w:rFonts w:asciiTheme="minorHAnsi" w:hAnsiTheme="minorHAnsi" w:cstheme="minorHAnsi"/>
          <w:sz w:val="24"/>
          <w:szCs w:val="24"/>
        </w:rPr>
      </w:pPr>
      <w:r>
        <w:rPr>
          <w:noProof/>
        </w:rPr>
        <w:drawing>
          <wp:inline distT="0" distB="0" distL="0" distR="0" wp14:anchorId="25B2BF66" wp14:editId="55657256">
            <wp:extent cx="9222105" cy="5426710"/>
            <wp:effectExtent l="0" t="0" r="0" b="2540"/>
            <wp:docPr id="1331257434" name="Picture 1">
              <a:extLst xmlns:a="http://schemas.openxmlformats.org/drawingml/2006/main">
                <a:ext uri="{FF2B5EF4-FFF2-40B4-BE49-F238E27FC236}">
                  <a16:creationId xmlns:a16="http://schemas.microsoft.com/office/drawing/2014/main" id="{FC85D09F-FE2D-3F8F-D1A5-C704EF534A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C85D09F-FE2D-3F8F-D1A5-C704EF534A6A}"/>
                        </a:ext>
                      </a:extLst>
                    </pic:cNvPr>
                    <pic:cNvPicPr>
                      <a:picLocks noChangeAspect="1"/>
                    </pic:cNvPicPr>
                  </pic:nvPicPr>
                  <pic:blipFill>
                    <a:blip r:embed="rId18"/>
                    <a:stretch>
                      <a:fillRect/>
                    </a:stretch>
                  </pic:blipFill>
                  <pic:spPr>
                    <a:xfrm>
                      <a:off x="0" y="0"/>
                      <a:ext cx="9222105" cy="5426710"/>
                    </a:xfrm>
                    <a:prstGeom prst="rect">
                      <a:avLst/>
                    </a:prstGeom>
                  </pic:spPr>
                </pic:pic>
              </a:graphicData>
            </a:graphic>
          </wp:inline>
        </w:drawing>
      </w:r>
    </w:p>
    <w:p w14:paraId="50CF7001" w14:textId="77777777" w:rsidR="007D2E71" w:rsidRDefault="007D2E71" w:rsidP="000C717C">
      <w:pPr>
        <w:spacing w:line="480" w:lineRule="auto"/>
        <w:jc w:val="both"/>
        <w:rPr>
          <w:rFonts w:asciiTheme="minorHAnsi" w:hAnsiTheme="minorHAnsi" w:cstheme="minorHAnsi"/>
          <w:sz w:val="24"/>
          <w:szCs w:val="24"/>
          <w:lang w:val="en-US"/>
        </w:rPr>
      </w:pPr>
      <w:r>
        <w:rPr>
          <w:noProof/>
        </w:rPr>
        <w:drawing>
          <wp:inline distT="0" distB="0" distL="0" distR="0" wp14:anchorId="2FE0359E" wp14:editId="4775C936">
            <wp:extent cx="9341485" cy="3262630"/>
            <wp:effectExtent l="0" t="0" r="0" b="0"/>
            <wp:docPr id="2020289150" name="Picture 1">
              <a:extLst xmlns:a="http://schemas.openxmlformats.org/drawingml/2006/main">
                <a:ext uri="{FF2B5EF4-FFF2-40B4-BE49-F238E27FC236}">
                  <a16:creationId xmlns:a16="http://schemas.microsoft.com/office/drawing/2014/main" id="{ABB8BEBF-4D85-D988-9B94-3F07C0DF6F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BB8BEBF-4D85-D988-9B94-3F07C0DF6F3C}"/>
                        </a:ext>
                      </a:extLst>
                    </pic:cNvPr>
                    <pic:cNvPicPr>
                      <a:picLocks noChangeAspect="1"/>
                    </pic:cNvPicPr>
                  </pic:nvPicPr>
                  <pic:blipFill>
                    <a:blip r:embed="rId19"/>
                    <a:stretch>
                      <a:fillRect/>
                    </a:stretch>
                  </pic:blipFill>
                  <pic:spPr>
                    <a:xfrm>
                      <a:off x="0" y="0"/>
                      <a:ext cx="9341485" cy="3262630"/>
                    </a:xfrm>
                    <a:prstGeom prst="rect">
                      <a:avLst/>
                    </a:prstGeom>
                  </pic:spPr>
                </pic:pic>
              </a:graphicData>
            </a:graphic>
          </wp:inline>
        </w:drawing>
      </w:r>
    </w:p>
    <w:p w14:paraId="4108C482" w14:textId="77777777" w:rsidR="007D2E71" w:rsidRPr="000E3C4F" w:rsidRDefault="007D2E71" w:rsidP="000C717C">
      <w:pPr>
        <w:spacing w:line="480" w:lineRule="auto"/>
        <w:jc w:val="both"/>
        <w:rPr>
          <w:rFonts w:asciiTheme="minorHAnsi" w:hAnsiTheme="minorHAnsi" w:cstheme="minorHAnsi"/>
          <w:sz w:val="24"/>
          <w:szCs w:val="24"/>
          <w:lang w:val="en-US"/>
        </w:rPr>
      </w:pPr>
      <w:r>
        <w:rPr>
          <w:noProof/>
        </w:rPr>
        <w:drawing>
          <wp:inline distT="0" distB="0" distL="0" distR="0" wp14:anchorId="0CB4FC27" wp14:editId="163A2E5A">
            <wp:extent cx="9341485" cy="3402330"/>
            <wp:effectExtent l="0" t="0" r="0" b="7620"/>
            <wp:docPr id="1857493774" name="Picture 1">
              <a:extLst xmlns:a="http://schemas.openxmlformats.org/drawingml/2006/main">
                <a:ext uri="{FF2B5EF4-FFF2-40B4-BE49-F238E27FC236}">
                  <a16:creationId xmlns:a16="http://schemas.microsoft.com/office/drawing/2014/main" id="{34B33766-2BA6-53C2-F58C-145A540256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4B33766-2BA6-53C2-F58C-145A5402567D}"/>
                        </a:ext>
                      </a:extLst>
                    </pic:cNvPr>
                    <pic:cNvPicPr>
                      <a:picLocks noChangeAspect="1"/>
                    </pic:cNvPicPr>
                  </pic:nvPicPr>
                  <pic:blipFill>
                    <a:blip r:embed="rId20"/>
                    <a:stretch>
                      <a:fillRect/>
                    </a:stretch>
                  </pic:blipFill>
                  <pic:spPr>
                    <a:xfrm>
                      <a:off x="0" y="0"/>
                      <a:ext cx="9341485" cy="3402330"/>
                    </a:xfrm>
                    <a:prstGeom prst="rect">
                      <a:avLst/>
                    </a:prstGeom>
                  </pic:spPr>
                </pic:pic>
              </a:graphicData>
            </a:graphic>
          </wp:inline>
        </w:drawing>
      </w:r>
    </w:p>
    <w:p w14:paraId="08678985" w14:textId="77777777" w:rsidR="007D2E71" w:rsidRPr="00250EF8" w:rsidRDefault="007D2E71" w:rsidP="000C717C">
      <w:pPr>
        <w:spacing w:line="480" w:lineRule="auto"/>
        <w:jc w:val="both"/>
        <w:rPr>
          <w:rFonts w:asciiTheme="minorHAnsi" w:hAnsiTheme="minorHAnsi" w:cstheme="minorHAnsi"/>
          <w:sz w:val="24"/>
          <w:szCs w:val="24"/>
        </w:rPr>
      </w:pPr>
    </w:p>
    <w:p w14:paraId="07136213" w14:textId="77777777" w:rsidR="007D2E71" w:rsidRDefault="007D2E71" w:rsidP="000C717C">
      <w:pPr>
        <w:jc w:val="both"/>
      </w:pPr>
      <w:r>
        <w:rPr>
          <w:noProof/>
        </w:rPr>
        <w:drawing>
          <wp:inline distT="0" distB="0" distL="0" distR="0" wp14:anchorId="5110DF6D" wp14:editId="0F58434D">
            <wp:extent cx="9341485" cy="2425065"/>
            <wp:effectExtent l="0" t="0" r="0" b="0"/>
            <wp:docPr id="125925438" name="Picture 1">
              <a:extLst xmlns:a="http://schemas.openxmlformats.org/drawingml/2006/main">
                <a:ext uri="{FF2B5EF4-FFF2-40B4-BE49-F238E27FC236}">
                  <a16:creationId xmlns:a16="http://schemas.microsoft.com/office/drawing/2014/main" id="{3546F6D6-6123-1051-48EE-496A45B4A4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546F6D6-6123-1051-48EE-496A45B4A4DB}"/>
                        </a:ext>
                      </a:extLst>
                    </pic:cNvPr>
                    <pic:cNvPicPr>
                      <a:picLocks noChangeAspect="1"/>
                    </pic:cNvPicPr>
                  </pic:nvPicPr>
                  <pic:blipFill>
                    <a:blip r:embed="rId21"/>
                    <a:stretch>
                      <a:fillRect/>
                    </a:stretch>
                  </pic:blipFill>
                  <pic:spPr>
                    <a:xfrm>
                      <a:off x="0" y="0"/>
                      <a:ext cx="9341485" cy="2425065"/>
                    </a:xfrm>
                    <a:prstGeom prst="rect">
                      <a:avLst/>
                    </a:prstGeom>
                  </pic:spPr>
                </pic:pic>
              </a:graphicData>
            </a:graphic>
          </wp:inline>
        </w:drawing>
      </w:r>
    </w:p>
    <w:p w14:paraId="0DA63392" w14:textId="77777777" w:rsidR="007D2E71" w:rsidRPr="00250EF8" w:rsidRDefault="007D2E71" w:rsidP="000C717C">
      <w:pPr>
        <w:pStyle w:val="Heading3"/>
        <w:spacing w:line="480" w:lineRule="auto"/>
        <w:jc w:val="both"/>
        <w:rPr>
          <w:rFonts w:asciiTheme="minorHAnsi" w:hAnsiTheme="minorHAnsi" w:cstheme="minorHAnsi"/>
          <w:sz w:val="24"/>
          <w:szCs w:val="24"/>
        </w:rPr>
      </w:pPr>
    </w:p>
    <w:p w14:paraId="3C151226" w14:textId="77777777" w:rsidR="007D2E71" w:rsidRPr="00250EF8" w:rsidRDefault="007D2E71" w:rsidP="000C717C">
      <w:pPr>
        <w:spacing w:line="480" w:lineRule="auto"/>
        <w:jc w:val="both"/>
        <w:rPr>
          <w:rFonts w:asciiTheme="minorHAnsi" w:hAnsiTheme="minorHAnsi" w:cstheme="minorHAnsi"/>
          <w:sz w:val="24"/>
          <w:szCs w:val="24"/>
        </w:rPr>
      </w:pPr>
    </w:p>
    <w:p w14:paraId="0F6618CB" w14:textId="77777777" w:rsidR="007D2E71" w:rsidRPr="00250EF8" w:rsidRDefault="007D2E71" w:rsidP="000C717C">
      <w:pPr>
        <w:jc w:val="both"/>
      </w:pPr>
      <w:r>
        <w:rPr>
          <w:noProof/>
        </w:rPr>
        <w:drawing>
          <wp:inline distT="0" distB="0" distL="0" distR="0" wp14:anchorId="481A8743" wp14:editId="3CC3E836">
            <wp:extent cx="9341485" cy="4100830"/>
            <wp:effectExtent l="0" t="0" r="0" b="0"/>
            <wp:docPr id="89645097" name="Picture 1">
              <a:extLst xmlns:a="http://schemas.openxmlformats.org/drawingml/2006/main">
                <a:ext uri="{FF2B5EF4-FFF2-40B4-BE49-F238E27FC236}">
                  <a16:creationId xmlns:a16="http://schemas.microsoft.com/office/drawing/2014/main" id="{941F59A8-EB0F-B393-5FCC-6712025390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41F59A8-EB0F-B393-5FCC-6712025390F6}"/>
                        </a:ext>
                      </a:extLst>
                    </pic:cNvPr>
                    <pic:cNvPicPr>
                      <a:picLocks noChangeAspect="1"/>
                    </pic:cNvPicPr>
                  </pic:nvPicPr>
                  <pic:blipFill>
                    <a:blip r:embed="rId22"/>
                    <a:stretch>
                      <a:fillRect/>
                    </a:stretch>
                  </pic:blipFill>
                  <pic:spPr>
                    <a:xfrm>
                      <a:off x="0" y="0"/>
                      <a:ext cx="9341485" cy="4100830"/>
                    </a:xfrm>
                    <a:prstGeom prst="rect">
                      <a:avLst/>
                    </a:prstGeom>
                  </pic:spPr>
                </pic:pic>
              </a:graphicData>
            </a:graphic>
          </wp:inline>
        </w:drawing>
      </w:r>
    </w:p>
    <w:p w14:paraId="5AD1E72E" w14:textId="77777777" w:rsidR="007D2E71" w:rsidRPr="00250EF8" w:rsidRDefault="007D2E71" w:rsidP="000C717C">
      <w:pPr>
        <w:spacing w:line="480" w:lineRule="auto"/>
        <w:jc w:val="both"/>
        <w:rPr>
          <w:rFonts w:asciiTheme="minorHAnsi" w:hAnsiTheme="minorHAnsi" w:cstheme="minorHAnsi"/>
          <w:sz w:val="24"/>
          <w:szCs w:val="24"/>
        </w:rPr>
      </w:pPr>
    </w:p>
    <w:p w14:paraId="419EBBD5" w14:textId="77777777" w:rsidR="007D2E71" w:rsidRPr="00250EF8" w:rsidRDefault="007D2E71" w:rsidP="000C717C">
      <w:pPr>
        <w:jc w:val="both"/>
        <w:rPr>
          <w:lang w:val="en-US"/>
        </w:rPr>
      </w:pPr>
      <w:r>
        <w:rPr>
          <w:noProof/>
        </w:rPr>
        <w:drawing>
          <wp:inline distT="0" distB="0" distL="0" distR="0" wp14:anchorId="42B03569" wp14:editId="7CFDD628">
            <wp:extent cx="9341485" cy="4100830"/>
            <wp:effectExtent l="0" t="0" r="0" b="0"/>
            <wp:docPr id="364155746" name="Picture 1">
              <a:extLst xmlns:a="http://schemas.openxmlformats.org/drawingml/2006/main">
                <a:ext uri="{FF2B5EF4-FFF2-40B4-BE49-F238E27FC236}">
                  <a16:creationId xmlns:a16="http://schemas.microsoft.com/office/drawing/2014/main" id="{B09C322D-4ED1-A4F9-E67F-47D862088F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09C322D-4ED1-A4F9-E67F-47D862088F27}"/>
                        </a:ext>
                      </a:extLst>
                    </pic:cNvPr>
                    <pic:cNvPicPr>
                      <a:picLocks noChangeAspect="1"/>
                    </pic:cNvPicPr>
                  </pic:nvPicPr>
                  <pic:blipFill>
                    <a:blip r:embed="rId23"/>
                    <a:stretch>
                      <a:fillRect/>
                    </a:stretch>
                  </pic:blipFill>
                  <pic:spPr>
                    <a:xfrm>
                      <a:off x="0" y="0"/>
                      <a:ext cx="9341485" cy="4100830"/>
                    </a:xfrm>
                    <a:prstGeom prst="rect">
                      <a:avLst/>
                    </a:prstGeom>
                  </pic:spPr>
                </pic:pic>
              </a:graphicData>
            </a:graphic>
          </wp:inline>
        </w:drawing>
      </w:r>
    </w:p>
    <w:p w14:paraId="0198B858" w14:textId="77777777" w:rsidR="007D2E71" w:rsidRPr="000E3C4F" w:rsidRDefault="007D2E71" w:rsidP="000C717C">
      <w:pPr>
        <w:spacing w:line="480" w:lineRule="auto"/>
        <w:jc w:val="both"/>
        <w:rPr>
          <w:rFonts w:asciiTheme="minorHAnsi" w:hAnsiTheme="minorHAnsi" w:cstheme="minorHAnsi"/>
          <w:sz w:val="24"/>
          <w:szCs w:val="24"/>
          <w:lang w:val="en-US"/>
        </w:rPr>
      </w:pPr>
    </w:p>
    <w:p w14:paraId="5AE4B2E7" w14:textId="77777777" w:rsidR="007D2E71" w:rsidRPr="000E3C4F" w:rsidRDefault="007D2E71" w:rsidP="000C717C">
      <w:pPr>
        <w:jc w:val="both"/>
        <w:rPr>
          <w:rFonts w:asciiTheme="minorHAnsi" w:hAnsiTheme="minorHAnsi" w:cstheme="minorHAnsi"/>
          <w:sz w:val="24"/>
          <w:szCs w:val="24"/>
          <w:lang w:val="en-US"/>
        </w:rPr>
      </w:pPr>
      <w:r>
        <w:rPr>
          <w:noProof/>
        </w:rPr>
        <w:drawing>
          <wp:inline distT="0" distB="0" distL="0" distR="0" wp14:anchorId="310DB4A4" wp14:editId="75D7D802">
            <wp:extent cx="9341485" cy="2425065"/>
            <wp:effectExtent l="0" t="0" r="0" b="0"/>
            <wp:docPr id="1017825668" name="Picture 1">
              <a:extLst xmlns:a="http://schemas.openxmlformats.org/drawingml/2006/main">
                <a:ext uri="{FF2B5EF4-FFF2-40B4-BE49-F238E27FC236}">
                  <a16:creationId xmlns:a16="http://schemas.microsoft.com/office/drawing/2014/main" id="{2A4FDA96-2E54-A455-E94E-18C54F584B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A4FDA96-2E54-A455-E94E-18C54F584BCA}"/>
                        </a:ext>
                      </a:extLst>
                    </pic:cNvPr>
                    <pic:cNvPicPr>
                      <a:picLocks noChangeAspect="1"/>
                    </pic:cNvPicPr>
                  </pic:nvPicPr>
                  <pic:blipFill>
                    <a:blip r:embed="rId24"/>
                    <a:stretch>
                      <a:fillRect/>
                    </a:stretch>
                  </pic:blipFill>
                  <pic:spPr>
                    <a:xfrm>
                      <a:off x="0" y="0"/>
                      <a:ext cx="9341485" cy="2425065"/>
                    </a:xfrm>
                    <a:prstGeom prst="rect">
                      <a:avLst/>
                    </a:prstGeom>
                  </pic:spPr>
                </pic:pic>
              </a:graphicData>
            </a:graphic>
          </wp:inline>
        </w:drawing>
      </w:r>
    </w:p>
    <w:p w14:paraId="12B024D5" w14:textId="77777777" w:rsidR="007D2E71" w:rsidRPr="00250EF8" w:rsidRDefault="007D2E71" w:rsidP="000C717C">
      <w:pPr>
        <w:pStyle w:val="Heading3"/>
        <w:spacing w:line="480" w:lineRule="auto"/>
        <w:jc w:val="both"/>
        <w:rPr>
          <w:rFonts w:asciiTheme="minorHAnsi" w:hAnsiTheme="minorHAnsi" w:cstheme="minorHAnsi"/>
          <w:sz w:val="24"/>
          <w:szCs w:val="24"/>
          <w:lang w:val="en-US"/>
        </w:rPr>
      </w:pPr>
    </w:p>
    <w:p w14:paraId="0A81C750" w14:textId="77777777" w:rsidR="007D2E71" w:rsidRPr="000E3C4F" w:rsidRDefault="007D2E71" w:rsidP="000C717C">
      <w:pPr>
        <w:spacing w:line="480" w:lineRule="auto"/>
        <w:jc w:val="both"/>
        <w:rPr>
          <w:rFonts w:asciiTheme="minorHAnsi" w:hAnsiTheme="minorHAnsi" w:cstheme="minorHAnsi"/>
          <w:sz w:val="24"/>
          <w:szCs w:val="24"/>
          <w:lang w:val="en-US"/>
        </w:rPr>
      </w:pPr>
    </w:p>
    <w:p w14:paraId="2FC809ED" w14:textId="77777777" w:rsidR="007D2E71" w:rsidRPr="00250EF8" w:rsidRDefault="007D2E71" w:rsidP="000C717C">
      <w:pPr>
        <w:pStyle w:val="Heading3"/>
        <w:spacing w:line="480" w:lineRule="auto"/>
        <w:jc w:val="both"/>
        <w:rPr>
          <w:rFonts w:asciiTheme="minorHAnsi" w:hAnsiTheme="minorHAnsi" w:cstheme="minorHAnsi"/>
          <w:sz w:val="24"/>
          <w:szCs w:val="24"/>
          <w:lang w:val="en-US"/>
        </w:rPr>
      </w:pPr>
    </w:p>
    <w:p w14:paraId="283195FA" w14:textId="77777777" w:rsidR="007D2E71" w:rsidRPr="000E3C4F" w:rsidRDefault="007D2E71" w:rsidP="000C717C">
      <w:pPr>
        <w:jc w:val="both"/>
        <w:rPr>
          <w:rFonts w:asciiTheme="minorHAnsi" w:hAnsiTheme="minorHAnsi" w:cstheme="minorHAnsi"/>
          <w:sz w:val="24"/>
          <w:szCs w:val="24"/>
          <w:lang w:val="en-US"/>
        </w:rPr>
      </w:pPr>
      <w:r>
        <w:rPr>
          <w:noProof/>
        </w:rPr>
        <w:drawing>
          <wp:inline distT="0" distB="0" distL="0" distR="0" wp14:anchorId="7486BC29" wp14:editId="6FED5F69">
            <wp:extent cx="9341485" cy="2286000"/>
            <wp:effectExtent l="0" t="0" r="0" b="0"/>
            <wp:docPr id="1380887877" name="Picture 1">
              <a:extLst xmlns:a="http://schemas.openxmlformats.org/drawingml/2006/main">
                <a:ext uri="{FF2B5EF4-FFF2-40B4-BE49-F238E27FC236}">
                  <a16:creationId xmlns:a16="http://schemas.microsoft.com/office/drawing/2014/main" id="{A3D68306-4529-0DD1-FC6E-24A2A57BEB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3D68306-4529-0DD1-FC6E-24A2A57BEB12}"/>
                        </a:ext>
                      </a:extLst>
                    </pic:cNvPr>
                    <pic:cNvPicPr>
                      <a:picLocks noChangeAspect="1"/>
                    </pic:cNvPicPr>
                  </pic:nvPicPr>
                  <pic:blipFill>
                    <a:blip r:embed="rId25"/>
                    <a:stretch>
                      <a:fillRect/>
                    </a:stretch>
                  </pic:blipFill>
                  <pic:spPr>
                    <a:xfrm>
                      <a:off x="0" y="0"/>
                      <a:ext cx="9341485" cy="2286000"/>
                    </a:xfrm>
                    <a:prstGeom prst="rect">
                      <a:avLst/>
                    </a:prstGeom>
                  </pic:spPr>
                </pic:pic>
              </a:graphicData>
            </a:graphic>
          </wp:inline>
        </w:drawing>
      </w:r>
    </w:p>
    <w:p w14:paraId="1153593C" w14:textId="77777777" w:rsidR="007D2E71" w:rsidRPr="000E3C4F" w:rsidRDefault="007D2E71" w:rsidP="000C717C">
      <w:pPr>
        <w:jc w:val="both"/>
        <w:rPr>
          <w:lang w:val="en-US"/>
        </w:rPr>
      </w:pPr>
      <w:r>
        <w:rPr>
          <w:noProof/>
        </w:rPr>
        <w:drawing>
          <wp:inline distT="0" distB="0" distL="0" distR="0" wp14:anchorId="00723C5B" wp14:editId="39821041">
            <wp:extent cx="9341485" cy="2286000"/>
            <wp:effectExtent l="0" t="0" r="0" b="0"/>
            <wp:docPr id="889944742" name="Picture 1">
              <a:extLst xmlns:a="http://schemas.openxmlformats.org/drawingml/2006/main">
                <a:ext uri="{FF2B5EF4-FFF2-40B4-BE49-F238E27FC236}">
                  <a16:creationId xmlns:a16="http://schemas.microsoft.com/office/drawing/2014/main" id="{06F3066C-B0D9-37A0-77DB-04858A9417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6F3066C-B0D9-37A0-77DB-04858A941797}"/>
                        </a:ext>
                      </a:extLst>
                    </pic:cNvPr>
                    <pic:cNvPicPr>
                      <a:picLocks noChangeAspect="1"/>
                    </pic:cNvPicPr>
                  </pic:nvPicPr>
                  <pic:blipFill>
                    <a:blip r:embed="rId26"/>
                    <a:stretch>
                      <a:fillRect/>
                    </a:stretch>
                  </pic:blipFill>
                  <pic:spPr>
                    <a:xfrm>
                      <a:off x="0" y="0"/>
                      <a:ext cx="9341485" cy="2286000"/>
                    </a:xfrm>
                    <a:prstGeom prst="rect">
                      <a:avLst/>
                    </a:prstGeom>
                  </pic:spPr>
                </pic:pic>
              </a:graphicData>
            </a:graphic>
          </wp:inline>
        </w:drawing>
      </w:r>
    </w:p>
    <w:p w14:paraId="45931C3A" w14:textId="77777777" w:rsidR="007D2E71" w:rsidRPr="000E3C4F" w:rsidRDefault="007D2E71" w:rsidP="000C717C">
      <w:pPr>
        <w:jc w:val="both"/>
        <w:rPr>
          <w:rFonts w:asciiTheme="minorHAnsi" w:hAnsiTheme="minorHAnsi" w:cstheme="minorHAnsi"/>
          <w:sz w:val="4"/>
          <w:szCs w:val="4"/>
        </w:rPr>
      </w:pPr>
      <w:r>
        <w:rPr>
          <w:noProof/>
        </w:rPr>
        <w:drawing>
          <wp:inline distT="0" distB="0" distL="0" distR="0" wp14:anchorId="4DB652FF" wp14:editId="669AED95">
            <wp:extent cx="9341485" cy="3262630"/>
            <wp:effectExtent l="0" t="0" r="0" b="0"/>
            <wp:docPr id="1753488268" name="Picture 1">
              <a:extLst xmlns:a="http://schemas.openxmlformats.org/drawingml/2006/main">
                <a:ext uri="{FF2B5EF4-FFF2-40B4-BE49-F238E27FC236}">
                  <a16:creationId xmlns:a16="http://schemas.microsoft.com/office/drawing/2014/main" id="{63F8E37A-AE39-8C1E-8456-59FFFBC0E8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3F8E37A-AE39-8C1E-8456-59FFFBC0E8CA}"/>
                        </a:ext>
                      </a:extLst>
                    </pic:cNvPr>
                    <pic:cNvPicPr>
                      <a:picLocks noChangeAspect="1"/>
                    </pic:cNvPicPr>
                  </pic:nvPicPr>
                  <pic:blipFill>
                    <a:blip r:embed="rId27"/>
                    <a:stretch>
                      <a:fillRect/>
                    </a:stretch>
                  </pic:blipFill>
                  <pic:spPr>
                    <a:xfrm>
                      <a:off x="0" y="0"/>
                      <a:ext cx="9341485" cy="3262630"/>
                    </a:xfrm>
                    <a:prstGeom prst="rect">
                      <a:avLst/>
                    </a:prstGeom>
                  </pic:spPr>
                </pic:pic>
              </a:graphicData>
            </a:graphic>
          </wp:inline>
        </w:drawing>
      </w:r>
    </w:p>
    <w:p w14:paraId="37AEB736" w14:textId="77777777" w:rsidR="007D2E71" w:rsidRPr="00250EF8" w:rsidRDefault="007D2E71" w:rsidP="000C717C">
      <w:pPr>
        <w:spacing w:line="480" w:lineRule="auto"/>
        <w:jc w:val="both"/>
        <w:rPr>
          <w:rFonts w:asciiTheme="minorHAnsi" w:hAnsiTheme="minorHAnsi" w:cstheme="minorHAnsi"/>
          <w:sz w:val="24"/>
          <w:szCs w:val="24"/>
        </w:rPr>
      </w:pPr>
    </w:p>
    <w:p w14:paraId="44B759CD" w14:textId="77777777" w:rsidR="007D2E71" w:rsidRDefault="007D2E71" w:rsidP="000C717C">
      <w:pPr>
        <w:pStyle w:val="A-NormalCharChar"/>
        <w:spacing w:line="480" w:lineRule="auto"/>
        <w:rPr>
          <w:rFonts w:asciiTheme="minorHAnsi" w:hAnsiTheme="minorHAnsi" w:cstheme="minorHAnsi"/>
        </w:rPr>
        <w:sectPr w:rsidR="007D2E71" w:rsidSect="007D2E71">
          <w:pgSz w:w="16838" w:h="11906" w:orient="landscape" w:code="9"/>
          <w:pgMar w:top="1560" w:right="1276" w:bottom="1800" w:left="851" w:header="284" w:footer="142" w:gutter="0"/>
          <w:cols w:space="567"/>
          <w:docGrid w:linePitch="360"/>
        </w:sectPr>
      </w:pPr>
    </w:p>
    <w:p w14:paraId="741EF7E0" w14:textId="77777777" w:rsidR="007D2E71" w:rsidRPr="007D2E71" w:rsidRDefault="007D2E71" w:rsidP="000C717C">
      <w:pPr>
        <w:spacing w:line="480" w:lineRule="auto"/>
        <w:jc w:val="both"/>
        <w:rPr>
          <w:rFonts w:asciiTheme="minorHAnsi" w:hAnsiTheme="minorHAnsi" w:cstheme="minorHAnsi"/>
          <w:sz w:val="24"/>
          <w:szCs w:val="24"/>
          <w:lang w:val="en-US"/>
        </w:rPr>
      </w:pPr>
    </w:p>
    <w:p w14:paraId="49A12D7B" w14:textId="77777777" w:rsidR="00081DE8" w:rsidRDefault="00081DE8" w:rsidP="000C717C">
      <w:pPr>
        <w:jc w:val="both"/>
      </w:pPr>
    </w:p>
    <w:sectPr w:rsidR="00081D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otis Stathopoulos" w:date="2024-06-10T16:50:00Z" w:initials="FS">
    <w:p w14:paraId="7532E30D" w14:textId="77777777" w:rsidR="00A5107E" w:rsidRDefault="00D95186" w:rsidP="00A5107E">
      <w:pPr>
        <w:pStyle w:val="CommentText"/>
      </w:pPr>
      <w:r>
        <w:rPr>
          <w:rStyle w:val="CommentReference"/>
        </w:rPr>
        <w:annotationRef/>
      </w:r>
      <w:r w:rsidR="00A5107E">
        <w:t>Να διευρευνηθεί αν οι προτεινόμενες μπορούν να γίνουν οι συναντήσεις για τα μητρώα εντός 1 μήνα ή απαιτείται περισσότερο. Λόγο οτι πιθανλα είναι διαφορετικα τμήματα του ΔΕΔΔΙΕ να απαιτείτε μεγαλύτερο χρονικό εύρος</w:t>
      </w:r>
      <w:r w:rsidR="00A5107E">
        <w:rPr>
          <w:lang w:val="en-US"/>
        </w:rPr>
        <w:t xml:space="preserve"> </w:t>
      </w:r>
    </w:p>
  </w:comment>
  <w:comment w:id="1" w:author="Fotis Stathopoulos" w:date="2024-06-10T16:58:00Z" w:initials="FS">
    <w:p w14:paraId="74F24E55" w14:textId="67B1E13E" w:rsidR="00007A9F" w:rsidRDefault="00007A9F" w:rsidP="00007A9F">
      <w:pPr>
        <w:pStyle w:val="CommentText"/>
      </w:pPr>
      <w:r>
        <w:rPr>
          <w:rStyle w:val="CommentReference"/>
        </w:rPr>
        <w:annotationRef/>
      </w:r>
      <w:r>
        <w:t xml:space="preserve">Ίσως εδω είναι πιο δόκιμο ενα risk based approach (αντι </w:t>
      </w:r>
      <w:r>
        <w:rPr>
          <w:lang w:val="en-US"/>
        </w:rPr>
        <w:t xml:space="preserve">scorecard) </w:t>
      </w:r>
      <w:r>
        <w:t>δηλαδή εκτίμηση της συχνότητας x βαρύτητας των παρακάτω δεδομενων για τη καταγραφή ενος risk based matrix των παραγόντων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32E30D" w15:done="0"/>
  <w15:commentEx w15:paraId="74F24E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6C26B13" w16cex:dateUtc="2024-06-10T13:50:00Z"/>
  <w16cex:commentExtensible w16cex:durableId="1C81DE44" w16cex:dateUtc="2024-06-10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32E30D" w16cid:durableId="36C26B13"/>
  <w16cid:commentId w16cid:paraId="74F24E55" w16cid:durableId="1C81DE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84C30"/>
    <w:multiLevelType w:val="hybridMultilevel"/>
    <w:tmpl w:val="FFFFFFFF"/>
    <w:lvl w:ilvl="0" w:tplc="2228A2EE">
      <w:start w:val="1"/>
      <w:numFmt w:val="decimal"/>
      <w:lvlText w:val="%1."/>
      <w:lvlJc w:val="left"/>
      <w:pPr>
        <w:ind w:left="720" w:hanging="360"/>
      </w:pPr>
    </w:lvl>
    <w:lvl w:ilvl="1" w:tplc="35B6E9D6">
      <w:start w:val="1"/>
      <w:numFmt w:val="lowerLetter"/>
      <w:lvlText w:val="%2."/>
      <w:lvlJc w:val="left"/>
      <w:pPr>
        <w:ind w:left="1440" w:hanging="360"/>
      </w:pPr>
    </w:lvl>
    <w:lvl w:ilvl="2" w:tplc="72B4EB5E">
      <w:start w:val="1"/>
      <w:numFmt w:val="lowerRoman"/>
      <w:lvlText w:val="%3."/>
      <w:lvlJc w:val="right"/>
      <w:pPr>
        <w:ind w:left="2160" w:hanging="180"/>
      </w:pPr>
    </w:lvl>
    <w:lvl w:ilvl="3" w:tplc="1054A8BE">
      <w:start w:val="1"/>
      <w:numFmt w:val="decimal"/>
      <w:lvlText w:val="%4."/>
      <w:lvlJc w:val="left"/>
      <w:pPr>
        <w:ind w:left="2880" w:hanging="360"/>
      </w:pPr>
    </w:lvl>
    <w:lvl w:ilvl="4" w:tplc="19E840F0">
      <w:start w:val="1"/>
      <w:numFmt w:val="lowerLetter"/>
      <w:lvlText w:val="%5."/>
      <w:lvlJc w:val="left"/>
      <w:pPr>
        <w:ind w:left="3600" w:hanging="360"/>
      </w:pPr>
    </w:lvl>
    <w:lvl w:ilvl="5" w:tplc="9E409504">
      <w:start w:val="1"/>
      <w:numFmt w:val="lowerRoman"/>
      <w:lvlText w:val="%6."/>
      <w:lvlJc w:val="right"/>
      <w:pPr>
        <w:ind w:left="4320" w:hanging="180"/>
      </w:pPr>
    </w:lvl>
    <w:lvl w:ilvl="6" w:tplc="3B98A66A">
      <w:start w:val="1"/>
      <w:numFmt w:val="decimal"/>
      <w:lvlText w:val="%7."/>
      <w:lvlJc w:val="left"/>
      <w:pPr>
        <w:ind w:left="5040" w:hanging="360"/>
      </w:pPr>
    </w:lvl>
    <w:lvl w:ilvl="7" w:tplc="C630B27A">
      <w:start w:val="1"/>
      <w:numFmt w:val="lowerLetter"/>
      <w:lvlText w:val="%8."/>
      <w:lvlJc w:val="left"/>
      <w:pPr>
        <w:ind w:left="5760" w:hanging="360"/>
      </w:pPr>
    </w:lvl>
    <w:lvl w:ilvl="8" w:tplc="A0E4F11E">
      <w:start w:val="1"/>
      <w:numFmt w:val="lowerRoman"/>
      <w:lvlText w:val="%9."/>
      <w:lvlJc w:val="right"/>
      <w:pPr>
        <w:ind w:left="6480" w:hanging="180"/>
      </w:pPr>
    </w:lvl>
  </w:abstractNum>
  <w:abstractNum w:abstractNumId="1" w15:restartNumberingAfterBreak="0">
    <w:nsid w:val="10111074"/>
    <w:multiLevelType w:val="hybridMultilevel"/>
    <w:tmpl w:val="DD66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C7E78"/>
    <w:multiLevelType w:val="hybridMultilevel"/>
    <w:tmpl w:val="3968A1A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 w15:restartNumberingAfterBreak="0">
    <w:nsid w:val="21753776"/>
    <w:multiLevelType w:val="hybridMultilevel"/>
    <w:tmpl w:val="CE8434F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F0767BC"/>
    <w:multiLevelType w:val="hybridMultilevel"/>
    <w:tmpl w:val="2D84895A"/>
    <w:lvl w:ilvl="0" w:tplc="5A68CE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029B2"/>
    <w:multiLevelType w:val="hybridMultilevel"/>
    <w:tmpl w:val="83FA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31627"/>
    <w:multiLevelType w:val="hybridMultilevel"/>
    <w:tmpl w:val="FC803FB0"/>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DE9DD4D"/>
    <w:multiLevelType w:val="hybridMultilevel"/>
    <w:tmpl w:val="FFFFFFFF"/>
    <w:lvl w:ilvl="0" w:tplc="760C21A2">
      <w:start w:val="1"/>
      <w:numFmt w:val="upperLetter"/>
      <w:lvlText w:val="%1."/>
      <w:lvlJc w:val="left"/>
      <w:pPr>
        <w:ind w:left="720" w:hanging="360"/>
      </w:pPr>
    </w:lvl>
    <w:lvl w:ilvl="1" w:tplc="BED0A5DE">
      <w:start w:val="1"/>
      <w:numFmt w:val="lowerLetter"/>
      <w:lvlText w:val="%2."/>
      <w:lvlJc w:val="left"/>
      <w:pPr>
        <w:ind w:left="1440" w:hanging="360"/>
      </w:pPr>
    </w:lvl>
    <w:lvl w:ilvl="2" w:tplc="B2004C1A">
      <w:start w:val="1"/>
      <w:numFmt w:val="lowerRoman"/>
      <w:lvlText w:val="%3."/>
      <w:lvlJc w:val="right"/>
      <w:pPr>
        <w:ind w:left="2160" w:hanging="180"/>
      </w:pPr>
    </w:lvl>
    <w:lvl w:ilvl="3" w:tplc="D6E0E546">
      <w:start w:val="1"/>
      <w:numFmt w:val="decimal"/>
      <w:lvlText w:val="%4."/>
      <w:lvlJc w:val="left"/>
      <w:pPr>
        <w:ind w:left="2880" w:hanging="360"/>
      </w:pPr>
    </w:lvl>
    <w:lvl w:ilvl="4" w:tplc="4B74F568">
      <w:start w:val="1"/>
      <w:numFmt w:val="lowerLetter"/>
      <w:lvlText w:val="%5."/>
      <w:lvlJc w:val="left"/>
      <w:pPr>
        <w:ind w:left="3600" w:hanging="360"/>
      </w:pPr>
    </w:lvl>
    <w:lvl w:ilvl="5" w:tplc="39FE157E">
      <w:start w:val="1"/>
      <w:numFmt w:val="lowerRoman"/>
      <w:lvlText w:val="%6."/>
      <w:lvlJc w:val="right"/>
      <w:pPr>
        <w:ind w:left="4320" w:hanging="180"/>
      </w:pPr>
    </w:lvl>
    <w:lvl w:ilvl="6" w:tplc="EAB6F078">
      <w:start w:val="1"/>
      <w:numFmt w:val="decimal"/>
      <w:lvlText w:val="%7."/>
      <w:lvlJc w:val="left"/>
      <w:pPr>
        <w:ind w:left="5040" w:hanging="360"/>
      </w:pPr>
    </w:lvl>
    <w:lvl w:ilvl="7" w:tplc="D81A1956">
      <w:start w:val="1"/>
      <w:numFmt w:val="lowerLetter"/>
      <w:lvlText w:val="%8."/>
      <w:lvlJc w:val="left"/>
      <w:pPr>
        <w:ind w:left="5760" w:hanging="360"/>
      </w:pPr>
    </w:lvl>
    <w:lvl w:ilvl="8" w:tplc="61A096A0">
      <w:start w:val="1"/>
      <w:numFmt w:val="lowerRoman"/>
      <w:lvlText w:val="%9."/>
      <w:lvlJc w:val="right"/>
      <w:pPr>
        <w:ind w:left="6480" w:hanging="180"/>
      </w:pPr>
    </w:lvl>
  </w:abstractNum>
  <w:abstractNum w:abstractNumId="8" w15:restartNumberingAfterBreak="0">
    <w:nsid w:val="3F7C267D"/>
    <w:multiLevelType w:val="hybridMultilevel"/>
    <w:tmpl w:val="70504D7C"/>
    <w:lvl w:ilvl="0" w:tplc="AE9E7E96">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80E66E5"/>
    <w:multiLevelType w:val="hybridMultilevel"/>
    <w:tmpl w:val="2584B5A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67D40A00"/>
    <w:multiLevelType w:val="hybridMultilevel"/>
    <w:tmpl w:val="590A6E9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6F4C105F"/>
    <w:multiLevelType w:val="hybridMultilevel"/>
    <w:tmpl w:val="A798F9A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9551E5"/>
    <w:multiLevelType w:val="hybridMultilevel"/>
    <w:tmpl w:val="27DEF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9121A2"/>
    <w:multiLevelType w:val="hybridMultilevel"/>
    <w:tmpl w:val="D758DFD4"/>
    <w:lvl w:ilvl="0" w:tplc="BEAEACB2">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3A5482"/>
    <w:multiLevelType w:val="hybridMultilevel"/>
    <w:tmpl w:val="ACB6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686066">
    <w:abstractNumId w:val="0"/>
  </w:num>
  <w:num w:numId="2" w16cid:durableId="700597296">
    <w:abstractNumId w:val="7"/>
  </w:num>
  <w:num w:numId="3" w16cid:durableId="411007215">
    <w:abstractNumId w:val="4"/>
  </w:num>
  <w:num w:numId="4" w16cid:durableId="305016864">
    <w:abstractNumId w:val="12"/>
  </w:num>
  <w:num w:numId="5" w16cid:durableId="87897547">
    <w:abstractNumId w:val="14"/>
  </w:num>
  <w:num w:numId="6" w16cid:durableId="1060206895">
    <w:abstractNumId w:val="11"/>
  </w:num>
  <w:num w:numId="7" w16cid:durableId="452215981">
    <w:abstractNumId w:val="13"/>
  </w:num>
  <w:num w:numId="8" w16cid:durableId="1345984300">
    <w:abstractNumId w:val="5"/>
  </w:num>
  <w:num w:numId="9" w16cid:durableId="1726562855">
    <w:abstractNumId w:val="1"/>
  </w:num>
  <w:num w:numId="10" w16cid:durableId="1418596540">
    <w:abstractNumId w:val="8"/>
  </w:num>
  <w:num w:numId="11" w16cid:durableId="800148986">
    <w:abstractNumId w:val="6"/>
  </w:num>
  <w:num w:numId="12" w16cid:durableId="1218710735">
    <w:abstractNumId w:val="9"/>
  </w:num>
  <w:num w:numId="13" w16cid:durableId="580336557">
    <w:abstractNumId w:val="10"/>
  </w:num>
  <w:num w:numId="14" w16cid:durableId="1645961463">
    <w:abstractNumId w:val="3"/>
  </w:num>
  <w:num w:numId="15" w16cid:durableId="10602499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otis Stathopoulos">
    <w15:presenceInfo w15:providerId="AD" w15:userId="S::fotis.stathopoulos@incelligent.net::00d9a6f3-82b4-49eb-8812-d04c36087e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EA"/>
    <w:rsid w:val="00007A9F"/>
    <w:rsid w:val="0005763D"/>
    <w:rsid w:val="00077D6E"/>
    <w:rsid w:val="00081DE8"/>
    <w:rsid w:val="000C717C"/>
    <w:rsid w:val="000F37FF"/>
    <w:rsid w:val="00111466"/>
    <w:rsid w:val="001409D8"/>
    <w:rsid w:val="00145BE2"/>
    <w:rsid w:val="001522A0"/>
    <w:rsid w:val="00166CD2"/>
    <w:rsid w:val="001A7F72"/>
    <w:rsid w:val="001C55E8"/>
    <w:rsid w:val="0022366D"/>
    <w:rsid w:val="002417DB"/>
    <w:rsid w:val="00283CE7"/>
    <w:rsid w:val="002B074F"/>
    <w:rsid w:val="002B2725"/>
    <w:rsid w:val="002E4B51"/>
    <w:rsid w:val="00356D6E"/>
    <w:rsid w:val="003677BA"/>
    <w:rsid w:val="003E2875"/>
    <w:rsid w:val="00420817"/>
    <w:rsid w:val="00470A8E"/>
    <w:rsid w:val="004D0013"/>
    <w:rsid w:val="004D47D0"/>
    <w:rsid w:val="005030F0"/>
    <w:rsid w:val="00532E29"/>
    <w:rsid w:val="0054335D"/>
    <w:rsid w:val="00561021"/>
    <w:rsid w:val="005A556D"/>
    <w:rsid w:val="005B311B"/>
    <w:rsid w:val="005E7870"/>
    <w:rsid w:val="00615959"/>
    <w:rsid w:val="006268A1"/>
    <w:rsid w:val="00633563"/>
    <w:rsid w:val="00636992"/>
    <w:rsid w:val="006467C7"/>
    <w:rsid w:val="00653195"/>
    <w:rsid w:val="006F28F9"/>
    <w:rsid w:val="00717B87"/>
    <w:rsid w:val="00727844"/>
    <w:rsid w:val="00740F0F"/>
    <w:rsid w:val="00791D5B"/>
    <w:rsid w:val="007D2E71"/>
    <w:rsid w:val="007D30DB"/>
    <w:rsid w:val="007F0C94"/>
    <w:rsid w:val="007F3291"/>
    <w:rsid w:val="007F71E1"/>
    <w:rsid w:val="00806182"/>
    <w:rsid w:val="0082616A"/>
    <w:rsid w:val="00863452"/>
    <w:rsid w:val="008C7F9C"/>
    <w:rsid w:val="008F2F38"/>
    <w:rsid w:val="00912517"/>
    <w:rsid w:val="00932A6A"/>
    <w:rsid w:val="009358F2"/>
    <w:rsid w:val="00955CEB"/>
    <w:rsid w:val="00966C7D"/>
    <w:rsid w:val="0097295F"/>
    <w:rsid w:val="009D2F31"/>
    <w:rsid w:val="009D60A2"/>
    <w:rsid w:val="00A21D56"/>
    <w:rsid w:val="00A338EA"/>
    <w:rsid w:val="00A5107E"/>
    <w:rsid w:val="00A96A84"/>
    <w:rsid w:val="00AE2D6F"/>
    <w:rsid w:val="00B00CE1"/>
    <w:rsid w:val="00B410C1"/>
    <w:rsid w:val="00B611FF"/>
    <w:rsid w:val="00BB44F2"/>
    <w:rsid w:val="00BC36C8"/>
    <w:rsid w:val="00C1288A"/>
    <w:rsid w:val="00C5029E"/>
    <w:rsid w:val="00C665B5"/>
    <w:rsid w:val="00C71EE4"/>
    <w:rsid w:val="00CA033B"/>
    <w:rsid w:val="00D37786"/>
    <w:rsid w:val="00D46137"/>
    <w:rsid w:val="00D95186"/>
    <w:rsid w:val="00D95A18"/>
    <w:rsid w:val="00DA2B8F"/>
    <w:rsid w:val="00DC22DC"/>
    <w:rsid w:val="00E90A78"/>
    <w:rsid w:val="00E91222"/>
    <w:rsid w:val="00E9363D"/>
    <w:rsid w:val="00EC1BB2"/>
    <w:rsid w:val="00EF77F3"/>
    <w:rsid w:val="00F47EBB"/>
    <w:rsid w:val="00F7266C"/>
    <w:rsid w:val="00F95FB3"/>
    <w:rsid w:val="00FA78E2"/>
    <w:rsid w:val="00FC6F4F"/>
    <w:rsid w:val="00FD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FE2C"/>
  <w15:chartTrackingRefBased/>
  <w15:docId w15:val="{683E3285-1E4F-4954-A7C9-2BB05B9F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8EA"/>
    <w:pPr>
      <w:spacing w:after="0" w:line="240" w:lineRule="auto"/>
    </w:pPr>
    <w:rPr>
      <w:rFonts w:ascii="Tahoma" w:eastAsia="Times New Roman" w:hAnsi="Tahoma" w:cs="Tahoma"/>
      <w:kern w:val="0"/>
      <w:lang w:val="el-GR" w:eastAsia="zh-CN"/>
      <w14:ligatures w14:val="none"/>
    </w:rPr>
  </w:style>
  <w:style w:type="paragraph" w:styleId="Heading1">
    <w:name w:val="heading 1"/>
    <w:basedOn w:val="Normal"/>
    <w:next w:val="Normal"/>
    <w:link w:val="Heading1Char"/>
    <w:qFormat/>
    <w:rsid w:val="00A33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A33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A33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A33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A338EA"/>
    <w:pPr>
      <w:keepNext/>
      <w:keepLines/>
      <w:spacing w:before="80" w:after="40"/>
      <w:outlineLvl w:val="4"/>
    </w:pPr>
    <w:rPr>
      <w:rFonts w:eastAsiaTheme="majorEastAsia" w:cstheme="majorBidi"/>
      <w:color w:val="0F4761" w:themeColor="accent1" w:themeShade="BF"/>
    </w:rPr>
  </w:style>
  <w:style w:type="paragraph" w:styleId="Heading6">
    <w:name w:val="heading 6"/>
    <w:aliases w:val="正文六级标题,PIM 6,H6,BOD 4,Legal Level 1.,L6,标题 6(ALT+6),第五层条,Bullet (Single Lines),sub-dash,sd,cnp,Caption number (page-wide),h6,ITT t6,PA Appendix,sub-dash1,sd1,51,sub-dash2,sd2,52,sub-dash3,sd3,53,sub-dash4,sd4,54,sub-dash5,sd5,55,hd6,..."/>
    <w:basedOn w:val="Normal"/>
    <w:next w:val="Normal"/>
    <w:link w:val="Heading6Char"/>
    <w:unhideWhenUsed/>
    <w:qFormat/>
    <w:rsid w:val="00A338EA"/>
    <w:pPr>
      <w:keepNext/>
      <w:keepLines/>
      <w:spacing w:before="40"/>
      <w:outlineLvl w:val="5"/>
    </w:pPr>
    <w:rPr>
      <w:rFonts w:eastAsiaTheme="majorEastAsia" w:cstheme="majorBidi"/>
      <w:i/>
      <w:iCs/>
      <w:color w:val="595959" w:themeColor="text1" w:themeTint="A6"/>
    </w:rPr>
  </w:style>
  <w:style w:type="paragraph" w:styleId="Heading7">
    <w:name w:val="heading 7"/>
    <w:aliases w:val="正文七级标题,PIM 7,不用,letter list,Legal Level 1.1.,sdf,（1）,L7,lettered list,letter list1,lettered list1,letter list2,lettered list2,letter list11,lettered list11,letter list3,lettered list3,letter list12,lettered list12,letter list21"/>
    <w:basedOn w:val="Normal"/>
    <w:next w:val="Normal"/>
    <w:link w:val="Heading7Char"/>
    <w:unhideWhenUsed/>
    <w:qFormat/>
    <w:rsid w:val="00A338EA"/>
    <w:pPr>
      <w:keepNext/>
      <w:keepLines/>
      <w:spacing w:before="40"/>
      <w:outlineLvl w:val="6"/>
    </w:pPr>
    <w:rPr>
      <w:rFonts w:eastAsiaTheme="majorEastAsia" w:cstheme="majorBidi"/>
      <w:color w:val="595959" w:themeColor="text1" w:themeTint="A6"/>
    </w:rPr>
  </w:style>
  <w:style w:type="paragraph" w:styleId="Heading8">
    <w:name w:val="heading 8"/>
    <w:aliases w:val="正文八级标题,不用8,Legal Level 1.1.1.,注意框体,Center Bold,Center Bold1,Center Bold2,Center Bold3,Center Bold4,Center Bold5,Center Bold6,action,action1,action2,action11,action3,action4,action5,action6,action7,action12,action21,action111,action31,8"/>
    <w:basedOn w:val="Normal"/>
    <w:next w:val="Normal"/>
    <w:link w:val="Heading8Char"/>
    <w:unhideWhenUsed/>
    <w:qFormat/>
    <w:rsid w:val="00A338EA"/>
    <w:pPr>
      <w:keepNext/>
      <w:keepLines/>
      <w:outlineLvl w:val="7"/>
    </w:pPr>
    <w:rPr>
      <w:rFonts w:eastAsiaTheme="majorEastAsia" w:cstheme="majorBidi"/>
      <w:i/>
      <w:iCs/>
      <w:color w:val="272727" w:themeColor="text1" w:themeTint="D8"/>
    </w:rPr>
  </w:style>
  <w:style w:type="paragraph" w:styleId="Heading9">
    <w:name w:val="heading 9"/>
    <w:aliases w:val="正文九级标题,PIM 9,三级标题,不用9,Legal Level 1.1.1.1.,huh,App Heading,App Heading1,App Heading2,progress,progress1,progress2,progress11,progress3,progress4,progress5,progress6,progress7,progress12,progress21,progress111,progress31,progress8,h9"/>
    <w:basedOn w:val="Normal"/>
    <w:next w:val="Normal"/>
    <w:link w:val="Heading9Char"/>
    <w:unhideWhenUsed/>
    <w:qFormat/>
    <w:rsid w:val="00A338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A33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A33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8EA"/>
    <w:rPr>
      <w:rFonts w:eastAsiaTheme="majorEastAsia" w:cstheme="majorBidi"/>
      <w:color w:val="0F4761" w:themeColor="accent1" w:themeShade="BF"/>
    </w:rPr>
  </w:style>
  <w:style w:type="character" w:customStyle="1" w:styleId="Heading6Char">
    <w:name w:val="Heading 6 Char"/>
    <w:aliases w:val="正文六级标题 Char,PIM 6 Char,H6 Char,BOD 4 Char,Legal Level 1. Char,L6 Char,标题 6(ALT+6) Char,第五层条 Char,Bullet (Single Lines) Char,sub-dash Char,sd Char,cnp Char,Caption number (page-wide) Char,h6 Char,ITT t6 Char,PA Appendix Char,sub-dash1 Char"/>
    <w:basedOn w:val="DefaultParagraphFont"/>
    <w:link w:val="Heading6"/>
    <w:uiPriority w:val="9"/>
    <w:semiHidden/>
    <w:rsid w:val="00A338EA"/>
    <w:rPr>
      <w:rFonts w:eastAsiaTheme="majorEastAsia" w:cstheme="majorBidi"/>
      <w:i/>
      <w:iCs/>
      <w:color w:val="595959" w:themeColor="text1" w:themeTint="A6"/>
    </w:rPr>
  </w:style>
  <w:style w:type="character" w:customStyle="1" w:styleId="Heading7Char">
    <w:name w:val="Heading 7 Char"/>
    <w:aliases w:val="正文七级标题 Char,PIM 7 Char,不用 Char,letter list Char,Legal Level 1.1. Char,sdf Char,（1） Char,L7 Char,lettered list Char,letter list1 Char,lettered list1 Char,letter list2 Char,lettered list2 Char,letter list11 Char,lettered list11 Char"/>
    <w:basedOn w:val="DefaultParagraphFont"/>
    <w:link w:val="Heading7"/>
    <w:uiPriority w:val="9"/>
    <w:semiHidden/>
    <w:rsid w:val="00A338EA"/>
    <w:rPr>
      <w:rFonts w:eastAsiaTheme="majorEastAsia" w:cstheme="majorBidi"/>
      <w:color w:val="595959" w:themeColor="text1" w:themeTint="A6"/>
    </w:rPr>
  </w:style>
  <w:style w:type="character" w:customStyle="1" w:styleId="Heading8Char">
    <w:name w:val="Heading 8 Char"/>
    <w:aliases w:val="正文八级标题 Char,不用8 Char,Legal Level 1.1.1. Char,注意框体 Char,Center Bold Char,Center Bold1 Char,Center Bold2 Char,Center Bold3 Char,Center Bold4 Char,Center Bold5 Char,Center Bold6 Char,action Char,action1 Char,action2 Char,action11 Char,8 Char"/>
    <w:basedOn w:val="DefaultParagraphFont"/>
    <w:link w:val="Heading8"/>
    <w:uiPriority w:val="9"/>
    <w:semiHidden/>
    <w:rsid w:val="00A338EA"/>
    <w:rPr>
      <w:rFonts w:eastAsiaTheme="majorEastAsia" w:cstheme="majorBidi"/>
      <w:i/>
      <w:iCs/>
      <w:color w:val="272727" w:themeColor="text1" w:themeTint="D8"/>
    </w:rPr>
  </w:style>
  <w:style w:type="character" w:customStyle="1" w:styleId="Heading9Char">
    <w:name w:val="Heading 9 Char"/>
    <w:aliases w:val="正文九级标题 Char,PIM 9 Char,三级标题 Char,不用9 Char,Legal Level 1.1.1.1. Char,huh Char,App Heading Char,App Heading1 Char,App Heading2 Char,progress Char,progress1 Char,progress2 Char,progress11 Char,progress3 Char,progress4 Char,progress5 Char"/>
    <w:basedOn w:val="DefaultParagraphFont"/>
    <w:link w:val="Heading9"/>
    <w:uiPriority w:val="9"/>
    <w:semiHidden/>
    <w:rsid w:val="00A338EA"/>
    <w:rPr>
      <w:rFonts w:eastAsiaTheme="majorEastAsia" w:cstheme="majorBidi"/>
      <w:color w:val="272727" w:themeColor="text1" w:themeTint="D8"/>
    </w:rPr>
  </w:style>
  <w:style w:type="paragraph" w:styleId="Title">
    <w:name w:val="Title"/>
    <w:basedOn w:val="Normal"/>
    <w:next w:val="Normal"/>
    <w:link w:val="TitleChar"/>
    <w:uiPriority w:val="10"/>
    <w:qFormat/>
    <w:rsid w:val="00A338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8EA"/>
    <w:pPr>
      <w:spacing w:before="160"/>
      <w:jc w:val="center"/>
    </w:pPr>
    <w:rPr>
      <w:i/>
      <w:iCs/>
      <w:color w:val="404040" w:themeColor="text1" w:themeTint="BF"/>
    </w:rPr>
  </w:style>
  <w:style w:type="character" w:customStyle="1" w:styleId="QuoteChar">
    <w:name w:val="Quote Char"/>
    <w:basedOn w:val="DefaultParagraphFont"/>
    <w:link w:val="Quote"/>
    <w:uiPriority w:val="29"/>
    <w:rsid w:val="00A338EA"/>
    <w:rPr>
      <w:i/>
      <w:iCs/>
      <w:color w:val="404040" w:themeColor="text1" w:themeTint="BF"/>
    </w:rPr>
  </w:style>
  <w:style w:type="paragraph" w:styleId="ListParagraph">
    <w:name w:val="List Paragraph"/>
    <w:aliases w:val="Normal bullet 2,List Paragraph1,1st level - Bullet List Paragraph,Lettre d'introduction,Paragrafo elenco,Paragraph,Bullet EY,List Paragraph11,Normal bullet 21,List Paragraph111,Bullet list1,Bullet point 1,Graph &amp; Table tite,Bullet List,lp"/>
    <w:basedOn w:val="Normal"/>
    <w:link w:val="ListParagraphChar"/>
    <w:uiPriority w:val="34"/>
    <w:qFormat/>
    <w:rsid w:val="00A338EA"/>
    <w:pPr>
      <w:ind w:left="720"/>
      <w:contextualSpacing/>
    </w:pPr>
  </w:style>
  <w:style w:type="character" w:styleId="IntenseEmphasis">
    <w:name w:val="Intense Emphasis"/>
    <w:basedOn w:val="DefaultParagraphFont"/>
    <w:uiPriority w:val="21"/>
    <w:qFormat/>
    <w:rsid w:val="00A338EA"/>
    <w:rPr>
      <w:i/>
      <w:iCs/>
      <w:color w:val="0F4761" w:themeColor="accent1" w:themeShade="BF"/>
    </w:rPr>
  </w:style>
  <w:style w:type="paragraph" w:styleId="IntenseQuote">
    <w:name w:val="Intense Quote"/>
    <w:basedOn w:val="Normal"/>
    <w:next w:val="Normal"/>
    <w:link w:val="IntenseQuoteChar"/>
    <w:uiPriority w:val="30"/>
    <w:qFormat/>
    <w:rsid w:val="00A33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8EA"/>
    <w:rPr>
      <w:i/>
      <w:iCs/>
      <w:color w:val="0F4761" w:themeColor="accent1" w:themeShade="BF"/>
    </w:rPr>
  </w:style>
  <w:style w:type="character" w:styleId="IntenseReference">
    <w:name w:val="Intense Reference"/>
    <w:basedOn w:val="DefaultParagraphFont"/>
    <w:uiPriority w:val="32"/>
    <w:qFormat/>
    <w:rsid w:val="00A338EA"/>
    <w:rPr>
      <w:b/>
      <w:bCs/>
      <w:smallCaps/>
      <w:color w:val="0F4761" w:themeColor="accent1" w:themeShade="BF"/>
      <w:spacing w:val="5"/>
    </w:rPr>
  </w:style>
  <w:style w:type="character" w:customStyle="1" w:styleId="ListParagraphChar">
    <w:name w:val="List Paragraph Char"/>
    <w:aliases w:val="Normal bullet 2 Char,List Paragraph1 Char,1st level - Bullet List Paragraph Char,Lettre d'introduction Char,Paragrafo elenco Char,Paragraph Char,Bullet EY Char,List Paragraph11 Char,Normal bullet 21 Char,List Paragraph111 Char"/>
    <w:link w:val="ListParagraph"/>
    <w:uiPriority w:val="34"/>
    <w:qFormat/>
    <w:rsid w:val="00A338EA"/>
  </w:style>
  <w:style w:type="paragraph" w:customStyle="1" w:styleId="A-NormalCharChar">
    <w:name w:val="A-Normal Char Char"/>
    <w:link w:val="A-NormalCharCharChar"/>
    <w:qFormat/>
    <w:rsid w:val="007D2E71"/>
    <w:pPr>
      <w:spacing w:after="120" w:line="280" w:lineRule="exact"/>
      <w:jc w:val="both"/>
    </w:pPr>
    <w:rPr>
      <w:rFonts w:ascii="Arial" w:eastAsia="Times New Roman" w:hAnsi="Arial" w:cs="Times New Roman"/>
      <w:kern w:val="0"/>
      <w:sz w:val="24"/>
      <w:szCs w:val="24"/>
      <w:lang w:val="el-GR" w:eastAsia="el-GR"/>
      <w14:ligatures w14:val="none"/>
    </w:rPr>
  </w:style>
  <w:style w:type="character" w:customStyle="1" w:styleId="A-NormalCharCharChar">
    <w:name w:val="A-Normal Char Char Char"/>
    <w:link w:val="A-NormalCharChar"/>
    <w:rsid w:val="007D2E71"/>
    <w:rPr>
      <w:rFonts w:ascii="Arial" w:eastAsia="Times New Roman" w:hAnsi="Arial" w:cs="Times New Roman"/>
      <w:kern w:val="0"/>
      <w:sz w:val="24"/>
      <w:szCs w:val="24"/>
      <w:lang w:val="el-GR" w:eastAsia="el-GR"/>
      <w14:ligatures w14:val="none"/>
    </w:rPr>
  </w:style>
  <w:style w:type="character" w:styleId="CommentReference">
    <w:name w:val="annotation reference"/>
    <w:basedOn w:val="DefaultParagraphFont"/>
    <w:uiPriority w:val="99"/>
    <w:semiHidden/>
    <w:unhideWhenUsed/>
    <w:rsid w:val="00D95186"/>
    <w:rPr>
      <w:sz w:val="16"/>
      <w:szCs w:val="16"/>
    </w:rPr>
  </w:style>
  <w:style w:type="paragraph" w:styleId="CommentText">
    <w:name w:val="annotation text"/>
    <w:basedOn w:val="Normal"/>
    <w:link w:val="CommentTextChar"/>
    <w:uiPriority w:val="99"/>
    <w:unhideWhenUsed/>
    <w:rsid w:val="00D95186"/>
    <w:rPr>
      <w:sz w:val="20"/>
      <w:szCs w:val="20"/>
    </w:rPr>
  </w:style>
  <w:style w:type="character" w:customStyle="1" w:styleId="CommentTextChar">
    <w:name w:val="Comment Text Char"/>
    <w:basedOn w:val="DefaultParagraphFont"/>
    <w:link w:val="CommentText"/>
    <w:uiPriority w:val="99"/>
    <w:rsid w:val="00D95186"/>
    <w:rPr>
      <w:rFonts w:ascii="Tahoma" w:eastAsia="Times New Roman" w:hAnsi="Tahoma" w:cs="Tahoma"/>
      <w:kern w:val="0"/>
      <w:sz w:val="20"/>
      <w:szCs w:val="20"/>
      <w:lang w:val="el-GR" w:eastAsia="zh-CN"/>
      <w14:ligatures w14:val="none"/>
    </w:rPr>
  </w:style>
  <w:style w:type="paragraph" w:styleId="CommentSubject">
    <w:name w:val="annotation subject"/>
    <w:basedOn w:val="CommentText"/>
    <w:next w:val="CommentText"/>
    <w:link w:val="CommentSubjectChar"/>
    <w:uiPriority w:val="99"/>
    <w:semiHidden/>
    <w:unhideWhenUsed/>
    <w:rsid w:val="00D95186"/>
    <w:rPr>
      <w:b/>
      <w:bCs/>
    </w:rPr>
  </w:style>
  <w:style w:type="character" w:customStyle="1" w:styleId="CommentSubjectChar">
    <w:name w:val="Comment Subject Char"/>
    <w:basedOn w:val="CommentTextChar"/>
    <w:link w:val="CommentSubject"/>
    <w:uiPriority w:val="99"/>
    <w:semiHidden/>
    <w:rsid w:val="00D95186"/>
    <w:rPr>
      <w:rFonts w:ascii="Tahoma" w:eastAsia="Times New Roman" w:hAnsi="Tahoma" w:cs="Tahoma"/>
      <w:b/>
      <w:bCs/>
      <w:kern w:val="0"/>
      <w:sz w:val="20"/>
      <w:szCs w:val="20"/>
      <w:lang w:val="el-GR"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image" Target="media/image9.emf"/><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emf"/><Relationship Id="rId25"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2.emf"/><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C66A9C136E6445BA14C520431FC0DD" ma:contentTypeVersion="13" ma:contentTypeDescription="Create a new document." ma:contentTypeScope="" ma:versionID="21a2eb03599a11829319c84c1fce352a">
  <xsd:schema xmlns:xsd="http://www.w3.org/2001/XMLSchema" xmlns:xs="http://www.w3.org/2001/XMLSchema" xmlns:p="http://schemas.microsoft.com/office/2006/metadata/properties" xmlns:ns2="3b19c8bb-0bae-4df5-ad86-409752d5da82" xmlns:ns3="377d019b-ab5e-4c5b-8090-6cf176597043" targetNamespace="http://schemas.microsoft.com/office/2006/metadata/properties" ma:root="true" ma:fieldsID="313fc7388fe311304997c3a9f57f19c8" ns2:_="" ns3:_="">
    <xsd:import namespace="3b19c8bb-0bae-4df5-ad86-409752d5da82"/>
    <xsd:import namespace="377d019b-ab5e-4c5b-8090-6cf1765970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19c8bb-0bae-4df5-ad86-409752d5d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279007a-4c38-4f5f-b9b8-3c25c5b9644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d019b-ab5e-4c5b-8090-6cf1765970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96547a4-1c7f-4b24-997f-5d45e8d73f81}" ma:internalName="TaxCatchAll" ma:showField="CatchAllData" ma:web="377d019b-ab5e-4c5b-8090-6cf1765970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77d019b-ab5e-4c5b-8090-6cf176597043">
      <UserInfo>
        <DisplayName>Fotis Stathopoulos</DisplayName>
        <AccountId>19</AccountId>
        <AccountType/>
      </UserInfo>
      <UserInfo>
        <DisplayName>Limited Access System Group For List 3b19c8bb-0bae-4df5-ad86-409752d5da82</DisplayName>
        <AccountId>13</AccountId>
        <AccountType/>
      </UserInfo>
      <UserInfo>
        <DisplayName>Athanasios Tsiaras</DisplayName>
        <AccountId>17</AccountId>
        <AccountType/>
      </UserInfo>
      <UserInfo>
        <DisplayName>Aristotelis Margaris</DisplayName>
        <AccountId>15</AccountId>
        <AccountType/>
      </UserInfo>
      <UserInfo>
        <DisplayName>Kostas  Tsagkaris</DisplayName>
        <AccountId>18</AccountId>
        <AccountType/>
      </UserInfo>
      <UserInfo>
        <DisplayName>Theodoros Xenakis</DisplayName>
        <AccountId>16</AccountId>
        <AccountType/>
      </UserInfo>
    </SharedWithUsers>
    <TaxCatchAll xmlns="377d019b-ab5e-4c5b-8090-6cf176597043" xsi:nil="true"/>
    <lcf76f155ced4ddcb4097134ff3c332f xmlns="3b19c8bb-0bae-4df5-ad86-409752d5da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06CD74-C916-40A5-A9E5-69326C40E6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19c8bb-0bae-4df5-ad86-409752d5da82"/>
    <ds:schemaRef ds:uri="377d019b-ab5e-4c5b-8090-6cf1765970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E2B953-F037-487C-809E-26DA8BA9006D}">
  <ds:schemaRefs>
    <ds:schemaRef ds:uri="http://schemas.openxmlformats.org/officeDocument/2006/bibliography"/>
  </ds:schemaRefs>
</ds:datastoreItem>
</file>

<file path=customXml/itemProps3.xml><?xml version="1.0" encoding="utf-8"?>
<ds:datastoreItem xmlns:ds="http://schemas.openxmlformats.org/officeDocument/2006/customXml" ds:itemID="{C7BD8E67-94D6-4897-BF8D-557095589F9E}">
  <ds:schemaRefs>
    <ds:schemaRef ds:uri="http://schemas.microsoft.com/sharepoint/v3/contenttype/forms"/>
  </ds:schemaRefs>
</ds:datastoreItem>
</file>

<file path=customXml/itemProps4.xml><?xml version="1.0" encoding="utf-8"?>
<ds:datastoreItem xmlns:ds="http://schemas.openxmlformats.org/officeDocument/2006/customXml" ds:itemID="{5211D186-9C56-4243-A980-88DBCDD1CFCE}">
  <ds:schemaRefs>
    <ds:schemaRef ds:uri="http://schemas.microsoft.com/office/2006/metadata/properties"/>
    <ds:schemaRef ds:uri="http://schemas.microsoft.com/office/infopath/2007/PartnerControls"/>
    <ds:schemaRef ds:uri="377d019b-ab5e-4c5b-8090-6cf176597043"/>
    <ds:schemaRef ds:uri="3b19c8bb-0bae-4df5-ad86-409752d5da82"/>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2037</Words>
  <Characters>11614</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Michalopoulos</dc:creator>
  <cp:keywords/>
  <dc:description/>
  <cp:lastModifiedBy>Panos Michalopoulos</cp:lastModifiedBy>
  <cp:revision>11</cp:revision>
  <dcterms:created xsi:type="dcterms:W3CDTF">2024-06-07T15:27:00Z</dcterms:created>
  <dcterms:modified xsi:type="dcterms:W3CDTF">2024-06-11T00:10:00Z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0x010100A8C66A9C136E6445BA14C520431FC0DD</vt:lpwstr>
  </property>
  <property fmtid="{D5CDD505-2E9C-101B-9397-08002B2CF9AE}" pid="3" name="MediaServiceImageTags">
    <vt:lpwstr/>
  </property>
</Properties>
</file>