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 document source explains how leaves use sunlight and water to make food.</w:t>
      </w:r>
    </w:p>
  </w:body>
</w:document>
</file>