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DDC0B" w14:textId="77777777" w:rsidR="00EC1F01" w:rsidRPr="00AD5C6F" w:rsidRDefault="00000000">
      <w:pPr>
        <w:jc w:val="center"/>
        <w:rPr>
          <w:lang w:val="es-MX"/>
        </w:rPr>
      </w:pPr>
      <w:r w:rsidRPr="00AD5C6F">
        <w:rPr>
          <w:rFonts w:ascii="Lato" w:hAnsi="Lato"/>
          <w:b/>
          <w:sz w:val="28"/>
          <w:lang w:val="es-MX"/>
        </w:rPr>
        <w:t>Noticias Relevantes</w:t>
      </w:r>
    </w:p>
    <w:p w14:paraId="5BEF7101" w14:textId="77777777" w:rsidR="00EC1F01" w:rsidRPr="00AD5C6F" w:rsidRDefault="00000000">
      <w:pPr>
        <w:jc w:val="center"/>
        <w:rPr>
          <w:lang w:val="es-MX"/>
        </w:rPr>
      </w:pPr>
      <w:r w:rsidRPr="00AD5C6F">
        <w:rPr>
          <w:rFonts w:ascii="Lato" w:hAnsi="Lato"/>
          <w:sz w:val="24"/>
          <w:lang w:val="es-MX"/>
        </w:rPr>
        <w:t>2026-03-25</w:t>
      </w:r>
    </w:p>
    <w:p w14:paraId="0BCF197E" w14:textId="77777777" w:rsidR="00EC1F01" w:rsidRPr="00AD5C6F" w:rsidRDefault="00000000">
      <w:pPr>
        <w:spacing w:after="0"/>
        <w:rPr>
          <w:lang w:val="es-MX"/>
        </w:rPr>
      </w:pPr>
      <w:r w:rsidRPr="00AD5C6F">
        <w:rPr>
          <w:rFonts w:ascii="Lato" w:hAnsi="Lato"/>
          <w:b/>
          <w:sz w:val="24"/>
          <w:lang w:val="es-MX"/>
        </w:rPr>
        <w:t>Alcaldes: millones sin control - Sol Yucatan, Yucatan</w:t>
      </w:r>
    </w:p>
    <w:p w14:paraId="2311C05B" w14:textId="77777777" w:rsidR="00EC1F01" w:rsidRPr="00AD5C6F" w:rsidRDefault="00000000">
      <w:pPr>
        <w:rPr>
          <w:lang w:val="es-MX"/>
        </w:rPr>
      </w:pPr>
      <w:r w:rsidRPr="00AD5C6F">
        <w:rPr>
          <w:rFonts w:ascii="Lato" w:hAnsi="Lato"/>
          <w:sz w:val="20"/>
          <w:lang w:val="es-MX"/>
        </w:rPr>
        <w:t>2026-03-23, https://solyucatan.mx/alcaldes-millones-sin-control/</w:t>
      </w:r>
    </w:p>
    <w:p w14:paraId="7B0D24C4" w14:textId="77777777" w:rsidR="00EC1F01" w:rsidRPr="00AD5C6F" w:rsidRDefault="00000000">
      <w:pPr>
        <w:jc w:val="both"/>
        <w:rPr>
          <w:lang w:val="es-MX"/>
        </w:rPr>
      </w:pPr>
      <w:r w:rsidRPr="00AD5C6F">
        <w:rPr>
          <w:rFonts w:ascii="Lato" w:hAnsi="Lato"/>
          <w:sz w:val="24"/>
          <w:lang w:val="es-MX"/>
        </w:rPr>
        <w:t>La Auditoría Superior de la Federación detectó irregularidades graves en 26 municipios de Yucatán por cientos de millones de pesos sin comprobación. Destacan Mayapán, con 28.6 millones de pesos no comprobados por el alcalde Víctor Pool Cen, y Cacalchén, con 27.8 millones bajo la gestión de Abigail Pérez Vázquez. Estas anomalías incluyen falta de facturas en obra pública y servicios personales, afectando también a Izamal, Umán, Valladolid y Ticul, lo que evidencia una gestión deficiente del presupuesto federal.</w:t>
      </w:r>
      <w:r w:rsidRPr="00AD5C6F">
        <w:rPr>
          <w:rFonts w:ascii="Lato" w:hAnsi="Lato"/>
          <w:sz w:val="24"/>
          <w:lang w:val="es-MX"/>
        </w:rPr>
        <w:br/>
      </w:r>
      <w:r w:rsidRPr="00AD5C6F">
        <w:rPr>
          <w:rFonts w:ascii="Lato" w:hAnsi="Lato"/>
          <w:sz w:val="24"/>
          <w:lang w:val="es-MX"/>
        </w:rPr>
        <w:br/>
        <w:t>Se reportan posibles desvíos mediante licitaciones dirigidas a empresas vinculadas y la ausencia de expedientes técnicos en adquisiciones clave. La ASF señala que diversos alcaldes reincidentes ignoraron la normativa vigente, apostando a la impunidad pese a conocer los procedimientos legales de transparencia. Mientras solo Akil, Cuncunul y Cuzamá cumplieron la ley, el resto de las administraciones enfrentan investigaciones y sanciones por el manejo opaco de los recursos públicos asignados durante el ejercicio 2024.</w:t>
      </w:r>
    </w:p>
    <w:p w14:paraId="42487EDF" w14:textId="77777777" w:rsidR="00EC1F01" w:rsidRPr="00AD5C6F" w:rsidRDefault="00000000">
      <w:pPr>
        <w:spacing w:after="0"/>
        <w:rPr>
          <w:lang w:val="es-MX"/>
        </w:rPr>
      </w:pPr>
      <w:r w:rsidRPr="00AD5C6F">
        <w:rPr>
          <w:rFonts w:ascii="Lato" w:hAnsi="Lato"/>
          <w:b/>
          <w:sz w:val="24"/>
          <w:lang w:val="es-MX"/>
        </w:rPr>
        <w:t>REAFIRMAN COORDINACION CON LA INDUSTRIA PARA GENERAR MAS DESARROLLO EN YUCATAN - Yucatan Ahora, Inicio</w:t>
      </w:r>
    </w:p>
    <w:p w14:paraId="7237FAAA" w14:textId="77777777" w:rsidR="00EC1F01" w:rsidRPr="00AD5C6F" w:rsidRDefault="00000000">
      <w:pPr>
        <w:rPr>
          <w:lang w:val="es-MX"/>
        </w:rPr>
      </w:pPr>
      <w:r w:rsidRPr="00AD5C6F">
        <w:rPr>
          <w:rFonts w:ascii="Lato" w:hAnsi="Lato"/>
          <w:sz w:val="20"/>
          <w:lang w:val="es-MX"/>
        </w:rPr>
        <w:t>2026-03-24, https://yucatanahora.com.mx/reafirman-coordinacion-con-la-industria-para-generar-mas-desarrollo-en-yucatan/</w:t>
      </w:r>
    </w:p>
    <w:p w14:paraId="68983ACD" w14:textId="77777777" w:rsidR="00EC1F01" w:rsidRPr="00AD5C6F" w:rsidRDefault="00000000">
      <w:pPr>
        <w:jc w:val="both"/>
        <w:rPr>
          <w:lang w:val="es-MX"/>
        </w:rPr>
      </w:pPr>
      <w:r w:rsidRPr="00AD5C6F">
        <w:rPr>
          <w:rFonts w:ascii="Lato" w:hAnsi="Lato"/>
          <w:sz w:val="24"/>
          <w:lang w:val="es-MX"/>
        </w:rPr>
        <w:t>El Gobernador Joaquín Díaz Mena tomó protesta al nuevo Consejo Directivo de Canacintra Yucatán (2026-2027), instando a la unidad entre sectores para fortalecer la competitividad estatal. Destacó que la manufactura aporta el 10.69% al PIB local y las exportaciones crecieron un 20.1%, superando la media nacional. El Ejecutivo estatal comprometió apoyo a Mipymes mediante financiamiento y capacitación, enmarcado en el plan "Renacimiento Maya" diseñado en conjunto con la iniciativa privada.</w:t>
      </w:r>
      <w:r w:rsidRPr="00AD5C6F">
        <w:rPr>
          <w:rFonts w:ascii="Lato" w:hAnsi="Lato"/>
          <w:sz w:val="24"/>
          <w:lang w:val="es-MX"/>
        </w:rPr>
        <w:br/>
      </w:r>
      <w:r w:rsidRPr="00AD5C6F">
        <w:rPr>
          <w:rFonts w:ascii="Lato" w:hAnsi="Lato"/>
          <w:sz w:val="24"/>
          <w:lang w:val="es-MX"/>
        </w:rPr>
        <w:br/>
        <w:t xml:space="preserve">En el ámbito crítico, se admitió la persistencia de rezagos en infraestructura que proyectos como el Tren de Carga y la ampliación del Puerto de Progreso pretenden mitigar. Sobre el suministro energético, se informó un aumento del 38% en la capacidad de generación, alcanzando los 3,159 megawatts mediante nuevas centrales de ciclo combinado. Aunque no se precisaron montos de </w:t>
      </w:r>
      <w:r w:rsidRPr="00AD5C6F">
        <w:rPr>
          <w:rFonts w:ascii="Lato" w:hAnsi="Lato"/>
          <w:sz w:val="24"/>
          <w:lang w:val="es-MX"/>
        </w:rPr>
        <w:lastRenderedPageBreak/>
        <w:t>inversión presupuestal, se enfatizó la necesidad de brindar certeza jurídica para consolidar el crecimiento industrial y logístico.</w:t>
      </w:r>
    </w:p>
    <w:p w14:paraId="3314ABCE" w14:textId="77777777" w:rsidR="00EC1F01" w:rsidRPr="00AD5C6F" w:rsidRDefault="00000000">
      <w:pPr>
        <w:spacing w:after="0"/>
        <w:rPr>
          <w:lang w:val="es-MX"/>
        </w:rPr>
      </w:pPr>
      <w:r w:rsidRPr="00AD5C6F">
        <w:rPr>
          <w:rFonts w:ascii="Lato" w:hAnsi="Lato"/>
          <w:b/>
          <w:sz w:val="24"/>
          <w:lang w:val="es-MX"/>
        </w:rPr>
        <w:t>Cinco preguntas necesarias - Sol Yucatan, Inicio</w:t>
      </w:r>
    </w:p>
    <w:p w14:paraId="3B0FD5CD" w14:textId="77777777" w:rsidR="00EC1F01" w:rsidRPr="00AD5C6F" w:rsidRDefault="00000000">
      <w:pPr>
        <w:rPr>
          <w:lang w:val="es-MX"/>
        </w:rPr>
      </w:pPr>
      <w:r w:rsidRPr="00AD5C6F">
        <w:rPr>
          <w:rFonts w:ascii="Lato" w:hAnsi="Lato"/>
          <w:sz w:val="20"/>
          <w:lang w:val="es-MX"/>
        </w:rPr>
        <w:t>2026-03-24, https://solyucatan.mx/cinco-preguntas-necesarias/</w:t>
      </w:r>
    </w:p>
    <w:p w14:paraId="6989FCC0" w14:textId="77777777" w:rsidR="00EC1F01" w:rsidRPr="00AD5C6F" w:rsidRDefault="00000000">
      <w:pPr>
        <w:jc w:val="both"/>
        <w:rPr>
          <w:lang w:val="es-MX"/>
        </w:rPr>
      </w:pPr>
      <w:r w:rsidRPr="00AD5C6F">
        <w:rPr>
          <w:rFonts w:ascii="Lato" w:hAnsi="Lato"/>
          <w:sz w:val="24"/>
          <w:lang w:val="es-MX"/>
        </w:rPr>
        <w:t>La administración estatal enfrenta cuestionamientos críticos sobre la falta de una transformación real, siendo señalada como una continuidad de prácticas pasadas. Se destaca la inestabilidad en el gabinete, evidenciada por constantes renuncias y movimientos internos en poco más de un año de gestión. Esta situación contradice la promesa de estabilidad y rumbo claro ofrecida durante la campaña electoral, generando incertidumbre institucional.</w:t>
      </w:r>
      <w:r w:rsidRPr="00AD5C6F">
        <w:rPr>
          <w:rFonts w:ascii="Lato" w:hAnsi="Lato"/>
          <w:sz w:val="24"/>
          <w:lang w:val="es-MX"/>
        </w:rPr>
        <w:br/>
      </w:r>
      <w:r w:rsidRPr="00AD5C6F">
        <w:rPr>
          <w:rFonts w:ascii="Lato" w:hAnsi="Lato"/>
          <w:sz w:val="24"/>
          <w:lang w:val="es-MX"/>
        </w:rPr>
        <w:br/>
        <w:t>Existe una creciente preocupación por la seguridad ante señales de crimen organizado y hechos violentos inéditos en la entidad. El primer informe de gobierno es criticado por la ausencia de obras de gran impacto, generando dudas sobre los resultados concretos. Asimismo, se reporta una baja aprobación y decepción social, incluso dentro del movimiento oficialista, debido a la percepción de desgaste gubernamental.</w:t>
      </w:r>
    </w:p>
    <w:p w14:paraId="6DB24570" w14:textId="77777777" w:rsidR="00EC1F01" w:rsidRPr="00AD5C6F" w:rsidRDefault="00000000">
      <w:pPr>
        <w:spacing w:after="0"/>
        <w:rPr>
          <w:lang w:val="es-MX"/>
        </w:rPr>
      </w:pPr>
      <w:r w:rsidRPr="00AD5C6F">
        <w:rPr>
          <w:rFonts w:ascii="Lato" w:hAnsi="Lato"/>
          <w:b/>
          <w:sz w:val="24"/>
          <w:lang w:val="es-MX"/>
        </w:rPr>
        <w:t>ABRE VENTANILLA UNICA ESTATAL MOVIL EN PROGRESO - Yucatan Ahora, Inicio</w:t>
      </w:r>
    </w:p>
    <w:p w14:paraId="6B1EC4E8" w14:textId="77777777" w:rsidR="00EC1F01" w:rsidRPr="00AD5C6F" w:rsidRDefault="00000000">
      <w:pPr>
        <w:rPr>
          <w:lang w:val="es-MX"/>
        </w:rPr>
      </w:pPr>
      <w:r w:rsidRPr="00AD5C6F">
        <w:rPr>
          <w:rFonts w:ascii="Lato" w:hAnsi="Lato"/>
          <w:sz w:val="20"/>
          <w:lang w:val="es-MX"/>
        </w:rPr>
        <w:t>2026-03-25, https://yucatanahora.com.mx/abre-ventanilla-unica-estatal-movil-en-progreso/</w:t>
      </w:r>
    </w:p>
    <w:p w14:paraId="1674F5CA" w14:textId="77777777" w:rsidR="00EC1F01" w:rsidRPr="00AD5C6F" w:rsidRDefault="00000000">
      <w:pPr>
        <w:jc w:val="both"/>
        <w:rPr>
          <w:lang w:val="es-MX"/>
        </w:rPr>
      </w:pPr>
      <w:r w:rsidRPr="00AD5C6F">
        <w:rPr>
          <w:rFonts w:ascii="Lato" w:hAnsi="Lato"/>
          <w:sz w:val="24"/>
          <w:lang w:val="es-MX"/>
        </w:rPr>
        <w:t>La Secretaría de Administración y Finanzas inauguró en Progreso la Ventanilla Única Estatal Móvil (VUEM), ofreciendo más de 150 trámites estatales y federales hasta el 10 de abril. Esta estrategia busca descentralizar servicios como licencias y trámites del SAT para reducir tiempos de traslado. A la fecha, el programa reporta atención en 17 municipios con un alcance de 16,000 ciudadanos y 24,000 gestiones realizadas, proyectando su próxima apertura en Tizimín del 13 al 17 de abril.</w:t>
      </w:r>
      <w:r w:rsidRPr="00AD5C6F">
        <w:rPr>
          <w:rFonts w:ascii="Lato" w:hAnsi="Lato"/>
          <w:sz w:val="24"/>
          <w:lang w:val="es-MX"/>
        </w:rPr>
        <w:br/>
      </w:r>
      <w:r w:rsidRPr="00AD5C6F">
        <w:rPr>
          <w:rFonts w:ascii="Lato" w:hAnsi="Lato"/>
          <w:sz w:val="24"/>
          <w:lang w:val="es-MX"/>
        </w:rPr>
        <w:br/>
        <w:t>En el rubro crítico, la autoridad reconoce la persistencia de "costos burocráticos" y un "impacto social" negativo, donde los ciudadanos pierden ingresos y días laborales por ineficiencias administrativas previas. Pese a la relevancia operativa del despliegue, el reporte omitió detallar montos de inversión pública o presupuestos asignados para la ejecución de estas jornadas móviles. Se enfatiza la implementación de un cajero automático en fase piloto para servicios permanentes de actas y pagos.</w:t>
      </w:r>
    </w:p>
    <w:p w14:paraId="20060374" w14:textId="77777777" w:rsidR="00EC1F01" w:rsidRPr="00AD5C6F" w:rsidRDefault="00000000">
      <w:pPr>
        <w:spacing w:after="0"/>
        <w:rPr>
          <w:lang w:val="es-MX"/>
        </w:rPr>
      </w:pPr>
      <w:r w:rsidRPr="00AD5C6F">
        <w:rPr>
          <w:rFonts w:ascii="Lato" w:hAnsi="Lato"/>
          <w:b/>
          <w:sz w:val="24"/>
          <w:lang w:val="es-MX"/>
        </w:rPr>
        <w:lastRenderedPageBreak/>
        <w:t>REFUERZAN COORDINACION PARA MANTENER A YUCATAN SEGURO EN TEMPORADA VACACIONAL - Yucatan Ahora, Gobierno</w:t>
      </w:r>
    </w:p>
    <w:p w14:paraId="21BF2E0B" w14:textId="77777777" w:rsidR="00EC1F01" w:rsidRPr="00AD5C6F" w:rsidRDefault="00000000">
      <w:pPr>
        <w:rPr>
          <w:lang w:val="es-MX"/>
        </w:rPr>
      </w:pPr>
      <w:r w:rsidRPr="00AD5C6F">
        <w:rPr>
          <w:rFonts w:ascii="Lato" w:hAnsi="Lato"/>
          <w:sz w:val="20"/>
          <w:lang w:val="es-MX"/>
        </w:rPr>
        <w:t>2026-03-21, https://yucatanahora.com.mx/refuerzan-coordinacion-para-mantener-a-yucatan-seguro-en-temporada-vacacional/</w:t>
      </w:r>
    </w:p>
    <w:p w14:paraId="3E56189D" w14:textId="77777777" w:rsidR="00EC1F01" w:rsidRPr="00AD5C6F" w:rsidRDefault="00000000">
      <w:pPr>
        <w:jc w:val="both"/>
        <w:rPr>
          <w:lang w:val="es-MX"/>
        </w:rPr>
      </w:pPr>
      <w:r w:rsidRPr="00AD5C6F">
        <w:rPr>
          <w:rFonts w:ascii="Lato" w:hAnsi="Lato"/>
          <w:sz w:val="24"/>
          <w:lang w:val="es-MX"/>
        </w:rPr>
        <w:t>El gobernador Joaquín Díaz Mena encabezó la Mesa Estatal para la Construcción de Paz y Seguridad, instruyendo el fortalecimiento de la coordinación institucional para el operativo de Semana Santa. El mandatario enfatizó que la seguridad es una prioridad diaria que requiere prevención y resultados tangibles, rechazando que la paz se establezca por decreto. Este esfuerzo busca garantizar la tranquilidad de familias y turistas mediante una presencia estratégica en carreteras, zonas turísticas y espacios públicos de la entidad.</w:t>
      </w:r>
      <w:r w:rsidRPr="00AD5C6F">
        <w:rPr>
          <w:rFonts w:ascii="Lato" w:hAnsi="Lato"/>
          <w:sz w:val="24"/>
          <w:lang w:val="es-MX"/>
        </w:rPr>
        <w:br/>
      </w:r>
      <w:r w:rsidRPr="00AD5C6F">
        <w:rPr>
          <w:rFonts w:ascii="Lato" w:hAnsi="Lato"/>
          <w:sz w:val="24"/>
          <w:lang w:val="es-MX"/>
        </w:rPr>
        <w:br/>
        <w:t>La estrategia integra la colaboración de la SSP, SEDENA, Guardia Nacional y SEMAR, junto con el programa Héroes Paisanos, para mantener el orden durante el periodo vacacional. Es importante precisar que el texto no reporta información negativa contra la administración estatal, ni detalla montos específicos de presupuesto asignados a estas acciones de vigilancia. El encuentro contó con la presencia de los titulares de seguridad y procuración de justicia, reafirmando el compromiso de unidad institucional en el estado.</w:t>
      </w:r>
    </w:p>
    <w:p w14:paraId="07FB16DB" w14:textId="77777777" w:rsidR="00EC1F01" w:rsidRDefault="00000000">
      <w:pPr>
        <w:jc w:val="center"/>
      </w:pPr>
      <w:r>
        <w:rPr>
          <w:rFonts w:ascii="Lato" w:hAnsi="Lato"/>
          <w:b/>
          <w:sz w:val="24"/>
        </w:rPr>
        <w:t>Otras Noticias Relevantes</w:t>
      </w:r>
    </w:p>
    <w:p w14:paraId="46A87E8A" w14:textId="77777777" w:rsidR="00EC1F01" w:rsidRPr="00AD5C6F" w:rsidRDefault="00000000">
      <w:pPr>
        <w:pStyle w:val="Listaconvietas"/>
        <w:spacing w:line="360" w:lineRule="exact"/>
        <w:rPr>
          <w:lang w:val="es-MX"/>
        </w:rPr>
      </w:pPr>
      <w:r w:rsidRPr="00AD5C6F">
        <w:rPr>
          <w:rFonts w:ascii="Lato" w:hAnsi="Lato"/>
          <w:lang w:val="es-MX"/>
        </w:rPr>
        <w:t>Yucatan, lider en riqueza desde la informalidad - Diario de Yucatan - Merida - 2026-03-25 - https://www.yucatan.com.mx/merida/2026/03/25/yucatan-lider-en-riqueza-desde-la-informalidad.html</w:t>
      </w:r>
    </w:p>
    <w:p w14:paraId="490B49B3" w14:textId="77777777" w:rsidR="00EC1F01" w:rsidRPr="00AD5C6F" w:rsidRDefault="00000000">
      <w:pPr>
        <w:pStyle w:val="Listaconvietas"/>
        <w:spacing w:line="360" w:lineRule="exact"/>
        <w:rPr>
          <w:lang w:val="es-MX"/>
        </w:rPr>
      </w:pPr>
      <w:r w:rsidRPr="00AD5C6F">
        <w:rPr>
          <w:rFonts w:ascii="Lato" w:hAnsi="Lato"/>
          <w:lang w:val="es-MX"/>
        </w:rPr>
        <w:t>COMENZARA LA UNIVERSALIDAD DE LA ATENCION DE LA SALUD EN YUCATAN - Yucatan Ahora - Inicio - 2026-03-25 - https://yucatanahora.com.mx/comenzara-la-universalidad-de-la-atencion-de-la-salud-en-yucatan/</w:t>
      </w:r>
    </w:p>
    <w:p w14:paraId="51174280" w14:textId="77777777" w:rsidR="00EC1F01" w:rsidRPr="00AD5C6F" w:rsidRDefault="00000000">
      <w:pPr>
        <w:pStyle w:val="Listaconvietas"/>
        <w:spacing w:line="360" w:lineRule="exact"/>
        <w:rPr>
          <w:lang w:val="es-MX"/>
        </w:rPr>
      </w:pPr>
      <w:r w:rsidRPr="00AD5C6F">
        <w:rPr>
          <w:rFonts w:ascii="Lato" w:hAnsi="Lato"/>
          <w:lang w:val="es-MX"/>
        </w:rPr>
        <w:t>Porcicultura con hechos - Diario de Yucatan - Merida - 2026-03-25 - https://www.yucatan.com.mx/merida/2026/03/25/porcicultura-con-hechos.html</w:t>
      </w:r>
    </w:p>
    <w:p w14:paraId="045F069D" w14:textId="77777777" w:rsidR="00EC1F01" w:rsidRPr="00AD5C6F" w:rsidRDefault="00000000">
      <w:pPr>
        <w:pStyle w:val="Listaconvietas"/>
        <w:spacing w:line="360" w:lineRule="exact"/>
        <w:rPr>
          <w:lang w:val="es-MX"/>
        </w:rPr>
      </w:pPr>
      <w:r w:rsidRPr="00AD5C6F">
        <w:rPr>
          <w:rFonts w:ascii="Lato" w:hAnsi="Lato"/>
          <w:lang w:val="es-MX"/>
        </w:rPr>
        <w:t>SSP cobra derecho de piso - Sol Yucatan - Inicio - 2026-03-25 - https://solyucatan.mx/ssp-cobra-derecho-de-piso/</w:t>
      </w:r>
    </w:p>
    <w:p w14:paraId="4C8D6DE8" w14:textId="77777777" w:rsidR="00EC1F01" w:rsidRPr="00AD5C6F" w:rsidRDefault="00000000">
      <w:pPr>
        <w:pStyle w:val="Listaconvietas"/>
        <w:spacing w:line="360" w:lineRule="exact"/>
        <w:rPr>
          <w:lang w:val="es-MX"/>
        </w:rPr>
      </w:pPr>
      <w:r w:rsidRPr="00AD5C6F">
        <w:rPr>
          <w:rFonts w:ascii="Lato" w:hAnsi="Lato"/>
          <w:lang w:val="es-MX"/>
        </w:rPr>
        <w:t>Expocampo Yucatan 2026: fechas, sede y todo lo que debes saber - Diario de Yucatan - Merida - 2026-03-25 - https://www.yucatan.com.mx/merida/2026/03/25/expocampo-yucatan-2026-fechas-sede-y-todo-lo-que-debes-saber.html</w:t>
      </w:r>
    </w:p>
    <w:p w14:paraId="68BE31F3" w14:textId="77777777" w:rsidR="00EC1F01" w:rsidRPr="00AD5C6F" w:rsidRDefault="00000000">
      <w:pPr>
        <w:pStyle w:val="Listaconvietas"/>
        <w:spacing w:line="360" w:lineRule="exact"/>
        <w:rPr>
          <w:lang w:val="es-MX"/>
        </w:rPr>
      </w:pPr>
      <w:r w:rsidRPr="00AD5C6F">
        <w:rPr>
          <w:rFonts w:ascii="Lato" w:hAnsi="Lato"/>
          <w:lang w:val="es-MX"/>
        </w:rPr>
        <w:t xml:space="preserve">Derrame en el Golfo de Mexico: sin indicios de contaminacion en costas de Yucatan - Diario de Yucatan - Yucatan - 2026-03-25 - </w:t>
      </w:r>
      <w:r w:rsidRPr="00AD5C6F">
        <w:rPr>
          <w:rFonts w:ascii="Lato" w:hAnsi="Lato"/>
          <w:lang w:val="es-MX"/>
        </w:rPr>
        <w:lastRenderedPageBreak/>
        <w:t>https://www.yucatan.com.mx/yucatan/2026/03/24/derrame-petrolero-golfo-mexico-sin-contaminacion-costas-yucatan-canainpesca-pescadores.html</w:t>
      </w:r>
    </w:p>
    <w:p w14:paraId="638F1ADB" w14:textId="77777777" w:rsidR="00EC1F01" w:rsidRPr="00AD5C6F" w:rsidRDefault="00000000">
      <w:pPr>
        <w:pStyle w:val="Listaconvietas"/>
        <w:spacing w:line="360" w:lineRule="exact"/>
        <w:rPr>
          <w:lang w:val="es-MX"/>
        </w:rPr>
      </w:pPr>
      <w:r w:rsidRPr="00AD5C6F">
        <w:rPr>
          <w:rFonts w:ascii="Lato" w:hAnsi="Lato"/>
          <w:lang w:val="es-MX"/>
        </w:rPr>
        <w:t>Fuerzas federales y estatales participan en un cateo en Tizimin - Diario de Yucatan - Yucatan - 2026-03-25 - https://www.yucatan.com.mx/yucatan/2026/03/25/fuerzas-federales-y-estatales-participan-en-un-cateo-en-tizimin.html</w:t>
      </w:r>
    </w:p>
    <w:sectPr w:rsidR="00EC1F01" w:rsidRPr="00AD5C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D1125388"/>
    <w:lvl w:ilvl="0">
      <w:start w:val="1"/>
      <w:numFmt w:val="bullet"/>
      <w:pStyle w:val="Listaconvietas"/>
      <w:lvlText w:val=""/>
      <w:lvlJc w:val="left"/>
      <w:pPr>
        <w:tabs>
          <w:tab w:val="num" w:pos="360"/>
        </w:tabs>
        <w:ind w:left="360" w:hanging="360"/>
      </w:pPr>
      <w:rPr>
        <w:rFonts w:ascii="Symbol" w:hAnsi="Symbol" w:hint="default"/>
      </w:rPr>
    </w:lvl>
  </w:abstractNum>
  <w:num w:numId="1" w16cid:durableId="1560093076">
    <w:abstractNumId w:val="8"/>
  </w:num>
  <w:num w:numId="2" w16cid:durableId="1367632739">
    <w:abstractNumId w:val="6"/>
  </w:num>
  <w:num w:numId="3" w16cid:durableId="553587478">
    <w:abstractNumId w:val="5"/>
  </w:num>
  <w:num w:numId="4" w16cid:durableId="682367774">
    <w:abstractNumId w:val="4"/>
  </w:num>
  <w:num w:numId="5" w16cid:durableId="1876035574">
    <w:abstractNumId w:val="7"/>
  </w:num>
  <w:num w:numId="6" w16cid:durableId="1446272982">
    <w:abstractNumId w:val="3"/>
  </w:num>
  <w:num w:numId="7" w16cid:durableId="966204019">
    <w:abstractNumId w:val="2"/>
  </w:num>
  <w:num w:numId="8" w16cid:durableId="314991411">
    <w:abstractNumId w:val="1"/>
  </w:num>
  <w:num w:numId="9" w16cid:durableId="1189176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0E4"/>
    <w:rsid w:val="008A6B93"/>
    <w:rsid w:val="00AA1D8D"/>
    <w:rsid w:val="00AD5C6F"/>
    <w:rsid w:val="00B47730"/>
    <w:rsid w:val="00CB0664"/>
    <w:rsid w:val="00EC1F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1B84F"/>
  <w14:defaultImageDpi w14:val="300"/>
  <w15:docId w15:val="{9A1A33DF-47CF-4C18-9C8C-F999B89CE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921</Words>
  <Characters>6264</Characters>
  <Application>Microsoft Office Word</Application>
  <DocSecurity>0</DocSecurity>
  <Lines>113</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Inci Deyanira Dorantes Malpi</cp:lastModifiedBy>
  <cp:revision>3</cp:revision>
  <dcterms:created xsi:type="dcterms:W3CDTF">2013-12-23T23:15:00Z</dcterms:created>
  <dcterms:modified xsi:type="dcterms:W3CDTF">2026-03-25T18:44:00Z</dcterms:modified>
  <cp:category/>
</cp:coreProperties>
</file>