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Progress Handover (Updated)</w:t>
      </w:r>
    </w:p>
    <w:p>
      <w:r>
        <w:rPr>
          <w:b/>
        </w:rPr>
        <w:t>Current Status</w:t>
        <w:br/>
      </w:r>
      <w:r>
        <w:t>✅ scikit-learn: 100% complete</w:t>
        <w:br/>
      </w:r>
      <w:r>
        <w:t>✅ XGBoost: 100% complete</w:t>
        <w:br/>
      </w:r>
      <w:r>
        <w:t>✅ LightGBM: 100% complete</w:t>
        <w:br/>
      </w:r>
      <w:r>
        <w:t>✅ CatBoost fundamentals: complete</w:t>
        <w:br/>
      </w:r>
      <w:r>
        <w:t>• Why CatBoost exists</w:t>
        <w:br/>
      </w:r>
      <w:r>
        <w:t>• Problems with OneHotEncoder</w:t>
        <w:br/>
      </w:r>
      <w:r>
        <w:t>• High-cardinality categorical features</w:t>
        <w:br/>
      </w:r>
      <w:r>
        <w:t>• Target Encoding</w:t>
        <w:br/>
      </w:r>
      <w:r>
        <w:t>• Target Leakage</w:t>
        <w:br/>
      </w:r>
      <w:r>
        <w:t>• Ordered Target Encoding (conceptual understanding)</w:t>
        <w:br/>
      </w:r>
      <w:r>
        <w:t>• Basic CatBoostClassifier implementation using Pool and native categorical handling</w:t>
        <w:br/>
      </w:r>
      <w:r>
        <w:br/>
        <w:t>CatBoost implementation details such as Ordered Boosting, early stopping, feature importance, hyperparameter tuning, and production workflows were intentionally skipped. The student chose to move directly into PyTorch.</w:t>
        <w:br/>
      </w:r>
    </w:p>
    <w:p>
      <w:pPr>
        <w:pStyle w:val="Heading2"/>
      </w:pPr>
      <w:r>
        <w:t>Next Roadmap</w:t>
      </w:r>
    </w:p>
    <w:p>
      <w:r>
        <w:t>1. PyTorch</w:t>
        <w:br/>
        <w:t>2. CNNs</w:t>
        <w:br/>
        <w:t>3. RNNs / LSTMs</w:t>
        <w:br/>
        <w:t>4. Attention</w:t>
        <w:br/>
        <w:t>5. Transformers</w:t>
        <w:br/>
        <w:t>6. Hugging Face</w:t>
        <w:br/>
        <w:t>7. LLM Engineering</w:t>
        <w:br/>
        <w:t>8. MLOps</w:t>
        <w:br/>
        <w:t>9. TensorFlow/Keras (optional afterwards)</w:t>
      </w:r>
    </w:p>
    <w:p>
      <w:pPr>
        <w:pStyle w:val="Heading2"/>
      </w:pPr>
      <w:r>
        <w:t>Immediate Next Lesson</w:t>
      </w:r>
    </w:p>
    <w:p>
      <w:r>
        <w:t>Begin with PyTorch from first principles.</w:t>
        <w:br/>
        <w:br/>
        <w:t>Teaching style:</w:t>
        <w:br/>
        <w:t>- Explain why before how.</w:t>
        <w:br/>
        <w:t>- Build intuition before syntax.</w:t>
        <w:br/>
        <w:t>- Complete runnable VS Code examples.</w:t>
        <w:br/>
        <w:t>- Professional software engineering practices.</w:t>
        <w:br/>
        <w:t>- Focus on tensors, autograd, computation graphs, backpropagation, optimizers, training loops, datasets/dataloaders, GPU execution, and model architecture.</w:t>
        <w:br/>
        <w:br/>
        <w:t>Assume strong knowledge of classical machine learning, scikit-learn APIs, XGBoost, LightGBM, evaluation, preprocessing, and production workflows. Do not reteach those concepts unless drawing comparisons.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