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c01f519dd09becbd6db58fd7a697645c175c7e"/>
    <w:p>
      <w:pPr>
        <w:pStyle w:val="Heading1"/>
      </w:pPr>
      <w:r>
        <w:t xml:space="preserve">CARTRESCUE-AGENT — Diseño ampliado e implementación simulada</w:t>
      </w:r>
    </w:p>
    <w:p>
      <w:pPr>
        <w:pStyle w:val="BlockText"/>
      </w:pPr>
      <w:r>
        <w:t xml:space="preserve">Este informe parte del diseño inicial de Eli Bautista Welman Amaya y lo lleva hasta una simulación que se puede ejecutar y revisar. Código y documentación:</w:t>
      </w:r>
      <w:r>
        <w:t xml:space="preserve"> </w:t>
      </w:r>
      <w:hyperlink r:id="rId9">
        <w:r>
          <w:rPr>
            <w:rStyle w:val="Hyperlink"/>
          </w:rPr>
          <w:t xml:space="preserve">github.com/Incomu1/CARTRESCUE</w:t>
        </w:r>
      </w:hyperlink>
      <w:r>
        <w:t xml:space="preserve">. No se recibió retroalimentación docente; por eso, los ajustes se explican con base en los dos PDF entregados, el código local y la evidencia generada.</w:t>
      </w:r>
    </w:p>
    <w:bookmarkStart w:id="10" w:name="registro-de-cambios"/>
    <w:p>
      <w:pPr>
        <w:pStyle w:val="Heading2"/>
      </w:pPr>
      <w:r>
        <w:t xml:space="preserve">Registro de cambios</w:t>
      </w:r>
    </w:p>
    <w:p>
      <w:pPr>
        <w:pStyle w:val="FirstParagraph"/>
      </w:pPr>
      <w:r>
        <w:t xml:space="preserve">No hubo comentarios del docente para incorporar. Los cambios de esta tabla se hicieron al contrastar los dos PDF, revisar el código local y ordenar la evidencia sintética para que se pueda seguir con facilidad.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Sección</w:t>
            </w:r>
          </w:p>
        </w:tc>
        <w:tc>
          <w:tcPr/>
          <w:p>
            <w:pPr>
              <w:pStyle w:val="Compact"/>
            </w:pPr>
            <w:r>
              <w:t xml:space="preserve">Qué decía</w:t>
            </w:r>
          </w:p>
        </w:tc>
        <w:tc>
          <w:tcPr/>
          <w:p>
            <w:pPr>
              <w:pStyle w:val="Compact"/>
            </w:pPr>
            <w:r>
              <w:t xml:space="preserve">Qué dice ahora</w:t>
            </w:r>
          </w:p>
        </w:tc>
        <w:tc>
          <w:tcPr/>
          <w:p>
            <w:pPr>
              <w:pStyle w:val="Compact"/>
            </w:pPr>
            <w:r>
              <w:t xml:space="preserve">Por qué cambió</w:t>
            </w:r>
          </w:p>
        </w:tc>
      </w:tr>
      <w:tr>
        <w:tc>
          <w:tcPr/>
          <w:p>
            <w:pPr>
              <w:pStyle w:val="Compact"/>
            </w:pPr>
            <w:r>
              <w:t xml:space="preserve">Registro / selección</w:t>
            </w:r>
          </w:p>
        </w:tc>
        <w:tc>
          <w:tcPr/>
          <w:p>
            <w:pPr>
              <w:pStyle w:val="Compact"/>
            </w:pPr>
            <w:r>
              <w:t xml:space="preserve">Se comparaba con una línea base construida por ausencia del segundo diseño.</w:t>
            </w:r>
          </w:p>
        </w:tc>
        <w:tc>
          <w:tcPr/>
          <w:p>
            <w:pPr>
              <w:pStyle w:val="Compact"/>
            </w:pPr>
            <w:r>
              <w:t xml:space="preserve">Compara CARTRESCUE con el diseño real KnowKeeper y conserva la decisión explícita.</w:t>
            </w:r>
          </w:p>
        </w:tc>
        <w:tc>
          <w:tcPr/>
          <w:p>
            <w:pPr>
              <w:pStyle w:val="Compact"/>
            </w:pPr>
            <w:r>
              <w:t xml:space="preserve">Se recibió</w:t>
            </w:r>
            <w:r>
              <w:t xml:space="preserve"> </w:t>
            </w:r>
            <w:r>
              <w:rPr>
                <w:rStyle w:val="VerbatimChar"/>
              </w:rPr>
              <w:t xml:space="preserve">Diseno_Agente.pdf</w:t>
            </w:r>
            <w:r>
              <w:t xml:space="preserve">; no corresponde inventar ni mantener un sustituto.</w:t>
            </w:r>
          </w:p>
        </w:tc>
      </w:tr>
      <w:tr>
        <w:tc>
          <w:tcPr/>
          <w:p>
            <w:pPr>
              <w:pStyle w:val="Compact"/>
            </w:pPr>
            <w:r>
              <w:t xml:space="preserve">Selección Fase 1</w:t>
            </w:r>
          </w:p>
        </w:tc>
        <w:tc>
          <w:tcPr/>
          <w:p>
            <w:pPr>
              <w:pStyle w:val="Compact"/>
            </w:pPr>
            <w:r>
              <w:t xml:space="preserve">No había matriz entre los dos diseños reales.</w:t>
            </w:r>
          </w:p>
        </w:tc>
        <w:tc>
          <w:tcPr/>
          <w:p>
            <w:pPr>
              <w:pStyle w:val="Compact"/>
            </w:pPr>
            <w:r>
              <w:t xml:space="preserve">Matriz de seis criterios, pesos 25/20/20/15/10/10, fórmula, puntajes, totales y sensibilidad.</w:t>
            </w:r>
          </w:p>
        </w:tc>
        <w:tc>
          <w:tcPr/>
          <w:p>
            <w:pPr>
              <w:pStyle w:val="Compact"/>
            </w:pPr>
            <w:r>
              <w:t xml:space="preserve">Hacer auditable la selección del equipo.</w:t>
            </w:r>
          </w:p>
        </w:tc>
      </w:tr>
      <w:tr>
        <w:tc>
          <w:tcPr/>
          <w:p>
            <w:pPr>
              <w:pStyle w:val="Compact"/>
            </w:pPr>
            <w:r>
              <w:t xml:space="preserve">§8</w:t>
            </w:r>
          </w:p>
        </w:tc>
        <w:tc>
          <w:tcPr/>
          <w:p>
            <w:pPr>
              <w:pStyle w:val="Compact"/>
            </w:pPr>
            <w:r>
              <w:t xml:space="preserve">Relación IBM resumida.</w:t>
            </w:r>
          </w:p>
        </w:tc>
        <w:tc>
          <w:tcPr/>
          <w:p>
            <w:pPr>
              <w:pStyle w:val="Compact"/>
            </w:pPr>
            <w:r>
              <w:t xml:space="preserve">Mapea los siete componentes IBM a clases/métodos y distingue simulación de producción.</w:t>
            </w:r>
          </w:p>
        </w:tc>
        <w:tc>
          <w:tcPr/>
          <w:p>
            <w:pPr>
              <w:pStyle w:val="Compact"/>
            </w:pPr>
            <w:r>
              <w:t xml:space="preserve">Evitar atribuir integraciones que el código no realiza.</w:t>
            </w:r>
          </w:p>
        </w:tc>
      </w:tr>
      <w:tr>
        <w:tc>
          <w:tcPr/>
          <w:p>
            <w:pPr>
              <w:pStyle w:val="Compact"/>
            </w:pPr>
            <w:r>
              <w:t xml:space="preserve">§9.2–§9.4</w:t>
            </w:r>
          </w:p>
        </w:tc>
        <w:tc>
          <w:tcPr/>
          <w:p>
            <w:pPr>
              <w:pStyle w:val="Compact"/>
            </w:pPr>
            <w:r>
              <w:t xml:space="preserve">Tecnologías, entradas, salidas y secuencia estaban resumidas.</w:t>
            </w:r>
          </w:p>
        </w:tc>
        <w:tc>
          <w:tcPr/>
          <w:p>
            <w:pPr>
              <w:pStyle w:val="Compact"/>
            </w:pPr>
            <w:r>
              <w:t xml:space="preserve">Tablas completas basadas en</w:t>
            </w:r>
            <w:r>
              <w:t xml:space="preserve"> </w:t>
            </w:r>
            <w:r>
              <w:rPr>
                <w:rStyle w:val="VerbatimChar"/>
              </w:rPr>
              <w:t xml:space="preserve">domain.py</w:t>
            </w:r>
            <w:r>
              <w:t xml:space="preserve">, acciones/efectos y diagrama Mermaid editable.</w:t>
            </w:r>
          </w:p>
        </w:tc>
        <w:tc>
          <w:tcPr/>
          <w:p>
            <w:pPr>
              <w:pStyle w:val="Compact"/>
            </w:pPr>
            <w:r>
              <w:t xml:space="preserve">Alinear el informe con la implementación local real.</w:t>
            </w:r>
          </w:p>
        </w:tc>
      </w:tr>
      <w:tr>
        <w:tc>
          <w:tcPr/>
          <w:p>
            <w:pPr>
              <w:pStyle w:val="Compact"/>
            </w:pPr>
            <w:r>
              <w:t xml:space="preserve">§9.5</w:t>
            </w:r>
          </w:p>
        </w:tc>
        <w:tc>
          <w:tcPr/>
          <w:p>
            <w:pPr>
              <w:pStyle w:val="Compact"/>
            </w:pPr>
            <w:r>
              <w:t xml:space="preserve">Solo describía el protocolo de prueba.</w:t>
            </w:r>
          </w:p>
        </w:tc>
        <w:tc>
          <w:tcPr/>
          <w:p>
            <w:pPr>
              <w:pStyle w:val="Compact"/>
            </w:pPr>
            <w:r>
              <w:t xml:space="preserve">Tabla completa de resultados, reformulación de SMART, media/DE y análisis de fallos.</w:t>
            </w:r>
          </w:p>
        </w:tc>
        <w:tc>
          <w:tcPr/>
          <w:p>
            <w:pPr>
              <w:pStyle w:val="Compact"/>
            </w:pPr>
            <w:r>
              <w:t xml:space="preserve">Mostrar evidencia medible sin prometer resultados comerciales.</w:t>
            </w:r>
          </w:p>
        </w:tc>
      </w:tr>
      <w:tr>
        <w:tc>
          <w:tcPr/>
          <w:p>
            <w:pPr>
              <w:pStyle w:val="Compact"/>
            </w:pPr>
            <w:r>
              <w:t xml:space="preserve">Guion/README</w:t>
            </w:r>
          </w:p>
        </w:tc>
        <w:tc>
          <w:tcPr/>
          <w:p>
            <w:pPr>
              <w:pStyle w:val="Compact"/>
            </w:pPr>
            <w:r>
              <w:t xml:space="preserve">Guion breve y referencia a línea base construida.</w:t>
            </w:r>
          </w:p>
        </w:tc>
        <w:tc>
          <w:tcPr/>
          <w:p>
            <w:pPr>
              <w:pStyle w:val="Compact"/>
            </w:pPr>
            <w:r>
              <w:t xml:space="preserve">Plan de grabación de dos integrantes, bitácora de IA y enlaces públicos pendientes.</w:t>
            </w:r>
          </w:p>
        </w:tc>
        <w:tc>
          <w:tcPr/>
          <w:p>
            <w:pPr>
              <w:pStyle w:val="Compact"/>
            </w:pPr>
            <w:r>
              <w:t xml:space="preserve">Corregir el estado de los artefactos y no fabricar publicación.</w:t>
            </w:r>
          </w:p>
        </w:tc>
      </w:tr>
    </w:tbl>
    <w:bookmarkEnd w:id="10"/>
    <w:bookmarkStart w:id="12" w:name="justificación-de-selección-fase-1"/>
    <w:p>
      <w:pPr>
        <w:pStyle w:val="Heading2"/>
      </w:pPr>
      <w:r>
        <w:t xml:space="preserve">Justificación de selección (Fase 1)</w:t>
      </w:r>
    </w:p>
    <w:p>
      <w:pPr>
        <w:pStyle w:val="FirstParagraph"/>
      </w:pPr>
      <w:r>
        <w:rPr>
          <w:b/>
          <w:bCs/>
        </w:rPr>
        <w:t xml:space="preserve">El equipo decidió implementar CARTRESCUE-AGENT.</w:t>
      </w:r>
      <w:r>
        <w:t xml:space="preserve"> </w:t>
      </w:r>
      <w:r>
        <w:t xml:space="preserve">La matriz compara los dos PDF entregados: CARTRESCUE y</w:t>
      </w:r>
      <w:r>
        <w:t xml:space="preserve"> </w:t>
      </w:r>
      <w:r>
        <w:rPr>
          <w:rStyle w:val="VerbatimChar"/>
        </w:rPr>
        <w:t xml:space="preserve">Diseno_Agente.pdf</w:t>
      </w:r>
      <w:r>
        <w:t xml:space="preserve"> </w:t>
      </w:r>
      <w:r>
        <w:t xml:space="preserve">(KnowKeeper). También toma en cuenta lo que ya se puede ejecutar en CARTRESCUE. Los puntajes son una</w:t>
      </w:r>
      <w:r>
        <w:t xml:space="preserve"> </w:t>
      </w:r>
      <w:r>
        <w:rPr>
          <w:b/>
          <w:bCs/>
        </w:rPr>
        <w:t xml:space="preserve">valoración del equipo</w:t>
      </w:r>
      <w:r>
        <w:t xml:space="preserve">; no sustituyen una estimación independiente de costos ni prueban rendimiento en producción.</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Criterio</w:t>
            </w:r>
          </w:p>
        </w:tc>
        <w:tc>
          <w:tcPr/>
          <w:p>
            <w:pPr>
              <w:pStyle w:val="Compact"/>
              <w:jc w:val="right"/>
            </w:pPr>
            <w:r>
              <w:t xml:space="preserve">Peso</w:t>
            </w:r>
          </w:p>
        </w:tc>
        <w:tc>
          <w:tcPr/>
          <w:p>
            <w:pPr>
              <w:pStyle w:val="Compact"/>
            </w:pPr>
            <w:r>
              <w:t xml:space="preserve">CARTRESCUE-AGENT: puntaje y evidencia</w:t>
            </w:r>
          </w:p>
        </w:tc>
        <w:tc>
          <w:tcPr/>
          <w:p>
            <w:pPr>
              <w:pStyle w:val="Compact"/>
            </w:pPr>
            <w:r>
              <w:t xml:space="preserve">KnowKeeper: puntaje y evidencia</w:t>
            </w:r>
          </w:p>
        </w:tc>
      </w:tr>
      <w:tr>
        <w:tc>
          <w:tcPr/>
          <w:p>
            <w:pPr>
              <w:pStyle w:val="Compact"/>
            </w:pPr>
            <w:r>
              <w:t xml:space="preserve">Viabilidad de implementación</w:t>
            </w:r>
          </w:p>
        </w:tc>
        <w:tc>
          <w:tcPr/>
          <w:p>
            <w:pPr>
              <w:pStyle w:val="Compact"/>
              <w:jc w:val="right"/>
            </w:pPr>
            <w:r>
              <w:t xml:space="preserve">25%</w:t>
            </w:r>
          </w:p>
        </w:tc>
        <w:tc>
          <w:tcPr/>
          <w:p>
            <w:pPr>
              <w:pStyle w:val="Compact"/>
            </w:pPr>
            <w:r>
              <w:rPr>
                <w:b/>
                <w:bCs/>
              </w:rPr>
              <w:t xml:space="preserve">4/5.</w:t>
            </w:r>
            <w:r>
              <w:t xml:space="preserve"> </w:t>
            </w:r>
            <w:r>
              <w:t xml:space="preserve">Ya existe una simulación reproducible y el dominio se acota a eventos de carrito y políticas de contacto.</w:t>
            </w:r>
          </w:p>
        </w:tc>
        <w:tc>
          <w:tcPr/>
          <w:p>
            <w:pPr>
              <w:pStyle w:val="Compact"/>
            </w:pPr>
            <w:r>
              <w:rPr>
                <w:b/>
                <w:bCs/>
              </w:rPr>
              <w:t xml:space="preserve">2/5.</w:t>
            </w:r>
            <w:r>
              <w:t xml:space="preserve"> </w:t>
            </w:r>
            <w:r>
              <w:t xml:space="preserve">Requiere coordinar HR, mensajería, wiki, calendario y decisiones sensibles de privacidad laboral.</w:t>
            </w:r>
          </w:p>
        </w:tc>
      </w:tr>
      <w:tr>
        <w:tc>
          <w:tcPr/>
          <w:p>
            <w:pPr>
              <w:pStyle w:val="Compact"/>
            </w:pPr>
            <w:r>
              <w:t xml:space="preserve">Datos y entorno</w:t>
            </w:r>
          </w:p>
        </w:tc>
        <w:tc>
          <w:tcPr/>
          <w:p>
            <w:pPr>
              <w:pStyle w:val="Compact"/>
              <w:jc w:val="right"/>
            </w:pPr>
            <w:r>
              <w:t xml:space="preserve">20%</w:t>
            </w:r>
          </w:p>
        </w:tc>
        <w:tc>
          <w:tcPr/>
          <w:p>
            <w:pPr>
              <w:pStyle w:val="Compact"/>
            </w:pPr>
            <w:r>
              <w:rPr>
                <w:b/>
                <w:bCs/>
              </w:rPr>
              <w:t xml:space="preserve">5/5.</w:t>
            </w:r>
            <w:r>
              <w:t xml:space="preserve"> </w:t>
            </w:r>
            <w:r>
              <w:t xml:space="preserve">El diseño define eventos de carrito/checkout, inventario, preferencias y una versión sintética utilizable.</w:t>
            </w:r>
          </w:p>
        </w:tc>
        <w:tc>
          <w:tcPr/>
          <w:p>
            <w:pPr>
              <w:pStyle w:val="Compact"/>
            </w:pPr>
            <w:r>
              <w:rPr>
                <w:b/>
                <w:bCs/>
              </w:rPr>
              <w:t xml:space="preserve">2/5.</w:t>
            </w:r>
            <w:r>
              <w:t xml:space="preserve"> </w:t>
            </w:r>
            <w:r>
              <w:t xml:space="preserve">Depende de datos de HR, chat, intranet y redes de comunicación cuyo acceso y gobernanza son complejos.</w:t>
            </w:r>
          </w:p>
        </w:tc>
      </w:tr>
      <w:tr>
        <w:tc>
          <w:tcPr/>
          <w:p>
            <w:pPr>
              <w:pStyle w:val="Compact"/>
            </w:pPr>
            <w:r>
              <w:t xml:space="preserve">Medibilidad</w:t>
            </w:r>
          </w:p>
        </w:tc>
        <w:tc>
          <w:tcPr/>
          <w:p>
            <w:pPr>
              <w:pStyle w:val="Compact"/>
              <w:jc w:val="right"/>
            </w:pPr>
            <w:r>
              <w:t xml:space="preserve">20%</w:t>
            </w:r>
          </w:p>
        </w:tc>
        <w:tc>
          <w:tcPr/>
          <w:p>
            <w:pPr>
              <w:pStyle w:val="Compact"/>
            </w:pPr>
            <w:r>
              <w:rPr>
                <w:b/>
                <w:bCs/>
              </w:rPr>
              <w:t xml:space="preserve">4/5.</w:t>
            </w:r>
            <w:r>
              <w:t xml:space="preserve"> </w:t>
            </w:r>
            <w:r>
              <w:t xml:space="preserve">Tiene tasa de recuperación, cumplimiento y duplicados; la simulación aporta una corrida trazable.</w:t>
            </w:r>
          </w:p>
        </w:tc>
        <w:tc>
          <w:tcPr/>
          <w:p>
            <w:pPr>
              <w:pStyle w:val="Compact"/>
            </w:pPr>
            <w:r>
              <w:rPr>
                <w:b/>
                <w:bCs/>
              </w:rPr>
              <w:t xml:space="preserve">2/5.</w:t>
            </w:r>
            <w:r>
              <w:t xml:space="preserve"> </w:t>
            </w:r>
            <w:r>
              <w:t xml:space="preserve">Define metas SMART, pero sus resultados exigen horizontes de 30 días, seis meses y un año, además de etiquetas sensibles.</w:t>
            </w:r>
          </w:p>
        </w:tc>
      </w:tr>
      <w:tr>
        <w:tc>
          <w:tcPr/>
          <w:p>
            <w:pPr>
              <w:pStyle w:val="Compact"/>
            </w:pPr>
            <w:r>
              <w:t xml:space="preserve">Complejidad de IA</w:t>
            </w:r>
          </w:p>
        </w:tc>
        <w:tc>
          <w:tcPr/>
          <w:p>
            <w:pPr>
              <w:pStyle w:val="Compact"/>
              <w:jc w:val="right"/>
            </w:pPr>
            <w:r>
              <w:t xml:space="preserve">15%</w:t>
            </w:r>
          </w:p>
        </w:tc>
        <w:tc>
          <w:tcPr/>
          <w:p>
            <w:pPr>
              <w:pStyle w:val="Compact"/>
            </w:pPr>
            <w:r>
              <w:rPr>
                <w:b/>
                <w:bCs/>
              </w:rPr>
              <w:t xml:space="preserve">4/5.</w:t>
            </w:r>
            <w:r>
              <w:t xml:space="preserve"> </w:t>
            </w:r>
            <w:r>
              <w:t xml:space="preserve">Combina aprendizaje, utilidad y restricciones en un entorno estocástico secuencial.</w:t>
            </w:r>
          </w:p>
        </w:tc>
        <w:tc>
          <w:tcPr/>
          <w:p>
            <w:pPr>
              <w:pStyle w:val="Compact"/>
            </w:pPr>
            <w:r>
              <w:rPr>
                <w:b/>
                <w:bCs/>
              </w:rPr>
              <w:t xml:space="preserve">5/5.</w:t>
            </w:r>
            <w:r>
              <w:t xml:space="preserve"> </w:t>
            </w:r>
            <w:r>
              <w:t xml:space="preserve">Integra riesgo, PLN, conocimiento tácito, priorización y coordinación multiagente.</w:t>
            </w:r>
          </w:p>
        </w:tc>
      </w:tr>
      <w:tr>
        <w:tc>
          <w:tcPr/>
          <w:p>
            <w:pPr>
              <w:pStyle w:val="Compact"/>
            </w:pPr>
            <w:r>
              <w:t xml:space="preserve">Costo y recursos</w:t>
            </w:r>
          </w:p>
        </w:tc>
        <w:tc>
          <w:tcPr/>
          <w:p>
            <w:pPr>
              <w:pStyle w:val="Compact"/>
              <w:jc w:val="right"/>
            </w:pPr>
            <w:r>
              <w:t xml:space="preserve">10%</w:t>
            </w:r>
          </w:p>
        </w:tc>
        <w:tc>
          <w:tcPr/>
          <w:p>
            <w:pPr>
              <w:pStyle w:val="Compact"/>
            </w:pPr>
            <w:r>
              <w:rPr>
                <w:b/>
                <w:bCs/>
              </w:rPr>
              <w:t xml:space="preserve">5/5.</w:t>
            </w:r>
            <w:r>
              <w:t xml:space="preserve"> </w:t>
            </w:r>
            <w:r>
              <w:t xml:space="preserve">La versión académica usa Python estándar, datos sintéticos y no necesita integraciones.</w:t>
            </w:r>
          </w:p>
        </w:tc>
        <w:tc>
          <w:tcPr/>
          <w:p>
            <w:pPr>
              <w:pStyle w:val="Compact"/>
            </w:pPr>
            <w:r>
              <w:rPr>
                <w:b/>
                <w:bCs/>
              </w:rPr>
              <w:t xml:space="preserve">2/5.</w:t>
            </w:r>
            <w:r>
              <w:t xml:space="preserve"> </w:t>
            </w:r>
            <w:r>
              <w:t xml:space="preserve">Sus múltiples integraciones, controles de privacidad y revisión humana previsiblemente demandan más recursos.</w:t>
            </w:r>
          </w:p>
        </w:tc>
      </w:tr>
      <w:tr>
        <w:tc>
          <w:tcPr/>
          <w:p>
            <w:pPr>
              <w:pStyle w:val="Compact"/>
            </w:pPr>
            <w:r>
              <w:t xml:space="preserve">Valor</w:t>
            </w:r>
          </w:p>
        </w:tc>
        <w:tc>
          <w:tcPr/>
          <w:p>
            <w:pPr>
              <w:pStyle w:val="Compact"/>
              <w:jc w:val="right"/>
            </w:pPr>
            <w:r>
              <w:t xml:space="preserve">10%</w:t>
            </w:r>
          </w:p>
        </w:tc>
        <w:tc>
          <w:tcPr/>
          <w:p>
            <w:pPr>
              <w:pStyle w:val="Compact"/>
            </w:pPr>
            <w:r>
              <w:rPr>
                <w:b/>
                <w:bCs/>
              </w:rPr>
              <w:t xml:space="preserve">4/5.</w:t>
            </w:r>
            <w:r>
              <w:t xml:space="preserve"> </w:t>
            </w:r>
            <w:r>
              <w:t xml:space="preserve">Ataca una pérdida comercial concreta y medible: carritos recuperados.</w:t>
            </w:r>
          </w:p>
        </w:tc>
        <w:tc>
          <w:tcPr/>
          <w:p>
            <w:pPr>
              <w:pStyle w:val="Compact"/>
            </w:pPr>
            <w:r>
              <w:rPr>
                <w:b/>
                <w:bCs/>
              </w:rPr>
              <w:t xml:space="preserve">5/5.</w:t>
            </w:r>
            <w:r>
              <w:t xml:space="preserve"> </w:t>
            </w:r>
            <w:r>
              <w:t xml:space="preserve">Puede preservar continuidad y conocimiento organizacional de alto impacto.</w:t>
            </w:r>
          </w:p>
        </w:tc>
      </w:tr>
    </w:tbl>
    <w:p>
      <w:pPr>
        <w:pStyle w:val="BodyText"/>
      </w:pPr>
      <w:r>
        <w:rPr>
          <w:b/>
          <w:bCs/>
        </w:rPr>
        <w:t xml:space="preserve">Fórmula:</w:t>
      </w:r>
      <w:r>
        <w:t xml:space="preserve"> </w:t>
      </w:r>
      <w:r>
        <w:rPr>
          <w:rStyle w:val="VerbatimChar"/>
        </w:rPr>
        <w:t xml:space="preserve">total = Σ((peso / 100) × puntaje)</w:t>
      </w:r>
      <w:r>
        <w:t xml:space="preserve">, con puntajes de 1 a 5 y pesos que suman 100%.</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Alternativa</w:t>
            </w:r>
          </w:p>
        </w:tc>
        <w:tc>
          <w:tcPr/>
          <w:p>
            <w:pPr>
              <w:pStyle w:val="Compact"/>
            </w:pPr>
            <w:r>
              <w:t xml:space="preserve">Cálculo</w:t>
            </w:r>
          </w:p>
        </w:tc>
        <w:tc>
          <w:tcPr/>
          <w:p>
            <w:pPr>
              <w:pStyle w:val="Compact"/>
              <w:jc w:val="right"/>
            </w:pPr>
            <w:r>
              <w:t xml:space="preserve">Total ponderado</w:t>
            </w:r>
          </w:p>
        </w:tc>
      </w:tr>
      <w:tr>
        <w:tc>
          <w:tcPr/>
          <w:p>
            <w:pPr>
              <w:pStyle w:val="Compact"/>
            </w:pPr>
            <w:r>
              <w:t xml:space="preserve">CARTRESCUE-AGENT</w:t>
            </w:r>
          </w:p>
        </w:tc>
        <w:tc>
          <w:tcPr/>
          <w:p>
            <w:pPr>
              <w:pStyle w:val="Compact"/>
            </w:pPr>
            <w:r>
              <w:rPr>
                <w:rStyle w:val="VerbatimChar"/>
              </w:rPr>
              <w:t xml:space="preserve">(25×4 + 20×5 + 20×4 + 15×4 + 10×5 + 10×4) / 100</w:t>
            </w:r>
          </w:p>
        </w:tc>
        <w:tc>
          <w:tcPr/>
          <w:p>
            <w:pPr>
              <w:pStyle w:val="Compact"/>
              <w:jc w:val="right"/>
            </w:pPr>
            <w:r>
              <w:rPr>
                <w:b/>
                <w:bCs/>
              </w:rPr>
              <w:t xml:space="preserve">4.30 / 5</w:t>
            </w:r>
          </w:p>
        </w:tc>
      </w:tr>
      <w:tr>
        <w:tc>
          <w:tcPr/>
          <w:p>
            <w:pPr>
              <w:pStyle w:val="Compact"/>
            </w:pPr>
            <w:r>
              <w:t xml:space="preserve">KnowKeeper</w:t>
            </w:r>
          </w:p>
        </w:tc>
        <w:tc>
          <w:tcPr/>
          <w:p>
            <w:pPr>
              <w:pStyle w:val="Compact"/>
            </w:pPr>
            <w:r>
              <w:rPr>
                <w:rStyle w:val="VerbatimChar"/>
              </w:rPr>
              <w:t xml:space="preserve">(25×2 + 20×2 + 20×2 + 15×5 + 10×2 + 10×5) / 100</w:t>
            </w:r>
          </w:p>
        </w:tc>
        <w:tc>
          <w:tcPr/>
          <w:p>
            <w:pPr>
              <w:pStyle w:val="Compact"/>
              <w:jc w:val="right"/>
            </w:pPr>
            <w:r>
              <w:rPr>
                <w:b/>
                <w:bCs/>
              </w:rPr>
              <w:t xml:space="preserve">2.75 / 5</w:t>
            </w:r>
          </w:p>
        </w:tc>
      </w:tr>
    </w:tbl>
    <w:bookmarkStart w:id="11" w:name="X0adfe8b5fc28194a21660301b29eb9a0de53543"/>
    <w:p>
      <w:pPr>
        <w:pStyle w:val="Heading3"/>
      </w:pPr>
      <w:r>
        <w:t xml:space="preserve">Sensibilidad del criterio más influyente: viabilidad</w:t>
      </w:r>
    </w:p>
    <w:p>
      <w:pPr>
        <w:pStyle w:val="FirstParagraph"/>
      </w:pPr>
      <w:r>
        <w:t xml:space="preserve">La viabilidad (25%) es el criterio de mayor peso. Se altera en ±10 puntos porcentuales y el cambio inverso se reparte por igual entre los otros cinco criterios.</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Caso</w:t>
            </w:r>
          </w:p>
        </w:tc>
        <w:tc>
          <w:tcPr/>
          <w:p>
            <w:pPr>
              <w:pStyle w:val="Compact"/>
            </w:pPr>
            <w:r>
              <w:t xml:space="preserve">Pesos</w:t>
            </w:r>
            <w:r>
              <w:t xml:space="preserve"> </w:t>
            </w:r>
            <w:r>
              <w:rPr>
                <w:rStyle w:val="VerbatimChar"/>
              </w:rPr>
              <w:t xml:space="preserve">[viabilidad, datos, medibilidad, complejidad, costo, valor]</w:t>
            </w:r>
          </w:p>
        </w:tc>
        <w:tc>
          <w:tcPr/>
          <w:p>
            <w:pPr>
              <w:pStyle w:val="Compact"/>
              <w:jc w:val="right"/>
            </w:pPr>
            <w:r>
              <w:t xml:space="preserve">CARTRESCUE</w:t>
            </w:r>
          </w:p>
        </w:tc>
        <w:tc>
          <w:tcPr/>
          <w:p>
            <w:pPr>
              <w:pStyle w:val="Compact"/>
              <w:jc w:val="right"/>
            </w:pPr>
            <w:r>
              <w:t xml:space="preserve">KnowKeeper</w:t>
            </w:r>
          </w:p>
        </w:tc>
        <w:tc>
          <w:tcPr/>
          <w:p>
            <w:pPr>
              <w:pStyle w:val="Compact"/>
            </w:pPr>
            <w:r>
              <w:t xml:space="preserve">Decisión</w:t>
            </w:r>
          </w:p>
        </w:tc>
      </w:tr>
      <w:tr>
        <w:tc>
          <w:tcPr/>
          <w:p>
            <w:pPr>
              <w:pStyle w:val="Compact"/>
            </w:pPr>
            <w:r>
              <w:t xml:space="preserve">Base</w:t>
            </w:r>
          </w:p>
        </w:tc>
        <w:tc>
          <w:tcPr/>
          <w:p>
            <w:pPr>
              <w:pStyle w:val="Compact"/>
            </w:pPr>
            <w:r>
              <w:rPr>
                <w:rStyle w:val="VerbatimChar"/>
              </w:rPr>
              <w:t xml:space="preserve">[25, 20, 20, 15, 10, 10]</w:t>
            </w:r>
          </w:p>
        </w:tc>
        <w:tc>
          <w:tcPr/>
          <w:p>
            <w:pPr>
              <w:pStyle w:val="Compact"/>
              <w:jc w:val="right"/>
            </w:pPr>
            <w:r>
              <w:t xml:space="preserve">4.30</w:t>
            </w:r>
          </w:p>
        </w:tc>
        <w:tc>
          <w:tcPr/>
          <w:p>
            <w:pPr>
              <w:pStyle w:val="Compact"/>
              <w:jc w:val="right"/>
            </w:pPr>
            <w:r>
              <w:t xml:space="preserve">2.75</w:t>
            </w:r>
          </w:p>
        </w:tc>
        <w:tc>
          <w:tcPr/>
          <w:p>
            <w:pPr>
              <w:pStyle w:val="Compact"/>
            </w:pPr>
            <w:r>
              <w:t xml:space="preserve">CARTRESCUE</w:t>
            </w:r>
          </w:p>
        </w:tc>
      </w:tr>
      <w:tr>
        <w:tc>
          <w:tcPr/>
          <w:p>
            <w:pPr>
              <w:pStyle w:val="Compact"/>
            </w:pPr>
            <w:r>
              <w:t xml:space="preserve">Viabilidad +10 pp</w:t>
            </w:r>
          </w:p>
        </w:tc>
        <w:tc>
          <w:tcPr/>
          <w:p>
            <w:pPr>
              <w:pStyle w:val="Compact"/>
            </w:pPr>
            <w:r>
              <w:rPr>
                <w:rStyle w:val="VerbatimChar"/>
              </w:rPr>
              <w:t xml:space="preserve">[35, 18, 18, 13, 8, 8]</w:t>
            </w:r>
          </w:p>
        </w:tc>
        <w:tc>
          <w:tcPr/>
          <w:p>
            <w:pPr>
              <w:pStyle w:val="Compact"/>
              <w:jc w:val="right"/>
            </w:pPr>
            <w:r>
              <w:t xml:space="preserve">4.26</w:t>
            </w:r>
          </w:p>
        </w:tc>
        <w:tc>
          <w:tcPr/>
          <w:p>
            <w:pPr>
              <w:pStyle w:val="Compact"/>
              <w:jc w:val="right"/>
            </w:pPr>
            <w:r>
              <w:t xml:space="preserve">2.63</w:t>
            </w:r>
          </w:p>
        </w:tc>
        <w:tc>
          <w:tcPr/>
          <w:p>
            <w:pPr>
              <w:pStyle w:val="Compact"/>
            </w:pPr>
            <w:r>
              <w:t xml:space="preserve">CARTRESCUE</w:t>
            </w:r>
          </w:p>
        </w:tc>
      </w:tr>
      <w:tr>
        <w:tc>
          <w:tcPr/>
          <w:p>
            <w:pPr>
              <w:pStyle w:val="Compact"/>
            </w:pPr>
            <w:r>
              <w:t xml:space="preserve">Viabilidad −10 pp</w:t>
            </w:r>
          </w:p>
        </w:tc>
        <w:tc>
          <w:tcPr/>
          <w:p>
            <w:pPr>
              <w:pStyle w:val="Compact"/>
            </w:pPr>
            <w:r>
              <w:rPr>
                <w:rStyle w:val="VerbatimChar"/>
              </w:rPr>
              <w:t xml:space="preserve">[15, 22, 22, 17, 12, 12]</w:t>
            </w:r>
          </w:p>
        </w:tc>
        <w:tc>
          <w:tcPr/>
          <w:p>
            <w:pPr>
              <w:pStyle w:val="Compact"/>
              <w:jc w:val="right"/>
            </w:pPr>
            <w:r>
              <w:rPr>
                <w:b/>
                <w:bCs/>
              </w:rPr>
              <w:t xml:space="preserve">4.34</w:t>
            </w:r>
          </w:p>
        </w:tc>
        <w:tc>
          <w:tcPr/>
          <w:p>
            <w:pPr>
              <w:pStyle w:val="Compact"/>
              <w:jc w:val="right"/>
            </w:pPr>
            <w:r>
              <w:t xml:space="preserve">2.87</w:t>
            </w:r>
          </w:p>
        </w:tc>
        <w:tc>
          <w:tcPr/>
          <w:p>
            <w:pPr>
              <w:pStyle w:val="Compact"/>
            </w:pPr>
            <w:r>
              <w:t xml:space="preserve">CARTRESCUE</w:t>
            </w:r>
          </w:p>
        </w:tc>
      </w:tr>
    </w:tbl>
    <w:p>
      <w:pPr>
        <w:pStyle w:val="BodyText"/>
      </w:pPr>
      <w:r>
        <w:rPr>
          <w:b/>
          <w:bCs/>
        </w:rPr>
        <w:t xml:space="preserve">Verificación aritmética:</w:t>
      </w:r>
      <w:r>
        <w:t xml:space="preserve"> </w:t>
      </w:r>
      <w:r>
        <w:t xml:space="preserve">con los puntajes y pesos anteriores, el último total de CARTRESCUE es</w:t>
      </w:r>
      <w:r>
        <w:t xml:space="preserve"> </w:t>
      </w:r>
      <w:r>
        <w:rPr>
          <w:rStyle w:val="VerbatimChar"/>
        </w:rPr>
        <w:t xml:space="preserve">0.15×4 + 0.22×5 + 0.22×4 + 0.17×4 + 0.12×5 + 0.12×4 = 4.34</w:t>
      </w:r>
      <w:r>
        <w:t xml:space="preserve">. Por ello se registra 4.34, no 4.54: 4.54 sería incompatible con la matriz solicitada. La decisión se mantiene en todos los casos. El intercambio aceptado es renunciar, en esta primera implementación, al valor potencial de KnowKeeper para la continuidad y preservación del conocimiento tácito organizacional.</w:t>
      </w:r>
    </w:p>
    <w:bookmarkEnd w:id="11"/>
    <w:bookmarkEnd w:id="12"/>
    <w:bookmarkStart w:id="13" w:name="X4bc3c72991736c7014a263062d49856a967badf"/>
    <w:p>
      <w:pPr>
        <w:pStyle w:val="Heading2"/>
      </w:pPr>
      <w:r>
        <w:t xml:space="preserve">1. Introducción y planteamiento del problema</w:t>
      </w:r>
    </w:p>
    <w:p>
      <w:pPr>
        <w:pStyle w:val="FirstParagraph"/>
      </w:pPr>
      <w:r>
        <w:t xml:space="preserve">Cuando una persona deja productos en el carrito, la tienda pierde una oportunidad de venta, pero no siempre conviene insistir. CARTRESCUE-AGENT usa las señales disponibles del carrito para decidir si vale la pena intervenir y con qué acción. Lo que la persona piensa o hace fuera de la tienda no es visible para el sistema; esa es una de las limitaciones del problema.</w:t>
      </w:r>
    </w:p>
    <w:p>
      <w:pPr>
        <w:pStyle w:val="BodyText"/>
      </w:pPr>
      <w:r>
        <w:t xml:space="preserve">La propuesta no busca enviar más mensajes por defecto. Busca elegir una acción solo cuando hay consentimiento, un canal disponible, un contexto válido y una utilidad esperada positiva.</w:t>
      </w:r>
    </w:p>
    <w:bookmarkEnd w:id="13"/>
    <w:bookmarkStart w:id="14" w:name="tipo-de-agente-inteligente"/>
    <w:p>
      <w:pPr>
        <w:pStyle w:val="Heading2"/>
      </w:pPr>
      <w:r>
        <w:t xml:space="preserve">2. Tipo de agente inteligente</w:t>
      </w:r>
    </w:p>
    <w:p>
      <w:pPr>
        <w:pStyle w:val="FirstParagraph"/>
      </w:pPr>
      <w:r>
        <w:t xml:space="preserve">Se clasifica principalmente como un</w:t>
      </w:r>
      <w:r>
        <w:t xml:space="preserve"> </w:t>
      </w:r>
      <w:r>
        <w:rPr>
          <w:b/>
          <w:bCs/>
        </w:rPr>
        <w:t xml:space="preserve">agente de aprendizaje</w:t>
      </w:r>
      <w:r>
        <w:t xml:space="preserve"> </w:t>
      </w:r>
      <w:r>
        <w:t xml:space="preserve">porque registra si cada intervención termina o no en recuperación y ajusta su estimación por tipo de acción. También trabaja con una meta y una función de utilidad: no aplica una única regla, sino que compara alternativas según el margen, el costo y la probabilidad estimada.</w:t>
      </w:r>
    </w:p>
    <w:p>
      <w:pPr>
        <w:pStyle w:val="BodyText"/>
      </w:pPr>
      <w:r>
        <w:t xml:space="preserve">Para esta entrega se eligió un mecanismo sencillo y revisable, no un modelo opaco. Así se puede seguir el camino desde una señal del carrito hasta la decisión tomada.</w:t>
      </w:r>
    </w:p>
    <w:bookmarkEnd w:id="14"/>
    <w:bookmarkStart w:id="15" w:name="tipos-de-ambiente"/>
    <w:p>
      <w:pPr>
        <w:pStyle w:val="Heading2"/>
      </w:pPr>
      <w:r>
        <w:t xml:space="preserve">3. Tipos de ambiente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Propiedad</w:t>
            </w:r>
          </w:p>
        </w:tc>
        <w:tc>
          <w:tcPr/>
          <w:p>
            <w:pPr>
              <w:pStyle w:val="Compact"/>
            </w:pPr>
            <w:r>
              <w:t xml:space="preserve">Clasificación</w:t>
            </w:r>
          </w:p>
        </w:tc>
        <w:tc>
          <w:tcPr/>
          <w:p>
            <w:pPr>
              <w:pStyle w:val="Compact"/>
            </w:pPr>
            <w:r>
              <w:t xml:space="preserve">Consecuencia de diseño</w:t>
            </w:r>
          </w:p>
        </w:tc>
      </w:tr>
      <w:tr>
        <w:tc>
          <w:tcPr/>
          <w:p>
            <w:pPr>
              <w:pStyle w:val="Compact"/>
            </w:pPr>
            <w:r>
              <w:t xml:space="preserve">Observabilidad</w:t>
            </w:r>
          </w:p>
        </w:tc>
        <w:tc>
          <w:tcPr/>
          <w:p>
            <w:pPr>
              <w:pStyle w:val="Compact"/>
            </w:pPr>
            <w:r>
              <w:t xml:space="preserve">Parcial</w:t>
            </w:r>
          </w:p>
        </w:tc>
        <w:tc>
          <w:tcPr/>
          <w:p>
            <w:pPr>
              <w:pStyle w:val="Compact"/>
            </w:pPr>
            <w:r>
              <w:t xml:space="preserve">Las motivaciones no son visibles; se usan solo señales digitales permitidas.</w:t>
            </w:r>
          </w:p>
        </w:tc>
      </w:tr>
      <w:tr>
        <w:tc>
          <w:tcPr/>
          <w:p>
            <w:pPr>
              <w:pStyle w:val="Compact"/>
            </w:pPr>
            <w:r>
              <w:t xml:space="preserve">Determinismo</w:t>
            </w:r>
          </w:p>
        </w:tc>
        <w:tc>
          <w:tcPr/>
          <w:p>
            <w:pPr>
              <w:pStyle w:val="Compact"/>
            </w:pPr>
            <w:r>
              <w:t xml:space="preserve">Estocástico</w:t>
            </w:r>
          </w:p>
        </w:tc>
        <w:tc>
          <w:tcPr/>
          <w:p>
            <w:pPr>
              <w:pStyle w:val="Compact"/>
            </w:pPr>
            <w:r>
              <w:t xml:space="preserve">Una acción puede o no recuperar; se fija semilla para repetir la simulación.</w:t>
            </w:r>
          </w:p>
        </w:tc>
      </w:tr>
      <w:tr>
        <w:tc>
          <w:tcPr/>
          <w:p>
            <w:pPr>
              <w:pStyle w:val="Compact"/>
            </w:pPr>
            <w:r>
              <w:t xml:space="preserve">Episodicidad</w:t>
            </w:r>
          </w:p>
        </w:tc>
        <w:tc>
          <w:tcPr/>
          <w:p>
            <w:pPr>
              <w:pStyle w:val="Compact"/>
            </w:pPr>
            <w:r>
              <w:t xml:space="preserve">Secuencial</w:t>
            </w:r>
          </w:p>
        </w:tc>
        <w:tc>
          <w:tcPr/>
          <w:p>
            <w:pPr>
              <w:pStyle w:val="Compact"/>
            </w:pPr>
            <w:r>
              <w:t xml:space="preserve">El historial de contactos y resultados modifica la siguiente decisión.</w:t>
            </w:r>
          </w:p>
        </w:tc>
      </w:tr>
      <w:tr>
        <w:tc>
          <w:tcPr/>
          <w:p>
            <w:pPr>
              <w:pStyle w:val="Compact"/>
            </w:pPr>
            <w:r>
              <w:t xml:space="preserve">Dinamismo</w:t>
            </w:r>
          </w:p>
        </w:tc>
        <w:tc>
          <w:tcPr/>
          <w:p>
            <w:pPr>
              <w:pStyle w:val="Compact"/>
            </w:pPr>
            <w:r>
              <w:t xml:space="preserve">Dinámico</w:t>
            </w:r>
          </w:p>
        </w:tc>
        <w:tc>
          <w:tcPr/>
          <w:p>
            <w:pPr>
              <w:pStyle w:val="Compact"/>
            </w:pPr>
            <w:r>
              <w:t xml:space="preserve">Inventario, checkout y disponibilidad se validan antes de actuar.</w:t>
            </w:r>
          </w:p>
        </w:tc>
      </w:tr>
      <w:tr>
        <w:tc>
          <w:tcPr/>
          <w:p>
            <w:pPr>
              <w:pStyle w:val="Compact"/>
            </w:pPr>
            <w:r>
              <w:t xml:space="preserve">Discretización</w:t>
            </w:r>
          </w:p>
        </w:tc>
        <w:tc>
          <w:tcPr/>
          <w:p>
            <w:pPr>
              <w:pStyle w:val="Compact"/>
            </w:pPr>
            <w:r>
              <w:t xml:space="preserve">Mixto, principalmente continuo</w:t>
            </w:r>
          </w:p>
        </w:tc>
        <w:tc>
          <w:tcPr/>
          <w:p>
            <w:pPr>
              <w:pStyle w:val="Compact"/>
            </w:pPr>
            <w:r>
              <w:t xml:space="preserve">Tiempo, probabilidad y valor son numéricos; la acción es discreta.</w:t>
            </w:r>
          </w:p>
        </w:tc>
      </w:tr>
      <w:tr>
        <w:tc>
          <w:tcPr/>
          <w:p>
            <w:pPr>
              <w:pStyle w:val="Compact"/>
            </w:pPr>
            <w:r>
              <w:t xml:space="preserve">Número de agentes</w:t>
            </w:r>
          </w:p>
        </w:tc>
        <w:tc>
          <w:tcPr/>
          <w:p>
            <w:pPr>
              <w:pStyle w:val="Compact"/>
            </w:pPr>
            <w:r>
              <w:t xml:space="preserve">Único</w:t>
            </w:r>
          </w:p>
        </w:tc>
        <w:tc>
          <w:tcPr/>
          <w:p>
            <w:pPr>
              <w:pStyle w:val="Compact"/>
            </w:pPr>
            <w:r>
              <w:t xml:space="preserve">Servicios de correo, push e inventario son entorno/herramientas, no cooperadores.</w:t>
            </w:r>
          </w:p>
        </w:tc>
      </w:tr>
    </w:tbl>
    <w:bookmarkEnd w:id="15"/>
    <w:bookmarkStart w:id="16" w:name="descripción-del-entorno"/>
    <w:p>
      <w:pPr>
        <w:pStyle w:val="Heading2"/>
      </w:pPr>
      <w:r>
        <w:t xml:space="preserve">4. Descripción del entorno</w:t>
      </w:r>
    </w:p>
    <w:p>
      <w:pPr>
        <w:pStyle w:val="FirstParagraph"/>
      </w:pPr>
      <w:r>
        <w:t xml:space="preserve">El entorno representa una tienda en línea con carrito, checkout, inventario, historial agregado y canales autorizados. Si faltan datos, no hay consentimiento, se supera la frecuencia permitida, el checkout sigue activo, no hay inventario o ya existe una intervención, el agente se detiene y deja el motivo en el registro.</w:t>
      </w:r>
    </w:p>
    <w:p>
      <w:pPr>
        <w:pStyle w:val="BodyText"/>
      </w:pPr>
      <w:r>
        <w:rPr>
          <w:b/>
          <w:bCs/>
        </w:rPr>
        <w:t xml:space="preserve">Alcance de esta entrega:</w:t>
      </w:r>
      <w:r>
        <w:t xml:space="preserve"> </w:t>
      </w:r>
      <w:r>
        <w:t xml:space="preserve">los valores de carrito y margen son sintéticos. No hay conexión con una tienda, ni se contacta a personas reales.</w:t>
      </w:r>
    </w:p>
    <w:bookmarkEnd w:id="16"/>
    <w:bookmarkStart w:id="17" w:name="entradas-y-sensores"/>
    <w:p>
      <w:pPr>
        <w:pStyle w:val="Heading2"/>
      </w:pPr>
      <w:r>
        <w:t xml:space="preserve">5. Entradas y sensores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Entrada/sensor</w:t>
            </w:r>
          </w:p>
        </w:tc>
        <w:tc>
          <w:tcPr/>
          <w:p>
            <w:pPr>
              <w:pStyle w:val="Compact"/>
            </w:pPr>
            <w:r>
              <w:t xml:space="preserve">Uso permitido</w:t>
            </w:r>
          </w:p>
        </w:tc>
      </w:tr>
      <w:tr>
        <w:tc>
          <w:tcPr/>
          <w:p>
            <w:pPr>
              <w:pStyle w:val="Compact"/>
            </w:pPr>
            <w:r>
              <w:t xml:space="preserve">API/eventos de carrito y checkout</w:t>
            </w:r>
          </w:p>
        </w:tc>
        <w:tc>
          <w:tcPr/>
          <w:p>
            <w:pPr>
              <w:pStyle w:val="Compact"/>
            </w:pPr>
            <w:r>
              <w:t xml:space="preserve">valor, inactividad, estado del checkout</w:t>
            </w:r>
          </w:p>
        </w:tc>
      </w:tr>
      <w:tr>
        <w:tc>
          <w:tcPr/>
          <w:p>
            <w:pPr>
              <w:pStyle w:val="Compact"/>
            </w:pPr>
            <w:r>
              <w:t xml:space="preserve">Historial agregado</w:t>
            </w:r>
          </w:p>
        </w:tc>
        <w:tc>
          <w:tcPr/>
          <w:p>
            <w:pPr>
              <w:pStyle w:val="Compact"/>
            </w:pPr>
            <w:r>
              <w:t xml:space="preserve">compras previas y respuesta histórica</w:t>
            </w:r>
          </w:p>
        </w:tc>
      </w:tr>
      <w:tr>
        <w:tc>
          <w:tcPr/>
          <w:p>
            <w:pPr>
              <w:pStyle w:val="Compact"/>
            </w:pPr>
            <w:r>
              <w:t xml:space="preserve">Inventario/reglas</w:t>
            </w:r>
          </w:p>
        </w:tc>
        <w:tc>
          <w:tcPr/>
          <w:p>
            <w:pPr>
              <w:pStyle w:val="Compact"/>
            </w:pPr>
            <w:r>
              <w:t xml:space="preserve">elegibilidad de oferta y disponibilidad</w:t>
            </w:r>
          </w:p>
        </w:tc>
      </w:tr>
      <w:tr>
        <w:tc>
          <w:tcPr/>
          <w:p>
            <w:pPr>
              <w:pStyle w:val="Compact"/>
            </w:pPr>
            <w:r>
              <w:t xml:space="preserve">Preferencias de contacto</w:t>
            </w:r>
          </w:p>
        </w:tc>
        <w:tc>
          <w:tcPr/>
          <w:p>
            <w:pPr>
              <w:pStyle w:val="Compact"/>
            </w:pPr>
            <w:r>
              <w:t xml:space="preserve">consentimiento, canal, límite y enfriamiento</w:t>
            </w:r>
          </w:p>
        </w:tc>
      </w:tr>
    </w:tbl>
    <w:p>
      <w:pPr>
        <w:pStyle w:val="BodyText"/>
      </w:pPr>
      <w:r>
        <w:t xml:space="preserve">No se usan nombre, correo, teléfono, dirección ni contenido personal. En producción serían necesarios minimización de datos, retención definida y controles de acceso.</w:t>
      </w:r>
    </w:p>
    <w:bookmarkEnd w:id="17"/>
    <w:bookmarkStart w:id="18" w:name="salidas-y-actuadores"/>
    <w:p>
      <w:pPr>
        <w:pStyle w:val="Heading2"/>
      </w:pPr>
      <w:r>
        <w:t xml:space="preserve">6. Salidas y actuadores</w:t>
      </w:r>
    </w:p>
    <w:p>
      <w:pPr>
        <w:pStyle w:val="FirstParagraph"/>
      </w:pPr>
      <w:r>
        <w:t xml:space="preserve">Acciones posibles:</w:t>
      </w:r>
      <w:r>
        <w:t xml:space="preserve"> </w:t>
      </w:r>
      <w:r>
        <w:rPr>
          <w:rStyle w:val="VerbatimChar"/>
        </w:rPr>
        <w:t xml:space="preserve">correo</w:t>
      </w:r>
      <w:r>
        <w:t xml:space="preserve">,</w:t>
      </w:r>
      <w:r>
        <w:t xml:space="preserve"> </w:t>
      </w:r>
      <w:r>
        <w:rPr>
          <w:rStyle w:val="VerbatimChar"/>
        </w:rPr>
        <w:t xml:space="preserve">notificacion_push</w:t>
      </w:r>
      <w:r>
        <w:t xml:space="preserve">,</w:t>
      </w:r>
      <w:r>
        <w:t xml:space="preserve"> </w:t>
      </w:r>
      <w:r>
        <w:rPr>
          <w:rStyle w:val="VerbatimChar"/>
        </w:rPr>
        <w:t xml:space="preserve">incentivo</w:t>
      </w:r>
      <w:r>
        <w:t xml:space="preserve">,</w:t>
      </w:r>
      <w:r>
        <w:t xml:space="preserve"> </w:t>
      </w:r>
      <w:r>
        <w:rPr>
          <w:rStyle w:val="VerbatimChar"/>
        </w:rPr>
        <w:t xml:space="preserve">recomendacion</w:t>
      </w:r>
      <w:r>
        <w:t xml:space="preserve"> </w:t>
      </w:r>
      <w:r>
        <w:t xml:space="preserve">o</w:t>
      </w:r>
      <w:r>
        <w:t xml:space="preserve"> </w:t>
      </w:r>
      <w:r>
        <w:rPr>
          <w:rStyle w:val="VerbatimChar"/>
        </w:rPr>
        <w:t xml:space="preserve">ninguna</w:t>
      </w:r>
      <w:r>
        <w:t xml:space="preserve">. Los actuadores se representan como eventos de simulación, no como integraciones reales. Toda acción pasa antes por el portón de política;</w:t>
      </w:r>
      <w:r>
        <w:t xml:space="preserve"> </w:t>
      </w:r>
      <w:r>
        <w:rPr>
          <w:rStyle w:val="VerbatimChar"/>
        </w:rPr>
        <w:t xml:space="preserve">ninguna</w:t>
      </w:r>
      <w:r>
        <w:t xml:space="preserve"> </w:t>
      </w:r>
      <w:r>
        <w:t xml:space="preserve">es una decisión válida.</w:t>
      </w:r>
    </w:p>
    <w:bookmarkEnd w:id="18"/>
    <w:bookmarkStart w:id="22" w:name="medidas-de-desempeño-y-decisión"/>
    <w:p>
      <w:pPr>
        <w:pStyle w:val="Heading2"/>
      </w:pPr>
      <w:r>
        <w:t xml:space="preserve">7. Medidas de desempeño y decisión</w:t>
      </w:r>
    </w:p>
    <w:p>
      <w:pPr>
        <w:pStyle w:val="FirstParagraph"/>
      </w:pPr>
      <w:r>
        <w:t xml:space="preserve">La meta SMART se mantiene: en tres semanas, alcanzar</w:t>
      </w:r>
      <w:r>
        <w:t xml:space="preserve"> </w:t>
      </w:r>
      <w:r>
        <w:rPr>
          <w:b/>
          <w:bCs/>
        </w:rPr>
        <w:t xml:space="preserve">&gt;=15%</w:t>
      </w:r>
      <w:r>
        <w:t xml:space="preserve"> </w:t>
      </w:r>
      <w:r>
        <w:t xml:space="preserve">de recuperación atribuible de oportunidades intervenidas, sin incumplir políticas ni duplicar intervenciones.</w:t>
      </w:r>
    </w:p>
    <w:bookmarkStart w:id="19" w:name="métricas-predeclaradas"/>
    <w:p>
      <w:pPr>
        <w:pStyle w:val="Heading3"/>
      </w:pPr>
      <w:r>
        <w:t xml:space="preserve">Métricas predeclaradas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Métrica</w:t>
            </w:r>
          </w:p>
        </w:tc>
        <w:tc>
          <w:tcPr/>
          <w:p>
            <w:pPr>
              <w:pStyle w:val="Compact"/>
            </w:pPr>
            <w:r>
              <w:t xml:space="preserve">Fórmula</w:t>
            </w:r>
          </w:p>
        </w:tc>
        <w:tc>
          <w:tcPr/>
          <w:p>
            <w:pPr>
              <w:pStyle w:val="Compact"/>
              <w:jc w:val="right"/>
            </w:pPr>
            <w:r>
              <w:t xml:space="preserve">Umbral</w:t>
            </w:r>
          </w:p>
        </w:tc>
      </w:tr>
      <w:tr>
        <w:tc>
          <w:tcPr/>
          <w:p>
            <w:pPr>
              <w:pStyle w:val="Compact"/>
            </w:pPr>
            <w:r>
              <w:t xml:space="preserve">Recuperación</w:t>
            </w:r>
          </w:p>
        </w:tc>
        <w:tc>
          <w:tcPr/>
          <w:p>
            <w:pPr>
              <w:pStyle w:val="Compact"/>
            </w:pPr>
            <w:r>
              <w:t xml:space="preserve">recuperados / intervenidos</w:t>
            </w:r>
          </w:p>
        </w:tc>
        <w:tc>
          <w:tcPr/>
          <w:p>
            <w:pPr>
              <w:pStyle w:val="Compact"/>
              <w:jc w:val="right"/>
            </w:pPr>
            <w:r>
              <w:t xml:space="preserve">&gt;= 0.15</w:t>
            </w:r>
          </w:p>
        </w:tc>
      </w:tr>
      <w:tr>
        <w:tc>
          <w:tcPr/>
          <w:p>
            <w:pPr>
              <w:pStyle w:val="Compact"/>
            </w:pPr>
            <w:r>
              <w:t xml:space="preserve">Cumplimiento de política</w:t>
            </w:r>
          </w:p>
        </w:tc>
        <w:tc>
          <w:tcPr/>
          <w:p>
            <w:pPr>
              <w:pStyle w:val="Compact"/>
            </w:pPr>
            <w:r>
              <w:t xml:space="preserve">bloqueos con motivo correcto / bloqueos</w:t>
            </w:r>
          </w:p>
        </w:tc>
        <w:tc>
          <w:tcPr/>
          <w:p>
            <w:pPr>
              <w:pStyle w:val="Compact"/>
              <w:jc w:val="right"/>
            </w:pPr>
            <w:r>
              <w:t xml:space="preserve">1.00</w:t>
            </w:r>
          </w:p>
        </w:tc>
      </w:tr>
      <w:tr>
        <w:tc>
          <w:tcPr/>
          <w:p>
            <w:pPr>
              <w:pStyle w:val="Compact"/>
            </w:pPr>
            <w:r>
              <w:t xml:space="preserve">Duplicados</w:t>
            </w:r>
          </w:p>
        </w:tc>
        <w:tc>
          <w:tcPr/>
          <w:p>
            <w:pPr>
              <w:pStyle w:val="Compact"/>
            </w:pPr>
            <w:r>
              <w:t xml:space="preserve">acciones ejecutadas duplicadas</w:t>
            </w:r>
          </w:p>
        </w:tc>
        <w:tc>
          <w:tcPr/>
          <w:p>
            <w:pPr>
              <w:pStyle w:val="Compact"/>
              <w:jc w:val="right"/>
            </w:pPr>
            <w:r>
              <w:t xml:space="preserve">0</w:t>
            </w:r>
          </w:p>
        </w:tc>
      </w:tr>
      <w:tr>
        <w:tc>
          <w:tcPr/>
          <w:p>
            <w:pPr>
              <w:pStyle w:val="Compact"/>
            </w:pPr>
            <w:r>
              <w:t xml:space="preserve">Ingreso recuperado</w:t>
            </w:r>
          </w:p>
        </w:tc>
        <w:tc>
          <w:tcPr/>
          <w:p>
            <w:pPr>
              <w:pStyle w:val="Compact"/>
            </w:pPr>
            <w:r>
              <w:t xml:space="preserve">suma de valor del carrito recuperado</w:t>
            </w:r>
          </w:p>
        </w:tc>
        <w:tc>
          <w:tcPr/>
          <w:p>
            <w:pPr>
              <w:pStyle w:val="Compact"/>
              <w:jc w:val="right"/>
            </w:pPr>
            <w:r>
              <w:t xml:space="preserve">informativo</w:t>
            </w:r>
          </w:p>
        </w:tc>
      </w:tr>
      <w:tr>
        <w:tc>
          <w:tcPr/>
          <w:p>
            <w:pPr>
              <w:pStyle w:val="Compact"/>
            </w:pPr>
            <w:r>
              <w:t xml:space="preserve">Costo de incentivo</w:t>
            </w:r>
          </w:p>
        </w:tc>
        <w:tc>
          <w:tcPr/>
          <w:p>
            <w:pPr>
              <w:pStyle w:val="Compact"/>
            </w:pPr>
            <w:r>
              <w:t xml:space="preserve">suma de costos de acciones</w:t>
            </w:r>
          </w:p>
        </w:tc>
        <w:tc>
          <w:tcPr/>
          <w:p>
            <w:pPr>
              <w:pStyle w:val="Compact"/>
              <w:jc w:val="right"/>
            </w:pPr>
            <w:r>
              <w:t xml:space="preserve">informativo</w:t>
            </w:r>
          </w:p>
        </w:tc>
      </w:tr>
    </w:tbl>
    <w:bookmarkEnd w:id="19"/>
    <w:bookmarkStart w:id="20" w:name="función-de-utilidad"/>
    <w:p>
      <w:pPr>
        <w:pStyle w:val="Heading3"/>
      </w:pPr>
      <w:r>
        <w:t xml:space="preserve">Función de utilidad</w:t>
      </w:r>
    </w:p>
    <w:p>
      <w:pPr>
        <w:pStyle w:val="FirstParagraph"/>
      </w:pPr>
      <w:r>
        <w:rPr>
          <w:rStyle w:val="VerbatimChar"/>
        </w:rPr>
        <w:t xml:space="preserve">U(a) = P(recuperación | a, señales) × margen esperado − costo(a) − penalización de frecuencia</w:t>
      </w:r>
      <w:r>
        <w:t xml:space="preserve">.</w:t>
      </w:r>
    </w:p>
    <w:p>
      <w:pPr>
        <w:pStyle w:val="BodyText"/>
      </w:pPr>
      <w:r>
        <w:t xml:space="preserve">Primero se filtran restricciones duras: consentimiento, máximo 2 contactos/7 días, 24 h de enfriamiento, canal, inventario, checkout, datos completos y no duplicación. Luego se comparan utilidades. La posterior por acción inicia en Beta(3,7) y se actualiza con cada resultado; eso implementa el ciclo percepción–acción–retroalimentación de forma verificable.</w:t>
      </w:r>
    </w:p>
    <w:bookmarkEnd w:id="20"/>
    <w:bookmarkStart w:id="21" w:name="matriz-de-decisión-y-sensibilidad"/>
    <w:p>
      <w:pPr>
        <w:pStyle w:val="Heading3"/>
      </w:pPr>
      <w:r>
        <w:t xml:space="preserve">Matriz de decisión y sensibilidad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Condición</w:t>
            </w:r>
          </w:p>
        </w:tc>
        <w:tc>
          <w:tcPr/>
          <w:p>
            <w:pPr>
              <w:pStyle w:val="Compact"/>
            </w:pPr>
            <w:r>
              <w:t xml:space="preserve">Acción esperada</w:t>
            </w:r>
          </w:p>
        </w:tc>
        <w:tc>
          <w:tcPr/>
          <w:p>
            <w:pPr>
              <w:pStyle w:val="Compact"/>
            </w:pPr>
            <w:r>
              <w:t xml:space="preserve">Razón</w:t>
            </w:r>
          </w:p>
        </w:tc>
      </w:tr>
      <w:tr>
        <w:tc>
          <w:tcPr/>
          <w:p>
            <w:pPr>
              <w:pStyle w:val="Compact"/>
            </w:pPr>
            <w:r>
              <w:t xml:space="preserve">Sin consentimiento</w:t>
            </w:r>
          </w:p>
        </w:tc>
        <w:tc>
          <w:tcPr/>
          <w:p>
            <w:pPr>
              <w:pStyle w:val="Compact"/>
            </w:pPr>
            <w:r>
              <w:rPr>
                <w:rStyle w:val="VerbatimChar"/>
              </w:rPr>
              <w:t xml:space="preserve">ninguna</w:t>
            </w:r>
          </w:p>
        </w:tc>
        <w:tc>
          <w:tcPr/>
          <w:p>
            <w:pPr>
              <w:pStyle w:val="Compact"/>
            </w:pPr>
            <w:r>
              <w:t xml:space="preserve">Restricción legal/ética dura, no compensable por valor.</w:t>
            </w:r>
          </w:p>
        </w:tc>
      </w:tr>
      <w:tr>
        <w:tc>
          <w:tcPr/>
          <w:p>
            <w:pPr>
              <w:pStyle w:val="Compact"/>
            </w:pPr>
            <w:r>
              <w:t xml:space="preserve">Límite de frecuencia o 23 h desde contacto</w:t>
            </w:r>
          </w:p>
        </w:tc>
        <w:tc>
          <w:tcPr/>
          <w:p>
            <w:pPr>
              <w:pStyle w:val="Compact"/>
            </w:pPr>
            <w:r>
              <w:rPr>
                <w:rStyle w:val="VerbatimChar"/>
              </w:rPr>
              <w:t xml:space="preserve">ninguna</w:t>
            </w:r>
          </w:p>
        </w:tc>
        <w:tc>
          <w:tcPr/>
          <w:p>
            <w:pPr>
              <w:pStyle w:val="Compact"/>
            </w:pPr>
            <w:r>
              <w:t xml:space="preserve">Reduce fatiga y cumple política.</w:t>
            </w:r>
          </w:p>
        </w:tc>
      </w:tr>
      <w:tr>
        <w:tc>
          <w:tcPr/>
          <w:p>
            <w:pPr>
              <w:pStyle w:val="Compact"/>
            </w:pPr>
            <w:r>
              <w:t xml:space="preserve">Alto margen, elegible</w:t>
            </w:r>
          </w:p>
        </w:tc>
        <w:tc>
          <w:tcPr/>
          <w:p>
            <w:pPr>
              <w:pStyle w:val="Compact"/>
            </w:pPr>
            <w:r>
              <w:t xml:space="preserve">Puede ganar</w:t>
            </w:r>
            <w:r>
              <w:t xml:space="preserve"> </w:t>
            </w:r>
            <w:r>
              <w:rPr>
                <w:rStyle w:val="VerbatimChar"/>
              </w:rPr>
              <w:t xml:space="preserve">incentivo</w:t>
            </w:r>
          </w:p>
        </w:tc>
        <w:tc>
          <w:tcPr/>
          <w:p>
            <w:pPr>
              <w:pStyle w:val="Compact"/>
            </w:pPr>
            <w:r>
              <w:t xml:space="preserve">Mayor lift puede compensar costo.</w:t>
            </w:r>
          </w:p>
        </w:tc>
      </w:tr>
      <w:tr>
        <w:tc>
          <w:tcPr/>
          <w:p>
            <w:pPr>
              <w:pStyle w:val="Compact"/>
            </w:pPr>
            <w:r>
              <w:t xml:space="preserve">Bajo margen</w:t>
            </w:r>
          </w:p>
        </w:tc>
        <w:tc>
          <w:tcPr/>
          <w:p>
            <w:pPr>
              <w:pStyle w:val="Compact"/>
            </w:pPr>
            <w:r>
              <w:t xml:space="preserve">Excluye</w:t>
            </w:r>
            <w:r>
              <w:t xml:space="preserve"> </w:t>
            </w:r>
            <w:r>
              <w:rPr>
                <w:rStyle w:val="VerbatimChar"/>
              </w:rPr>
              <w:t xml:space="preserve">incentivo</w:t>
            </w:r>
          </w:p>
        </w:tc>
        <w:tc>
          <w:tcPr/>
          <w:p>
            <w:pPr>
              <w:pStyle w:val="Compact"/>
            </w:pPr>
            <w:r>
              <w:t xml:space="preserve">El costo puede destruir utilidad.</w:t>
            </w:r>
          </w:p>
        </w:tc>
      </w:tr>
      <w:tr>
        <w:tc>
          <w:tcPr/>
          <w:p>
            <w:pPr>
              <w:pStyle w:val="Compact"/>
            </w:pPr>
            <w:r>
              <w:t xml:space="preserve">Solo push disponible</w:t>
            </w:r>
          </w:p>
        </w:tc>
        <w:tc>
          <w:tcPr/>
          <w:p>
            <w:pPr>
              <w:pStyle w:val="Compact"/>
            </w:pPr>
            <w:r>
              <w:rPr>
                <w:rStyle w:val="VerbatimChar"/>
              </w:rPr>
              <w:t xml:space="preserve">notificacion_push</w:t>
            </w:r>
            <w:r>
              <w:t xml:space="preserve"> </w:t>
            </w:r>
            <w:r>
              <w:t xml:space="preserve">o</w:t>
            </w:r>
            <w:r>
              <w:t xml:space="preserve"> </w:t>
            </w:r>
            <w:r>
              <w:rPr>
                <w:rStyle w:val="VerbatimChar"/>
              </w:rPr>
              <w:t xml:space="preserve">ninguna</w:t>
            </w:r>
          </w:p>
        </w:tc>
        <w:tc>
          <w:tcPr/>
          <w:p>
            <w:pPr>
              <w:pStyle w:val="Compact"/>
            </w:pPr>
            <w:r>
              <w:t xml:space="preserve">Respeta canal autorizado.</w:t>
            </w:r>
          </w:p>
        </w:tc>
      </w:tr>
    </w:tbl>
    <w:p>
      <w:pPr>
        <w:pStyle w:val="BodyText"/>
      </w:pPr>
      <w:r>
        <w:t xml:space="preserve">Sensibilidad: al subir el costo del incentivo o bajar el margen,</w:t>
      </w:r>
      <w:r>
        <w:t xml:space="preserve"> </w:t>
      </w:r>
      <w:r>
        <w:rPr>
          <w:rStyle w:val="VerbatimChar"/>
        </w:rPr>
        <w:t xml:space="preserve">incentivo</w:t>
      </w:r>
      <w:r>
        <w:t xml:space="preserve"> </w:t>
      </w:r>
      <w:r>
        <w:t xml:space="preserve">pierde utilidad; al aumentar el historial de respuesta o la inactividad, sube la probabilidad estimada. Ningún cambio de sensibilidad puede eludir un bloqueo de política.</w:t>
      </w:r>
    </w:p>
    <w:bookmarkEnd w:id="21"/>
    <w:bookmarkEnd w:id="22"/>
    <w:bookmarkStart w:id="23" w:name="X4b916a60c12bbfb9b8a36794f0fed8346dd602f"/>
    <w:p>
      <w:pPr>
        <w:pStyle w:val="Heading2"/>
      </w:pPr>
      <w:r>
        <w:t xml:space="preserve">8. Componentes de la arquitectura de IA agéntica (marco IBM)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 IBM</w:t>
            </w:r>
          </w:p>
        </w:tc>
        <w:tc>
          <w:tcPr/>
          <w:p>
            <w:pPr>
              <w:pStyle w:val="Compact"/>
            </w:pPr>
            <w:r>
              <w:t xml:space="preserve">Código/artefacto actual</w:t>
            </w:r>
          </w:p>
        </w:tc>
        <w:tc>
          <w:tcPr/>
          <w:p>
            <w:pPr>
              <w:pStyle w:val="Compact"/>
            </w:pPr>
            <w:r>
              <w:t xml:space="preserve">Estado y límite de producción</w:t>
            </w:r>
          </w:p>
        </w:tc>
      </w:tr>
      <w:tr>
        <w:tc>
          <w:tcPr/>
          <w:p>
            <w:pPr>
              <w:pStyle w:val="Compact"/>
            </w:pPr>
            <w:r>
              <w:t xml:space="preserve">Percepción y manejo de entradas</w:t>
            </w:r>
          </w:p>
        </w:tc>
        <w:tc>
          <w:tcPr/>
          <w:p>
            <w:pPr>
              <w:pStyle w:val="Compact"/>
            </w:pPr>
            <w:r>
              <w:rPr>
                <w:rStyle w:val="VerbatimChar"/>
              </w:rPr>
              <w:t xml:space="preserve">ContextoCarrito</w:t>
            </w:r>
            <w:r>
              <w:t xml:space="preserve"> </w:t>
            </w:r>
            <w:r>
              <w:t xml:space="preserve">en</w:t>
            </w:r>
            <w:r>
              <w:t xml:space="preserve"> </w:t>
            </w:r>
            <w:r>
              <w:rPr>
                <w:rStyle w:val="VerbatimChar"/>
              </w:rPr>
              <w:t xml:space="preserve">cartrescue/domain.py</w:t>
            </w:r>
            <w:r>
              <w:t xml:space="preserve">;</w:t>
            </w:r>
            <w:r>
              <w:t xml:space="preserve"> </w:t>
            </w:r>
            <w:r>
              <w:rPr>
                <w:rStyle w:val="VerbatimChar"/>
              </w:rPr>
              <w:t xml:space="preserve">eescenarios_predeterminados()</w:t>
            </w:r>
            <w:r>
              <w:t xml:space="preserve"> </w:t>
            </w:r>
            <w:r>
              <w:t xml:space="preserve">fabrica las señales.</w:t>
            </w:r>
          </w:p>
        </w:tc>
        <w:tc>
          <w:tcPr/>
          <w:p>
            <w:pPr>
              <w:pStyle w:val="Compact"/>
            </w:pPr>
            <w:r>
              <w:rPr>
                <w:b/>
                <w:bCs/>
              </w:rPr>
              <w:t xml:space="preserve">Simulado.</w:t>
            </w:r>
            <w:r>
              <w:t xml:space="preserve"> </w:t>
            </w:r>
            <w:r>
              <w:t xml:space="preserve">No hay API de tienda, navegador, cliente ni datos reales.</w:t>
            </w:r>
          </w:p>
        </w:tc>
      </w:tr>
      <w:tr>
        <w:tc>
          <w:tcPr/>
          <w:p>
            <w:pPr>
              <w:pStyle w:val="Compact"/>
            </w:pPr>
            <w:r>
              <w:t xml:space="preserve">Planificación y descomposición</w:t>
            </w:r>
          </w:p>
        </w:tc>
        <w:tc>
          <w:tcPr/>
          <w:p>
            <w:pPr>
              <w:pStyle w:val="Compact"/>
            </w:pPr>
            <w:r>
              <w:rPr>
                <w:rStyle w:val="VerbatimChar"/>
              </w:rPr>
              <w:t xml:space="preserve">AgenteRescateCarritos.decidir()</w:t>
            </w:r>
            <w:r>
              <w:t xml:space="preserve"> </w:t>
            </w:r>
            <w:r>
              <w:t xml:space="preserve">ordena: elegibilidad → candidatos → utilidad → decisión.</w:t>
            </w:r>
          </w:p>
        </w:tc>
        <w:tc>
          <w:tcPr/>
          <w:p>
            <w:pPr>
              <w:pStyle w:val="Compact"/>
            </w:pPr>
            <w:r>
              <w:rPr>
                <w:b/>
                <w:bCs/>
              </w:rPr>
              <w:t xml:space="preserve">Implementado en simulación.</w:t>
            </w:r>
            <w:r>
              <w:t xml:space="preserve"> </w:t>
            </w:r>
            <w:r>
              <w:t xml:space="preserve">No hay orquestador de tareas de producción.</w:t>
            </w:r>
          </w:p>
        </w:tc>
      </w:tr>
      <w:tr>
        <w:tc>
          <w:tcPr/>
          <w:p>
            <w:pPr>
              <w:pStyle w:val="Compact"/>
            </w:pPr>
            <w:r>
              <w:t xml:space="preserve">Memoria</w:t>
            </w:r>
          </w:p>
        </w:tc>
        <w:tc>
          <w:tcPr/>
          <w:p>
            <w:pPr>
              <w:pStyle w:val="Compact"/>
            </w:pPr>
            <w:r>
              <w:rPr>
                <w:rStyle w:val="VerbatimChar"/>
              </w:rPr>
              <w:t xml:space="preserve">posteriores</w:t>
            </w:r>
            <w:r>
              <w:t xml:space="preserve"> </w:t>
            </w:r>
            <w:r>
              <w:t xml:space="preserve">Beta-Bernoulli del agente y</w:t>
            </w:r>
            <w:r>
              <w:t xml:space="preserve"> </w:t>
            </w:r>
            <w:r>
              <w:rPr>
                <w:rStyle w:val="VerbatimChar"/>
              </w:rPr>
              <w:t xml:space="preserve">Experimento.registros/eventos</w:t>
            </w:r>
            <w:r>
              <w:t xml:space="preserve">.</w:t>
            </w:r>
          </w:p>
        </w:tc>
        <w:tc>
          <w:tcPr/>
          <w:p>
            <w:pPr>
              <w:pStyle w:val="Compact"/>
            </w:pPr>
            <w:r>
              <w:rPr>
                <w:b/>
                <w:bCs/>
              </w:rPr>
              <w:t xml:space="preserve">En memoria durante la ejecución.</w:t>
            </w:r>
            <w:r>
              <w:t xml:space="preserve"> </w:t>
            </w:r>
            <w:r>
              <w:t xml:space="preserve">No hay base de datos, retención ni memoria entre procesos.</w:t>
            </w:r>
          </w:p>
        </w:tc>
      </w:tr>
      <w:tr>
        <w:tc>
          <w:tcPr/>
          <w:p>
            <w:pPr>
              <w:pStyle w:val="Compact"/>
            </w:pPr>
            <w:r>
              <w:t xml:space="preserve">Razonamiento y toma de decisiones</w:t>
            </w:r>
          </w:p>
        </w:tc>
        <w:tc>
          <w:tcPr/>
          <w:p>
            <w:pPr>
              <w:pStyle w:val="Compact"/>
            </w:pPr>
            <w:r>
              <w:rPr>
                <w:rStyle w:val="VerbatimChar"/>
              </w:rPr>
              <w:t xml:space="preserve">es_elegible()</w:t>
            </w:r>
            <w:r>
              <w:t xml:space="preserve">,</w:t>
            </w:r>
            <w:r>
              <w:t xml:space="preserve"> </w:t>
            </w:r>
            <w:r>
              <w:rPr>
                <w:rStyle w:val="VerbatimChar"/>
              </w:rPr>
              <w:t xml:space="preserve">probabilidad()</w:t>
            </w:r>
            <w:r>
              <w:t xml:space="preserve"> </w:t>
            </w:r>
            <w:r>
              <w:t xml:space="preserve">y utilidad en</w:t>
            </w:r>
            <w:r>
              <w:t xml:space="preserve"> </w:t>
            </w:r>
            <w:r>
              <w:rPr>
                <w:rStyle w:val="VerbatimChar"/>
              </w:rPr>
              <w:t xml:space="preserve">agent.py</w:t>
            </w:r>
            <w:r>
              <w:t xml:space="preserve">.</w:t>
            </w:r>
          </w:p>
        </w:tc>
        <w:tc>
          <w:tcPr/>
          <w:p>
            <w:pPr>
              <w:pStyle w:val="Compact"/>
            </w:pPr>
            <w:r>
              <w:rPr>
                <w:b/>
                <w:bCs/>
              </w:rPr>
              <w:t xml:space="preserve">Implementado en simulación.</w:t>
            </w:r>
            <w:r>
              <w:t xml:space="preserve"> </w:t>
            </w:r>
            <w:r>
              <w:t xml:space="preserve">Es una heurística auditable, no un modelo validado.</w:t>
            </w:r>
          </w:p>
        </w:tc>
      </w:tr>
      <w:tr>
        <w:tc>
          <w:tcPr/>
          <w:p>
            <w:pPr>
              <w:pStyle w:val="Compact"/>
            </w:pPr>
            <w:r>
              <w:t xml:space="preserve">Llamada de herramientas y acción</w:t>
            </w:r>
          </w:p>
        </w:tc>
        <w:tc>
          <w:tcPr/>
          <w:p>
            <w:pPr>
              <w:pStyle w:val="Compact"/>
            </w:pPr>
            <w:r>
              <w:rPr>
                <w:rStyle w:val="VerbatimChar"/>
              </w:rPr>
              <w:t xml:space="preserve">Experimento</w:t>
            </w:r>
            <w:r>
              <w:t xml:space="preserve"> </w:t>
            </w:r>
            <w:r>
              <w:t xml:space="preserve">escribe</w:t>
            </w:r>
            <w:r>
              <w:t xml:space="preserve"> </w:t>
            </w:r>
            <w:r>
              <w:rPr>
                <w:rStyle w:val="VerbatimChar"/>
              </w:rPr>
              <w:t xml:space="preserve">accion_ejecutada</w:t>
            </w:r>
            <w:r>
              <w:t xml:space="preserve"> </w:t>
            </w:r>
            <w:r>
              <w:t xml:space="preserve">con</w:t>
            </w:r>
            <w:r>
              <w:t xml:space="preserve"> </w:t>
            </w:r>
            <w:r>
              <w:rPr>
                <w:rStyle w:val="VerbatimChar"/>
              </w:rPr>
              <w:t xml:space="preserve">canal_sintetico=True</w:t>
            </w:r>
            <w:r>
              <w:t xml:space="preserve">.</w:t>
            </w:r>
          </w:p>
        </w:tc>
        <w:tc>
          <w:tcPr/>
          <w:p>
            <w:pPr>
              <w:pStyle w:val="Compact"/>
            </w:pPr>
            <w:r>
              <w:rPr>
                <w:b/>
                <w:bCs/>
              </w:rPr>
              <w:t xml:space="preserve">No implementado en producción.</w:t>
            </w:r>
            <w:r>
              <w:t xml:space="preserve"> </w:t>
            </w:r>
            <w:r>
              <w:t xml:space="preserve">No invoca correo, push, inventario ni APIs; así evita contacto real.</w:t>
            </w:r>
          </w:p>
        </w:tc>
      </w:tr>
      <w:tr>
        <w:tc>
          <w:tcPr/>
          <w:p>
            <w:pPr>
              <w:pStyle w:val="Compact"/>
            </w:pPr>
            <w:r>
              <w:t xml:space="preserve">Comunicación</w:t>
            </w:r>
          </w:p>
        </w:tc>
        <w:tc>
          <w:tcPr/>
          <w:p>
            <w:pPr>
              <w:pStyle w:val="Compact"/>
            </w:pPr>
            <w:r>
              <w:t xml:space="preserve">Las acciones</w:t>
            </w:r>
            <w:r>
              <w:t xml:space="preserve"> </w:t>
            </w:r>
            <w:r>
              <w:rPr>
                <w:rStyle w:val="VerbatimChar"/>
              </w:rPr>
              <w:t xml:space="preserve">correo</w:t>
            </w:r>
            <w:r>
              <w:t xml:space="preserve">/</w:t>
            </w:r>
            <w:r>
              <w:rPr>
                <w:rStyle w:val="VerbatimChar"/>
              </w:rPr>
              <w:t xml:space="preserve">notificacion_push</w:t>
            </w:r>
            <w:r>
              <w:t xml:space="preserve"> </w:t>
            </w:r>
            <w:r>
              <w:t xml:space="preserve">existen como etiquetas y logs.</w:t>
            </w:r>
          </w:p>
        </w:tc>
        <w:tc>
          <w:tcPr/>
          <w:p>
            <w:pPr>
              <w:pStyle w:val="Compact"/>
            </w:pPr>
            <w:r>
              <w:rPr>
                <w:b/>
                <w:bCs/>
              </w:rPr>
              <w:t xml:space="preserve">No implementado en producción.</w:t>
            </w:r>
            <w:r>
              <w:t xml:space="preserve"> </w:t>
            </w:r>
            <w:r>
              <w:t xml:space="preserve">No hay destinatario, plantilla, proveedor ni envío.</w:t>
            </w:r>
          </w:p>
        </w:tc>
      </w:tr>
      <w:tr>
        <w:tc>
          <w:tcPr/>
          <w:p>
            <w:pPr>
              <w:pStyle w:val="Compact"/>
            </w:pPr>
            <w:r>
              <w:t xml:space="preserve">Aprendizaje y adaptación</w:t>
            </w:r>
          </w:p>
        </w:tc>
        <w:tc>
          <w:tcPr/>
          <w:p>
            <w:pPr>
              <w:pStyle w:val="Compact"/>
            </w:pPr>
            <w:r>
              <w:rPr>
                <w:rStyle w:val="VerbatimChar"/>
              </w:rPr>
              <w:t xml:space="preserve">aprender(accion, recuperado)</w:t>
            </w:r>
            <w:r>
              <w:t xml:space="preserve"> </w:t>
            </w:r>
            <w:r>
              <w:t xml:space="preserve">actualiza la posterior después de un resultado.</w:t>
            </w:r>
          </w:p>
        </w:tc>
        <w:tc>
          <w:tcPr/>
          <w:p>
            <w:pPr>
              <w:pStyle w:val="Compact"/>
            </w:pPr>
            <w:r>
              <w:rPr>
                <w:b/>
                <w:bCs/>
              </w:rPr>
              <w:t xml:space="preserve">Implementado solo en simulación.</w:t>
            </w:r>
            <w:r>
              <w:t xml:space="preserve"> </w:t>
            </w:r>
            <w:r>
              <w:t xml:space="preserve">No hay entrenamiento offline, monitoreo de deriva ni aprobación humana.</w:t>
            </w:r>
          </w:p>
        </w:tc>
      </w:tr>
    </w:tbl>
    <w:p>
      <w:pPr>
        <w:pStyle w:val="BodyText"/>
      </w:pPr>
      <w:r>
        <w:t xml:space="preserve">La designación “implementado” significa que existe en el simulador local; no implica un servicio desplegado ni una integración productiva.</w:t>
      </w:r>
    </w:p>
    <w:bookmarkEnd w:id="23"/>
    <w:bookmarkStart w:id="38" w:name="implementación-de-cartrescue-agent"/>
    <w:p>
      <w:pPr>
        <w:pStyle w:val="Heading2"/>
      </w:pPr>
      <w:r>
        <w:t xml:space="preserve">9. Implementación de CARTRESCUE-AGENT</w:t>
      </w:r>
    </w:p>
    <w:bookmarkStart w:id="24" w:name="comparación-y-selección-diseños-reales"/>
    <w:p>
      <w:pPr>
        <w:pStyle w:val="Heading3"/>
      </w:pPr>
      <w:r>
        <w:t xml:space="preserve">9.1 Comparación y selección: diseños reales</w:t>
      </w:r>
    </w:p>
    <w:p>
      <w:pPr>
        <w:pStyle w:val="FirstParagraph"/>
      </w:pPr>
      <w:r>
        <w:t xml:space="preserve">La Fase 1 compara los dos diseños que entregó el equipo: CARTRESCUE-AGENT y KnowKeeper. La matriz, la fórmula y la sensibilidad aparecen antes de la sección 1 para que la decisión se entienda antes de entrar al código.</w:t>
      </w:r>
    </w:p>
    <w:p>
      <w:pPr>
        <w:pStyle w:val="BodyText"/>
      </w:pPr>
      <w:r>
        <w:rPr>
          <w:b/>
          <w:bCs/>
        </w:rPr>
        <w:t xml:space="preserve">Alcance:</w:t>
      </w:r>
      <w:r>
        <w:t xml:space="preserve"> </w:t>
      </w:r>
      <w:r>
        <w:t xml:space="preserve">KnowKeeper se usa como alternativa para la comparación. No se escribió código, simulación, integración ni despliegue de KnowKeeper en este repositorio. De la sección 9.2 a la 9.7 se documenta únicamente CARTRESCUE-AGENT.</w:t>
      </w:r>
    </w:p>
    <w:bookmarkEnd w:id="24"/>
    <w:bookmarkStart w:id="26" w:name="arquitectura-técnica-solo-cartrescue"/>
    <w:p>
      <w:pPr>
        <w:pStyle w:val="Heading3"/>
      </w:pPr>
      <w:r>
        <w:t xml:space="preserve">9.2 Arquitectura técnica (solo CARTRESCUE)</w:t>
      </w:r>
    </w:p>
    <w:p>
      <w:pPr>
        <w:pStyle w:val="SourceCode"/>
      </w:pPr>
      <w:r>
        <w:rPr>
          <w:rStyle w:val="VerbatimChar"/>
        </w:rPr>
        <w:t xml:space="preserve">[Eescenarios sintéticos] -&gt; [ContextoCarrito / percepción] -&gt; [portón de política]</w:t>
      </w:r>
      <w:r>
        <w:br/>
      </w:r>
      <w:r>
        <w:rPr>
          <w:rStyle w:val="VerbatimChar"/>
        </w:rPr>
        <w:t xml:space="preserve">                                                       | bloqueado -&gt; [log timestamped]</w:t>
      </w:r>
      <w:r>
        <w:br/>
      </w:r>
      <w:r>
        <w:rPr>
          <w:rStyle w:val="VerbatimChar"/>
        </w:rPr>
        <w:t xml:space="preserve">                                                       v</w:t>
      </w:r>
      <w:r>
        <w:br/>
      </w:r>
      <w:r>
        <w:rPr>
          <w:rStyle w:val="VerbatimChar"/>
        </w:rPr>
        <w:t xml:space="preserve">                              [posterior + utilidad] -&gt; [acción simulada]</w:t>
      </w:r>
      <w:r>
        <w:br/>
      </w:r>
      <w:r>
        <w:rPr>
          <w:rStyle w:val="VerbatimChar"/>
        </w:rPr>
        <w:t xml:space="preserve">                                                       -&gt; [entorno estocástico]</w:t>
      </w:r>
      <w:r>
        <w:br/>
      </w:r>
      <w:r>
        <w:rPr>
          <w:rStyle w:val="VerbatimChar"/>
        </w:rPr>
        <w:t xml:space="preserve">                                                       -&gt; [resultado] -&gt; [actualización Beta]</w:t>
      </w:r>
    </w:p>
    <w:p>
      <w:pPr>
        <w:pStyle w:val="SourceCode"/>
      </w:pPr>
      <w:r>
        <w:rPr>
          <w:rStyle w:val="VerbatimChar"/>
        </w:rPr>
        <w:t xml:space="preserve">CLI --semilla/--repeticiones -&gt; Experimento -&gt; AgenteRescateCarritos -&gt; evidence/</w:t>
      </w:r>
      <w:r>
        <w:br/>
      </w:r>
      <w:r>
        <w:rPr>
          <w:rStyle w:val="VerbatimChar"/>
        </w:rPr>
        <w:t xml:space="preserve">                    |                |                |- eventos.ndjson</w:t>
      </w:r>
      <w:r>
        <w:br/>
      </w:r>
      <w:r>
        <w:rPr>
          <w:rStyle w:val="VerbatimChar"/>
        </w:rPr>
        <w:t xml:space="preserve">                    |                |                |- resultados_eescenarios.csv</w:t>
      </w:r>
      <w:r>
        <w:br/>
      </w:r>
      <w:r>
        <w:rPr>
          <w:rStyle w:val="VerbatimChar"/>
        </w:rPr>
        <w:t xml:space="preserve">                    |                |                `- resumen.csv/json</w:t>
      </w:r>
      <w:r>
        <w:br/>
      </w:r>
      <w:r>
        <w:rPr>
          <w:rStyle w:val="VerbatimChar"/>
        </w:rPr>
        <w:t xml:space="preserve">                    `-&gt; 12 eescenarios x &gt;=5 repeticiones</w:t>
      </w:r>
    </w:p>
    <w:p>
      <w:pPr>
        <w:pStyle w:val="FirstParagraph"/>
      </w:pPr>
      <w:r>
        <w:t xml:space="preserve">El diagrama de secuencia editable es</w:t>
      </w:r>
      <w:r>
        <w:t xml:space="preserve"> </w:t>
      </w:r>
      <w:hyperlink r:id="rId25">
        <w:r>
          <w:rPr>
            <w:rStyle w:val="VerbatimChar"/>
          </w:rPr>
          <w:t xml:space="preserve">diagrama_secuencia_cartrescue.mmd</w:t>
        </w:r>
      </w:hyperlink>
      <w:r>
        <w:t xml:space="preserve">. Describe solo llamadas reales del simulador; el actor externo queda marcado como</w:t>
      </w:r>
      <w:r>
        <w:t xml:space="preserve"> </w:t>
      </w:r>
      <w:r>
        <w:rPr>
          <w:b/>
          <w:bCs/>
        </w:rPr>
        <w:t xml:space="preserve">no invocado</w:t>
      </w:r>
      <w:r>
        <w:t xml:space="preserve">.</w:t>
      </w:r>
    </w:p>
    <w:p>
      <w:pPr>
        <w:pStyle w:val="SourceCode"/>
      </w:pPr>
      <w:r>
        <w:rPr>
          <w:rStyle w:val="VerbatimChar"/>
        </w:rPr>
        <w:t xml:space="preserve">sequenceDiagram</w:t>
      </w:r>
      <w:r>
        <w:br/>
      </w:r>
      <w:r>
        <w:rPr>
          <w:rStyle w:val="VerbatimChar"/>
        </w:rPr>
        <w:t xml:space="preserve">    actor U as Usuario / contexto sintetico</w:t>
      </w:r>
      <w:r>
        <w:br/>
      </w:r>
      <w:r>
        <w:rPr>
          <w:rStyle w:val="VerbatimChar"/>
        </w:rPr>
        <w:t xml:space="preserve">    participant CLI as CLI local</w:t>
      </w:r>
      <w:r>
        <w:br/>
      </w:r>
      <w:r>
        <w:rPr>
          <w:rStyle w:val="VerbatimChar"/>
        </w:rPr>
        <w:t xml:space="preserve">    participant X as Experimento</w:t>
      </w:r>
      <w:r>
        <w:br/>
      </w:r>
      <w:r>
        <w:rPr>
          <w:rStyle w:val="VerbatimChar"/>
        </w:rPr>
        <w:t xml:space="preserve">    participant A as AgenteRescateCarritos</w:t>
      </w:r>
      <w:r>
        <w:br/>
      </w:r>
      <w:r>
        <w:rPr>
          <w:rStyle w:val="VerbatimChar"/>
        </w:rPr>
        <w:t xml:space="preserve">    participant E as Entorno estocastico</w:t>
      </w:r>
      <w:r>
        <w:br/>
      </w:r>
      <w:r>
        <w:rPr>
          <w:rStyle w:val="VerbatimChar"/>
        </w:rPr>
        <w:t xml:space="preserve">    participant S as Servicio externo</w:t>
      </w:r>
      <w:r>
        <w:br/>
      </w:r>
      <w:r>
        <w:rPr>
          <w:rStyle w:val="VerbatimChar"/>
        </w:rPr>
        <w:t xml:space="preserve">    U-&gt;&gt;CLI: ejecuta --todo --repeticiones 5 --semilla 20261019</w:t>
      </w:r>
      <w:r>
        <w:br/>
      </w:r>
      <w:r>
        <w:rPr>
          <w:rStyle w:val="VerbatimChar"/>
        </w:rPr>
        <w:t xml:space="preserve">    CLI-&gt;&gt;X: run(eescenarios_predeterminados(), 5)</w:t>
      </w:r>
      <w:r>
        <w:br/>
      </w:r>
      <w:r>
        <w:rPr>
          <w:rStyle w:val="VerbatimChar"/>
        </w:rPr>
        <w:t xml:space="preserve">    loop 5 repeticiones x 12 eescenarios</w:t>
      </w:r>
      <w:r>
        <w:br/>
      </w:r>
      <w:r>
        <w:rPr>
          <w:rStyle w:val="VerbatimChar"/>
        </w:rPr>
        <w:t xml:space="preserve">        X-&gt;&gt;A: decide(ContextoCarrito)</w:t>
      </w:r>
      <w:r>
        <w:br/>
      </w:r>
      <w:r>
        <w:rPr>
          <w:rStyle w:val="VerbatimChar"/>
        </w:rPr>
        <w:t xml:space="preserve">        A-&gt;&gt;A: eligibility() y puntuar utilidad</w:t>
      </w:r>
      <w:r>
        <w:br/>
      </w:r>
      <w:r>
        <w:rPr>
          <w:rStyle w:val="VerbatimChar"/>
        </w:rPr>
        <w:t xml:space="preserve">        alt politica bloquea</w:t>
      </w:r>
      <w:r>
        <w:br/>
      </w:r>
      <w:r>
        <w:rPr>
          <w:rStyle w:val="VerbatimChar"/>
        </w:rPr>
        <w:t xml:space="preserve">            A--&gt;&gt;X: Decision(none, motivo)</w:t>
      </w:r>
      <w:r>
        <w:br/>
      </w:r>
      <w:r>
        <w:rPr>
          <w:rStyle w:val="VerbatimChar"/>
        </w:rPr>
        <w:t xml:space="preserve">            X-&gt;&gt;X: log carrito_detectado + decision</w:t>
      </w:r>
      <w:r>
        <w:br/>
      </w:r>
      <w:r>
        <w:rPr>
          <w:rStyle w:val="VerbatimChar"/>
        </w:rPr>
        <w:t xml:space="preserve">        else elegible</w:t>
      </w:r>
      <w:r>
        <w:br/>
      </w:r>
      <w:r>
        <w:rPr>
          <w:rStyle w:val="VerbatimChar"/>
        </w:rPr>
        <w:t xml:space="preserve">            A--&gt;&gt;X: Decision(accion, utilidad)</w:t>
      </w:r>
      <w:r>
        <w:br/>
      </w:r>
      <w:r>
        <w:rPr>
          <w:rStyle w:val="VerbatimChar"/>
        </w:rPr>
        <w:t xml:space="preserve">            X-&gt;&gt;E: _outcome(eescenario, decision)</w:t>
      </w:r>
      <w:r>
        <w:br/>
      </w:r>
      <w:r>
        <w:rPr>
          <w:rStyle w:val="VerbatimChar"/>
        </w:rPr>
        <w:t xml:space="preserve">            E--&gt;&gt;X: Resultado(recuperado/no)</w:t>
      </w:r>
      <w:r>
        <w:br/>
      </w:r>
      <w:r>
        <w:rPr>
          <w:rStyle w:val="VerbatimChar"/>
        </w:rPr>
        <w:t xml:space="preserve">            X-&gt;&gt;X: log accion_ejecutada + resultado_observado</w:t>
      </w:r>
      <w:r>
        <w:br/>
      </w:r>
      <w:r>
        <w:rPr>
          <w:rStyle w:val="VerbatimChar"/>
        </w:rPr>
        <w:t xml:space="preserve">            X-&gt;&gt;A: learn(accion, recuperado)</w:t>
      </w:r>
      <w:r>
        <w:br/>
      </w:r>
      <w:r>
        <w:rPr>
          <w:rStyle w:val="VerbatimChar"/>
        </w:rPr>
        <w:t xml:space="preserve">        end</w:t>
      </w:r>
      <w:r>
        <w:br/>
      </w:r>
      <w:r>
        <w:rPr>
          <w:rStyle w:val="VerbatimChar"/>
        </w:rPr>
        <w:t xml:space="preserve">    end</w:t>
      </w:r>
      <w:r>
        <w:br/>
      </w:r>
      <w:r>
        <w:rPr>
          <w:rStyle w:val="VerbatimChar"/>
        </w:rPr>
        <w:t xml:space="preserve">    Note over X,S: No hay llamada real a S; canal_sintetico=True solo registra la simulacion.</w:t>
      </w:r>
      <w:r>
        <w:br/>
      </w:r>
      <w:r>
        <w:rPr>
          <w:rStyle w:val="VerbatimChar"/>
        </w:rPr>
        <w:t xml:space="preserve">    X--&gt;&gt;CLI: CSV, JSON y NDJSON</w:t>
      </w:r>
    </w:p>
    <w:bookmarkEnd w:id="26"/>
    <w:bookmarkStart w:id="30" w:name="X5433be6f60bcf81dd74f02ed4a20a1f988206b5"/>
    <w:p>
      <w:pPr>
        <w:pStyle w:val="Heading3"/>
      </w:pPr>
      <w:r>
        <w:t xml:space="preserve">9.3 Tecnologías, entradas y salidas (solo CARTRESCUE)</w:t>
      </w:r>
    </w:p>
    <w:bookmarkStart w:id="27" w:name="tecnologías"/>
    <w:p>
      <w:pPr>
        <w:pStyle w:val="Heading4"/>
      </w:pPr>
      <w:r>
        <w:t xml:space="preserve">Tecnologías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Tecnología</w:t>
            </w:r>
          </w:p>
        </w:tc>
        <w:tc>
          <w:tcPr/>
          <w:p>
            <w:pPr>
              <w:pStyle w:val="Compact"/>
            </w:pPr>
            <w:r>
              <w:t xml:space="preserve">Versión local probada</w:t>
            </w:r>
          </w:p>
        </w:tc>
        <w:tc>
          <w:tcPr/>
          <w:p>
            <w:pPr>
              <w:pStyle w:val="Compact"/>
            </w:pPr>
            <w:r>
              <w:t xml:space="preserve">Rol</w:t>
            </w:r>
          </w:p>
        </w:tc>
        <w:tc>
          <w:tcPr/>
          <w:p>
            <w:pPr>
              <w:pStyle w:val="Compact"/>
            </w:pPr>
            <w:r>
              <w:t xml:space="preserve">Elección y tradeoff frente a alternativa</w:t>
            </w:r>
          </w:p>
        </w:tc>
      </w:tr>
      <w:tr>
        <w:tc>
          <w:tcPr/>
          <w:p>
            <w:pPr>
              <w:pStyle w:val="Compact"/>
            </w:pPr>
            <w:r>
              <w:t xml:space="preserve">Python</w:t>
            </w:r>
          </w:p>
        </w:tc>
        <w:tc>
          <w:tcPr/>
          <w:p>
            <w:pPr>
              <w:pStyle w:val="Compact"/>
            </w:pPr>
            <w:r>
              <w:rPr>
                <w:b/>
                <w:bCs/>
              </w:rPr>
              <w:t xml:space="preserve">3.14.4</w:t>
            </w:r>
            <w:r>
              <w:t xml:space="preserve"> </w:t>
            </w:r>
            <w:r>
              <w:t xml:space="preserve">(</w:t>
            </w:r>
            <w:r>
              <w:rPr>
                <w:rStyle w:val="VerbatimChar"/>
              </w:rPr>
              <w:t xml:space="preserve">python3 --version</w:t>
            </w:r>
            <w:r>
              <w:t xml:space="preserve">)</w:t>
            </w:r>
          </w:p>
        </w:tc>
        <w:tc>
          <w:tcPr/>
          <w:p>
            <w:pPr>
              <w:pStyle w:val="Compact"/>
            </w:pPr>
            <w:r>
              <w:t xml:space="preserve">Ejecuta CLI, agente, simulación, exportación de evidencia y pruebas.</w:t>
            </w:r>
          </w:p>
        </w:tc>
        <w:tc>
          <w:tcPr/>
          <w:p>
            <w:pPr>
              <w:pStyle w:val="Compact"/>
            </w:pPr>
            <w:r>
              <w:t xml:space="preserve">Biblioteca estándar: máxima reproducibilidad y cero instalación. Frente a un framework ML, se sacrifica modelado avanzado por auditabilidad.</w:t>
            </w:r>
          </w:p>
        </w:tc>
      </w:tr>
      <w:tr>
        <w:tc>
          <w:tcPr/>
          <w:p>
            <w:pPr>
              <w:pStyle w:val="Compact"/>
            </w:pPr>
            <w:r>
              <w:rPr>
                <w:rStyle w:val="VerbatimChar"/>
              </w:rPr>
              <w:t xml:space="preserve">dataclasses</w:t>
            </w:r>
            <w:r>
              <w:t xml:space="preserve">,</w:t>
            </w:r>
            <w:r>
              <w:t xml:space="preserve"> </w:t>
            </w:r>
            <w:r>
              <w:rPr>
                <w:rStyle w:val="VerbatimChar"/>
              </w:rPr>
              <w:t xml:space="preserve">typing</w:t>
            </w:r>
          </w:p>
        </w:tc>
        <w:tc>
          <w:tcPr/>
          <w:p>
            <w:pPr>
              <w:pStyle w:val="Compact"/>
            </w:pPr>
            <w:r>
              <w:t xml:space="preserve">stdlib de Python 3.14.4</w:t>
            </w:r>
          </w:p>
        </w:tc>
        <w:tc>
          <w:tcPr/>
          <w:p>
            <w:pPr>
              <w:pStyle w:val="Compact"/>
            </w:pPr>
            <w:r>
              <w:t xml:space="preserve">Contratos inmutables</w:t>
            </w:r>
            <w:r>
              <w:t xml:space="preserve"> </w:t>
            </w:r>
            <w:r>
              <w:rPr>
                <w:rStyle w:val="VerbatimChar"/>
              </w:rPr>
              <w:t xml:space="preserve">ContextoCarrito</w:t>
            </w:r>
            <w:r>
              <w:t xml:space="preserve">,</w:t>
            </w:r>
            <w:r>
              <w:t xml:space="preserve"> </w:t>
            </w:r>
            <w:r>
              <w:rPr>
                <w:rStyle w:val="VerbatimChar"/>
              </w:rPr>
              <w:t xml:space="preserve">Decision</w:t>
            </w:r>
            <w:r>
              <w:t xml:space="preserve">,</w:t>
            </w:r>
            <w:r>
              <w:t xml:space="preserve"> </w:t>
            </w:r>
            <w:r>
              <w:rPr>
                <w:rStyle w:val="VerbatimChar"/>
              </w:rPr>
              <w:t xml:space="preserve">Resultado</w:t>
            </w:r>
            <w:r>
              <w:t xml:space="preserve">.</w:t>
            </w:r>
          </w:p>
        </w:tc>
        <w:tc>
          <w:tcPr/>
          <w:p>
            <w:pPr>
              <w:pStyle w:val="Compact"/>
            </w:pPr>
            <w:r>
              <w:t xml:space="preserve">Frente a Pydantic/ORM, no valida rangos en runtime ni persiste datos; evita dependencia externa.</w:t>
            </w:r>
          </w:p>
        </w:tc>
      </w:tr>
      <w:tr>
        <w:tc>
          <w:tcPr/>
          <w:p>
            <w:pPr>
              <w:pStyle w:val="Compact"/>
            </w:pPr>
            <w:r>
              <w:rPr>
                <w:rStyle w:val="VerbatimChar"/>
              </w:rPr>
              <w:t xml:space="preserve">random</w:t>
            </w:r>
            <w:r>
              <w:t xml:space="preserve">,</w:t>
            </w:r>
            <w:r>
              <w:t xml:space="preserve"> </w:t>
            </w:r>
            <w:r>
              <w:rPr>
                <w:rStyle w:val="VerbatimChar"/>
              </w:rPr>
              <w:t xml:space="preserve">datetime</w:t>
            </w:r>
          </w:p>
        </w:tc>
        <w:tc>
          <w:tcPr/>
          <w:p>
            <w:pPr>
              <w:pStyle w:val="Compact"/>
            </w:pPr>
            <w:r>
              <w:t xml:space="preserve">stdlib de Python 3.14.4</w:t>
            </w:r>
          </w:p>
        </w:tc>
        <w:tc>
          <w:tcPr/>
          <w:p>
            <w:pPr>
              <w:pStyle w:val="Compact"/>
            </w:pPr>
            <w:r>
              <w:t xml:space="preserve">Entorno estocástico con semilla y timestamps UTC deterministas.</w:t>
            </w:r>
          </w:p>
        </w:tc>
        <w:tc>
          <w:tcPr/>
          <w:p>
            <w:pPr>
              <w:pStyle w:val="Compact"/>
            </w:pPr>
            <w:r>
              <w:t xml:space="preserve">Frente a servicios/eventos reales, no representa tráfico ni reloj real.</w:t>
            </w:r>
          </w:p>
        </w:tc>
      </w:tr>
      <w:tr>
        <w:tc>
          <w:tcPr/>
          <w:p>
            <w:pPr>
              <w:pStyle w:val="Compact"/>
            </w:pPr>
            <w:r>
              <w:rPr>
                <w:rStyle w:val="VerbatimChar"/>
              </w:rPr>
              <w:t xml:space="preserve">csv</w:t>
            </w:r>
            <w:r>
              <w:t xml:space="preserve">,</w:t>
            </w:r>
            <w:r>
              <w:t xml:space="preserve"> </w:t>
            </w:r>
            <w:r>
              <w:rPr>
                <w:rStyle w:val="VerbatimChar"/>
              </w:rPr>
              <w:t xml:space="preserve">json</w:t>
            </w:r>
          </w:p>
        </w:tc>
        <w:tc>
          <w:tcPr/>
          <w:p>
            <w:pPr>
              <w:pStyle w:val="Compact"/>
            </w:pPr>
            <w:r>
              <w:t xml:space="preserve">stdlib de Python 3.14.4</w:t>
            </w:r>
          </w:p>
        </w:tc>
        <w:tc>
          <w:tcPr/>
          <w:p>
            <w:pPr>
              <w:pStyle w:val="Compact"/>
            </w:pPr>
            <w:r>
              <w:t xml:space="preserve">Evidencia legible: CSV, JSON y NDJSON.</w:t>
            </w:r>
          </w:p>
        </w:tc>
        <w:tc>
          <w:tcPr/>
          <w:p>
            <w:pPr>
              <w:pStyle w:val="Compact"/>
            </w:pPr>
            <w:r>
              <w:t xml:space="preserve">Frente a una BD/warehouse, no permite consultas operativas ni retención.</w:t>
            </w:r>
          </w:p>
        </w:tc>
      </w:tr>
      <w:tr>
        <w:tc>
          <w:tcPr/>
          <w:p>
            <w:pPr>
              <w:pStyle w:val="Compact"/>
            </w:pPr>
            <w:r>
              <w:rPr>
                <w:rStyle w:val="VerbatimChar"/>
              </w:rPr>
              <w:t xml:space="preserve">unittest</w:t>
            </w:r>
          </w:p>
        </w:tc>
        <w:tc>
          <w:tcPr/>
          <w:p>
            <w:pPr>
              <w:pStyle w:val="Compact"/>
            </w:pPr>
            <w:r>
              <w:t xml:space="preserve">stdlib de Python 3.14.4</w:t>
            </w:r>
          </w:p>
        </w:tc>
        <w:tc>
          <w:tcPr/>
          <w:p>
            <w:pPr>
              <w:pStyle w:val="Compact"/>
            </w:pPr>
            <w:r>
              <w:t xml:space="preserve">Pruebas de política, semilla y evidencia.</w:t>
            </w:r>
          </w:p>
        </w:tc>
        <w:tc>
          <w:tcPr/>
          <w:p>
            <w:pPr>
              <w:pStyle w:val="Compact"/>
            </w:pPr>
            <w:r>
              <w:t xml:space="preserve">Frente a frameworks externos, hay menos ergonomía/plug-ins pero ninguna dependencia.</w:t>
            </w:r>
          </w:p>
        </w:tc>
      </w:tr>
      <w:tr>
        <w:tc>
          <w:tcPr/>
          <w:p>
            <w:pPr>
              <w:pStyle w:val="Compact"/>
            </w:pPr>
            <w:r>
              <w:t xml:space="preserve">Pandoc + LibreOffice</w:t>
            </w:r>
          </w:p>
        </w:tc>
        <w:tc>
          <w:tcPr/>
          <w:p>
            <w:pPr>
              <w:pStyle w:val="Compact"/>
            </w:pPr>
            <w:r>
              <w:t xml:space="preserve">Herramientas locales de documentación</w:t>
            </w:r>
          </w:p>
        </w:tc>
        <w:tc>
          <w:tcPr/>
          <w:p>
            <w:pPr>
              <w:pStyle w:val="Compact"/>
            </w:pPr>
            <w:r>
              <w:t xml:space="preserve">Exportan el informe Markdown a DOCX/PDF.</w:t>
            </w:r>
          </w:p>
        </w:tc>
        <w:tc>
          <w:tcPr/>
          <w:p>
            <w:pPr>
              <w:pStyle w:val="Compact"/>
            </w:pPr>
            <w:r>
              <w:t xml:space="preserve">No forman parte del runtime del agente ni de</w:t>
            </w:r>
            <w:r>
              <w:t xml:space="preserve"> </w:t>
            </w:r>
            <w:r>
              <w:rPr>
                <w:rStyle w:val="VerbatimChar"/>
              </w:rPr>
              <w:t xml:space="preserve">requirements.txt</w:t>
            </w:r>
            <w:r>
              <w:t xml:space="preserve">.</w:t>
            </w:r>
          </w:p>
        </w:tc>
      </w:tr>
    </w:tbl>
    <w:p>
      <w:pPr>
        <w:pStyle w:val="BodyText"/>
      </w:pPr>
      <w:r>
        <w:rPr>
          <w:b/>
          <w:bCs/>
        </w:rPr>
        <w:t xml:space="preserve">Dependencias de runtime:</w:t>
      </w:r>
      <w:r>
        <w:t xml:space="preserve"> </w:t>
      </w:r>
      <w:r>
        <w:t xml:space="preserve">ninguna fuera de la biblioteca estándar.</w:t>
      </w:r>
      <w:r>
        <w:t xml:space="preserve"> </w:t>
      </w:r>
      <w:r>
        <w:rPr>
          <w:rStyle w:val="VerbatimChar"/>
        </w:rPr>
        <w:t xml:space="preserve">requirements.txt</w:t>
      </w:r>
      <w:r>
        <w:t xml:space="preserve"> </w:t>
      </w:r>
      <w:r>
        <w:t xml:space="preserve">lo declara explícitamente.</w:t>
      </w:r>
    </w:p>
    <w:bookmarkEnd w:id="27"/>
    <w:bookmarkStart w:id="28" w:name="entradas-contrato-contextocarrito"/>
    <w:p>
      <w:pPr>
        <w:pStyle w:val="Heading4"/>
      </w:pPr>
      <w:r>
        <w:t xml:space="preserve">Entradas: contrato</w:t>
      </w:r>
      <w:r>
        <w:t xml:space="preserve"> </w:t>
      </w:r>
      <w:r>
        <w:rPr>
          <w:rStyle w:val="VerbatimChar"/>
        </w:rPr>
        <w:t xml:space="preserve">ContextoCarrito</w:t>
      </w:r>
    </w:p>
    <w:p>
      <w:pPr>
        <w:pStyle w:val="FirstParagraph"/>
      </w:pPr>
      <w:r>
        <w:t xml:space="preserve">Todos los campos proceden de</w:t>
      </w:r>
      <w:r>
        <w:t xml:space="preserve"> </w:t>
      </w:r>
      <w:r>
        <w:rPr>
          <w:rStyle w:val="VerbatimChar"/>
        </w:rPr>
        <w:t xml:space="preserve">eescenarios_predeterminados()</w:t>
      </w:r>
      <w:r>
        <w:t xml:space="preserve"> </w:t>
      </w:r>
      <w:r>
        <w:t xml:space="preserve">y son sintéticos; los ejemplos corresponden al catálogo local, no a personas ni carritos reales.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 y rango/valores</w:t>
            </w:r>
          </w:p>
        </w:tc>
        <w:tc>
          <w:tcPr/>
          <w:p>
            <w:pPr>
              <w:pStyle w:val="Compact"/>
            </w:pPr>
            <w:r>
              <w:t xml:space="preserve">Fuente actual</w:t>
            </w:r>
          </w:p>
        </w:tc>
        <w:tc>
          <w:tcPr/>
          <w:p>
            <w:pPr>
              <w:pStyle w:val="Compact"/>
            </w:pPr>
            <w:r>
              <w:t xml:space="preserve">Ejemplo sintético</w:t>
            </w:r>
          </w:p>
        </w:tc>
      </w:tr>
      <w:tr>
        <w:tc>
          <w:tcPr/>
          <w:p>
            <w:pPr>
              <w:pStyle w:val="Compact"/>
            </w:pPr>
            <w:r>
              <w:rPr>
                <w:rStyle w:val="VerbatimChar"/>
              </w:rPr>
              <w:t xml:space="preserve">id_sesion</w:t>
            </w:r>
          </w:p>
        </w:tc>
        <w:tc>
          <w:tcPr/>
          <w:p>
            <w:pPr>
              <w:pStyle w:val="Compact"/>
            </w:pPr>
            <w:r>
              <w:rPr>
                <w:rStyle w:val="VerbatimChar"/>
              </w:rPr>
              <w:t xml:space="preserve">str</w:t>
            </w:r>
            <w:r>
              <w:t xml:space="preserve">; formato</w:t>
            </w:r>
            <w:r>
              <w:t xml:space="preserve"> </w:t>
            </w:r>
            <w:r>
              <w:rPr>
                <w:rStyle w:val="VerbatimChar"/>
              </w:rPr>
              <w:t xml:space="preserve">rNN-II-eescenario</w:t>
            </w:r>
            <w:r>
              <w:t xml:space="preserve"> </w:t>
            </w:r>
            <w:r>
              <w:t xml:space="preserve">durante una corrida</w:t>
            </w:r>
          </w:p>
        </w:tc>
        <w:tc>
          <w:tcPr/>
          <w:p>
            <w:pPr>
              <w:pStyle w:val="Compact"/>
            </w:pPr>
            <w:r>
              <w:t xml:space="preserve">Generado en</w:t>
            </w:r>
            <w:r>
              <w:t xml:space="preserve"> </w:t>
            </w:r>
            <w:r>
              <w:rPr>
                <w:rStyle w:val="VerbatimChar"/>
              </w:rPr>
              <w:t xml:space="preserve">Experimento.run()</w:t>
            </w:r>
          </w:p>
        </w:tc>
        <w:tc>
          <w:tcPr/>
          <w:p>
            <w:pPr>
              <w:pStyle w:val="Compact"/>
            </w:pPr>
            <w:r>
              <w:rPr>
                <w:rStyle w:val="VerbatimChar"/>
              </w:rPr>
              <w:t xml:space="preserve">r01-01-normal_correo</w:t>
            </w:r>
          </w:p>
        </w:tc>
      </w:tr>
      <w:tr>
        <w:tc>
          <w:tcPr/>
          <w:p>
            <w:pPr>
              <w:pStyle w:val="Compact"/>
            </w:pPr>
            <w:r>
              <w:rPr>
                <w:rStyle w:val="VerbatimChar"/>
              </w:rPr>
              <w:t xml:space="preserve">escenario</w:t>
            </w:r>
          </w:p>
        </w:tc>
        <w:tc>
          <w:tcPr/>
          <w:p>
            <w:pPr>
              <w:pStyle w:val="Compact"/>
            </w:pPr>
            <w:r>
              <w:rPr>
                <w:rStyle w:val="VerbatimChar"/>
              </w:rPr>
              <w:t xml:space="preserve">str</w:t>
            </w:r>
            <w:r>
              <w:t xml:space="preserve">; uno de 12 nombres del catálogo</w:t>
            </w:r>
          </w:p>
        </w:tc>
        <w:tc>
          <w:tcPr/>
          <w:p>
            <w:pPr>
              <w:pStyle w:val="Compact"/>
            </w:pPr>
            <w:r>
              <w:rPr>
                <w:rStyle w:val="VerbatimChar"/>
              </w:rPr>
              <w:t xml:space="preserve">eescenarios_predeterminados()</w:t>
            </w:r>
          </w:p>
        </w:tc>
        <w:tc>
          <w:tcPr/>
          <w:p>
            <w:pPr>
              <w:pStyle w:val="Compact"/>
            </w:pPr>
            <w:r>
              <w:rPr>
                <w:rStyle w:val="VerbatimChar"/>
              </w:rPr>
              <w:t xml:space="preserve">normal_correo</w:t>
            </w:r>
          </w:p>
        </w:tc>
      </w:tr>
      <w:tr>
        <w:tc>
          <w:tcPr/>
          <w:p>
            <w:pPr>
              <w:pStyle w:val="Compact"/>
            </w:pPr>
            <w:r>
              <w:rPr>
                <w:rStyle w:val="VerbatimChar"/>
              </w:rPr>
              <w:t xml:space="preserve">categoria</w:t>
            </w:r>
          </w:p>
        </w:tc>
        <w:tc>
          <w:tcPr/>
          <w:p>
            <w:pPr>
              <w:pStyle w:val="Compact"/>
            </w:pPr>
            <w:r>
              <w:rPr>
                <w:rStyle w:val="VerbatimChar"/>
              </w:rPr>
              <w:t xml:space="preserve">str</w:t>
            </w:r>
            <w:r>
              <w:t xml:space="preserve">;</w:t>
            </w:r>
            <w:r>
              <w:t xml:space="preserve"> </w:t>
            </w:r>
            <w:r>
              <w:rPr>
                <w:rStyle w:val="VerbatimChar"/>
              </w:rPr>
              <w:t xml:space="preserve">normal</w:t>
            </w:r>
            <w:r>
              <w:t xml:space="preserve">,</w:t>
            </w:r>
            <w:r>
              <w:t xml:space="preserve"> </w:t>
            </w:r>
            <w:r>
              <w:rPr>
                <w:rStyle w:val="VerbatimChar"/>
              </w:rPr>
              <w:t xml:space="preserve">frontera</w:t>
            </w:r>
            <w:r>
              <w:t xml:space="preserve">,</w:t>
            </w:r>
            <w:r>
              <w:t xml:space="preserve"> </w:t>
            </w:r>
            <w:r>
              <w:rPr>
                <w:rStyle w:val="VerbatimChar"/>
              </w:rPr>
              <w:t xml:space="preserve">fallo</w:t>
            </w:r>
          </w:p>
        </w:tc>
        <w:tc>
          <w:tcPr/>
          <w:p>
            <w:pPr>
              <w:pStyle w:val="Compact"/>
            </w:pPr>
            <w:r>
              <w:rPr>
                <w:rStyle w:val="VerbatimChar"/>
              </w:rPr>
              <w:t xml:space="preserve">eescenarios_predeterminados()</w:t>
            </w:r>
          </w:p>
        </w:tc>
        <w:tc>
          <w:tcPr/>
          <w:p>
            <w:pPr>
              <w:pStyle w:val="Compact"/>
            </w:pPr>
            <w:r>
              <w:rPr>
                <w:rStyle w:val="VerbatimChar"/>
              </w:rPr>
              <w:t xml:space="preserve">normal</w:t>
            </w:r>
          </w:p>
        </w:tc>
      </w:tr>
      <w:tr>
        <w:tc>
          <w:tcPr/>
          <w:p>
            <w:pPr>
              <w:pStyle w:val="Compact"/>
            </w:pPr>
            <w:r>
              <w:rPr>
                <w:rStyle w:val="VerbatimChar"/>
              </w:rPr>
              <w:t xml:space="preserve">valor_carrito</w:t>
            </w:r>
          </w:p>
        </w:tc>
        <w:tc>
          <w:tcPr/>
          <w:p>
            <w:pPr>
              <w:pStyle w:val="Compact"/>
            </w:pPr>
            <w:r>
              <w:rPr>
                <w:rStyle w:val="VerbatimChar"/>
              </w:rPr>
              <w:t xml:space="preserve">float</w:t>
            </w:r>
            <w:r>
              <w:t xml:space="preserve">; &gt; 0 en catálogo</w:t>
            </w:r>
          </w:p>
        </w:tc>
        <w:tc>
          <w:tcPr/>
          <w:p>
            <w:pPr>
              <w:pStyle w:val="Compact"/>
            </w:pPr>
            <w:r>
              <w:t xml:space="preserve">Parámetro</w:t>
            </w:r>
            <w:r>
              <w:t xml:space="preserve"> </w:t>
            </w:r>
            <w:r>
              <w:rPr>
                <w:rStyle w:val="VerbatimChar"/>
              </w:rPr>
              <w:t xml:space="preserve">value</w:t>
            </w:r>
            <w:r>
              <w:t xml:space="preserve"> </w:t>
            </w:r>
            <w:r>
              <w:t xml:space="preserve">sintético</w:t>
            </w:r>
          </w:p>
        </w:tc>
        <w:tc>
          <w:tcPr/>
          <w:p>
            <w:pPr>
              <w:pStyle w:val="Compact"/>
            </w:pPr>
            <w:r>
              <w:rPr>
                <w:rStyle w:val="VerbatimChar"/>
              </w:rPr>
              <w:t xml:space="preserve">65.0</w:t>
            </w:r>
          </w:p>
        </w:tc>
      </w:tr>
      <w:tr>
        <w:tc>
          <w:tcPr/>
          <w:p>
            <w:pPr>
              <w:pStyle w:val="Compact"/>
            </w:pPr>
            <w:r>
              <w:rPr>
                <w:rStyle w:val="VerbatimChar"/>
              </w:rPr>
              <w:t xml:space="preserve">margen_esperado</w:t>
            </w:r>
          </w:p>
        </w:tc>
        <w:tc>
          <w:tcPr/>
          <w:p>
            <w:pPr>
              <w:pStyle w:val="Compact"/>
            </w:pPr>
            <w:r>
              <w:rPr>
                <w:rStyle w:val="VerbatimChar"/>
              </w:rPr>
              <w:t xml:space="preserve">float</w:t>
            </w:r>
            <w:r>
              <w:t xml:space="preserve">; &gt; 0 en catálogo</w:t>
            </w:r>
          </w:p>
        </w:tc>
        <w:tc>
          <w:tcPr/>
          <w:p>
            <w:pPr>
              <w:pStyle w:val="Compact"/>
            </w:pPr>
            <w:r>
              <w:t xml:space="preserve">Parámetro</w:t>
            </w:r>
            <w:r>
              <w:t xml:space="preserve"> </w:t>
            </w:r>
            <w:r>
              <w:rPr>
                <w:rStyle w:val="VerbatimChar"/>
              </w:rPr>
              <w:t xml:space="preserve">margin</w:t>
            </w:r>
            <w:r>
              <w:t xml:space="preserve"> </w:t>
            </w:r>
            <w:r>
              <w:t xml:space="preserve">sintético</w:t>
            </w:r>
          </w:p>
        </w:tc>
        <w:tc>
          <w:tcPr/>
          <w:p>
            <w:pPr>
              <w:pStyle w:val="Compact"/>
            </w:pPr>
            <w:r>
              <w:rPr>
                <w:rStyle w:val="VerbatimChar"/>
              </w:rPr>
              <w:t xml:space="preserve">25.0</w:t>
            </w:r>
          </w:p>
        </w:tc>
      </w:tr>
      <w:tr>
        <w:tc>
          <w:tcPr/>
          <w:p>
            <w:pPr>
              <w:pStyle w:val="Compact"/>
            </w:pPr>
            <w:r>
              <w:rPr>
                <w:rStyle w:val="VerbatimChar"/>
              </w:rPr>
              <w:t xml:space="preserve">minutos_inactividad</w:t>
            </w:r>
          </w:p>
        </w:tc>
        <w:tc>
          <w:tcPr/>
          <w:p>
            <w:pPr>
              <w:pStyle w:val="Compact"/>
            </w:pPr>
            <w:r>
              <w:rPr>
                <w:rStyle w:val="VerbatimChar"/>
              </w:rPr>
              <w:t xml:space="preserve">int</w:t>
            </w:r>
            <w:r>
              <w:t xml:space="preserve">; &gt;= 0</w:t>
            </w:r>
          </w:p>
        </w:tc>
        <w:tc>
          <w:tcPr/>
          <w:p>
            <w:pPr>
              <w:pStyle w:val="Compact"/>
            </w:pPr>
            <w:r>
              <w:t xml:space="preserve">Parámetro</w:t>
            </w:r>
            <w:r>
              <w:t xml:space="preserve"> </w:t>
            </w:r>
            <w:r>
              <w:rPr>
                <w:rStyle w:val="VerbatimChar"/>
              </w:rPr>
              <w:t xml:space="preserve">inactivity</w:t>
            </w:r>
            <w:r>
              <w:t xml:space="preserve"> </w:t>
            </w:r>
            <w:r>
              <w:t xml:space="preserve">sintético</w:t>
            </w:r>
          </w:p>
        </w:tc>
        <w:tc>
          <w:tcPr/>
          <w:p>
            <w:pPr>
              <w:pStyle w:val="Compact"/>
            </w:pPr>
            <w:r>
              <w:rPr>
                <w:rStyle w:val="VerbatimChar"/>
              </w:rPr>
              <w:t xml:space="preserve">90</w:t>
            </w:r>
          </w:p>
        </w:tc>
      </w:tr>
      <w:tr>
        <w:tc>
          <w:tcPr/>
          <w:p>
            <w:pPr>
              <w:pStyle w:val="Compact"/>
            </w:pPr>
            <w:r>
              <w:rPr>
                <w:rStyle w:val="VerbatimChar"/>
              </w:rPr>
              <w:t xml:space="preserve">compras_previas</w:t>
            </w:r>
          </w:p>
        </w:tc>
        <w:tc>
          <w:tcPr/>
          <w:p>
            <w:pPr>
              <w:pStyle w:val="Compact"/>
            </w:pPr>
            <w:r>
              <w:rPr>
                <w:rStyle w:val="VerbatimChar"/>
              </w:rPr>
              <w:t xml:space="preserve">int</w:t>
            </w:r>
            <w:r>
              <w:t xml:space="preserve">; &gt;= 0</w:t>
            </w:r>
          </w:p>
        </w:tc>
        <w:tc>
          <w:tcPr/>
          <w:p>
            <w:pPr>
              <w:pStyle w:val="Compact"/>
            </w:pPr>
            <w:r>
              <w:t xml:space="preserve">Parámetro</w:t>
            </w:r>
            <w:r>
              <w:t xml:space="preserve"> </w:t>
            </w:r>
            <w:r>
              <w:rPr>
                <w:rStyle w:val="VerbatimChar"/>
              </w:rPr>
              <w:t xml:space="preserve">purchases</w:t>
            </w:r>
            <w:r>
              <w:t xml:space="preserve"> </w:t>
            </w:r>
            <w:r>
              <w:t xml:space="preserve">sintético</w:t>
            </w:r>
          </w:p>
        </w:tc>
        <w:tc>
          <w:tcPr/>
          <w:p>
            <w:pPr>
              <w:pStyle w:val="Compact"/>
            </w:pPr>
            <w:r>
              <w:rPr>
                <w:rStyle w:val="VerbatimChar"/>
              </w:rPr>
              <w:t xml:space="preserve">3</w:t>
            </w:r>
          </w:p>
        </w:tc>
      </w:tr>
      <w:tr>
        <w:tc>
          <w:tcPr/>
          <w:p>
            <w:pPr>
              <w:pStyle w:val="Compact"/>
            </w:pPr>
            <w:r>
              <w:rPr>
                <w:rStyle w:val="VerbatimChar"/>
              </w:rPr>
              <w:t xml:space="preserve">tasa_respuesta_campana</w:t>
            </w:r>
          </w:p>
        </w:tc>
        <w:tc>
          <w:tcPr/>
          <w:p>
            <w:pPr>
              <w:pStyle w:val="Compact"/>
            </w:pPr>
            <w:r>
              <w:rPr>
                <w:rStyle w:val="VerbatimChar"/>
              </w:rPr>
              <w:t xml:space="preserve">float</w:t>
            </w:r>
            <w:r>
              <w:t xml:space="preserve">; [0, 1]</w:t>
            </w:r>
          </w:p>
        </w:tc>
        <w:tc>
          <w:tcPr/>
          <w:p>
            <w:pPr>
              <w:pStyle w:val="Compact"/>
            </w:pPr>
            <w:r>
              <w:t xml:space="preserve">Parámetro</w:t>
            </w:r>
            <w:r>
              <w:t xml:space="preserve"> </w:t>
            </w:r>
            <w:r>
              <w:rPr>
                <w:rStyle w:val="VerbatimChar"/>
              </w:rPr>
              <w:t xml:space="preserve">response</w:t>
            </w:r>
            <w:r>
              <w:t xml:space="preserve"> </w:t>
            </w:r>
            <w:r>
              <w:t xml:space="preserve">sintético</w:t>
            </w:r>
          </w:p>
        </w:tc>
        <w:tc>
          <w:tcPr/>
          <w:p>
            <w:pPr>
              <w:pStyle w:val="Compact"/>
            </w:pPr>
            <w:r>
              <w:rPr>
                <w:rStyle w:val="VerbatimChar"/>
              </w:rPr>
              <w:t xml:space="preserve">0.35</w:t>
            </w:r>
          </w:p>
        </w:tc>
      </w:tr>
      <w:tr>
        <w:tc>
          <w:tcPr/>
          <w:p>
            <w:pPr>
              <w:pStyle w:val="Compact"/>
            </w:pPr>
            <w:r>
              <w:rPr>
                <w:rStyle w:val="VerbatimChar"/>
              </w:rPr>
              <w:t xml:space="preserve">tiene_consentimiento</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consent</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sin_consentimiento</w:t>
            </w:r>
          </w:p>
        </w:tc>
      </w:tr>
      <w:tr>
        <w:tc>
          <w:tcPr/>
          <w:p>
            <w:pPr>
              <w:pStyle w:val="Compact"/>
            </w:pPr>
            <w:r>
              <w:rPr>
                <w:rStyle w:val="VerbatimChar"/>
              </w:rPr>
              <w:t xml:space="preserve">contactos_ultimos_7_dias</w:t>
            </w:r>
          </w:p>
        </w:tc>
        <w:tc>
          <w:tcPr/>
          <w:p>
            <w:pPr>
              <w:pStyle w:val="Compact"/>
            </w:pPr>
            <w:r>
              <w:rPr>
                <w:rStyle w:val="VerbatimChar"/>
              </w:rPr>
              <w:t xml:space="preserve">int</w:t>
            </w:r>
            <w:r>
              <w:t xml:space="preserve">; &gt;= 0</w:t>
            </w:r>
          </w:p>
        </w:tc>
        <w:tc>
          <w:tcPr/>
          <w:p>
            <w:pPr>
              <w:pStyle w:val="Compact"/>
            </w:pPr>
            <w:r>
              <w:t xml:space="preserve">Parámetro</w:t>
            </w:r>
            <w:r>
              <w:t xml:space="preserve"> </w:t>
            </w:r>
            <w:r>
              <w:rPr>
                <w:rStyle w:val="VerbatimChar"/>
              </w:rPr>
              <w:t xml:space="preserve">contacts</w:t>
            </w:r>
            <w:r>
              <w:t xml:space="preserve"> </w:t>
            </w:r>
            <w:r>
              <w:t xml:space="preserve">sintético</w:t>
            </w:r>
          </w:p>
        </w:tc>
        <w:tc>
          <w:tcPr/>
          <w:p>
            <w:pPr>
              <w:pStyle w:val="Compact"/>
            </w:pPr>
            <w:r>
              <w:rPr>
                <w:rStyle w:val="VerbatimChar"/>
              </w:rPr>
              <w:t xml:space="preserve">2</w:t>
            </w:r>
            <w:r>
              <w:t xml:space="preserve"> </w:t>
            </w:r>
            <w:r>
              <w:t xml:space="preserve">en</w:t>
            </w:r>
            <w:r>
              <w:t xml:space="preserve"> </w:t>
            </w:r>
            <w:r>
              <w:rPr>
                <w:rStyle w:val="VerbatimChar"/>
              </w:rPr>
              <w:t xml:space="preserve">limite_contactos</w:t>
            </w:r>
          </w:p>
        </w:tc>
      </w:tr>
      <w:tr>
        <w:tc>
          <w:tcPr/>
          <w:p>
            <w:pPr>
              <w:pStyle w:val="Compact"/>
            </w:pPr>
            <w:r>
              <w:rPr>
                <w:rStyle w:val="VerbatimChar"/>
              </w:rPr>
              <w:t xml:space="preserve">horas_desde_ultimo_contacto</w:t>
            </w:r>
          </w:p>
        </w:tc>
        <w:tc>
          <w:tcPr/>
          <w:p>
            <w:pPr>
              <w:pStyle w:val="Compact"/>
            </w:pPr>
            <w:r>
              <w:rPr>
                <w:rStyle w:val="VerbatimChar"/>
              </w:rPr>
              <w:t xml:space="preserve">Optional[int]</w:t>
            </w:r>
            <w:r>
              <w:t xml:space="preserve">;</w:t>
            </w:r>
            <w:r>
              <w:t xml:space="preserve"> </w:t>
            </w:r>
            <w:r>
              <w:rPr>
                <w:rStyle w:val="VerbatimChar"/>
              </w:rPr>
              <w:t xml:space="preserve">None</w:t>
            </w:r>
            <w:r>
              <w:t xml:space="preserve"> </w:t>
            </w:r>
            <w:r>
              <w:t xml:space="preserve">o &gt;= 0</w:t>
            </w:r>
          </w:p>
        </w:tc>
        <w:tc>
          <w:tcPr/>
          <w:p>
            <w:pPr>
              <w:pStyle w:val="Compact"/>
            </w:pPr>
            <w:r>
              <w:t xml:space="preserve">Parámetro</w:t>
            </w:r>
            <w:r>
              <w:t xml:space="preserve"> </w:t>
            </w:r>
            <w:r>
              <w:rPr>
                <w:rStyle w:val="VerbatimChar"/>
              </w:rPr>
              <w:t xml:space="preserve">last</w:t>
            </w:r>
            <w:r>
              <w:t xml:space="preserve"> </w:t>
            </w:r>
            <w:r>
              <w:t xml:space="preserve">sintético</w:t>
            </w:r>
          </w:p>
        </w:tc>
        <w:tc>
          <w:tcPr/>
          <w:p>
            <w:pPr>
              <w:pStyle w:val="Compact"/>
            </w:pPr>
            <w:r>
              <w:rPr>
                <w:rStyle w:val="VerbatimChar"/>
              </w:rPr>
              <w:t xml:space="preserve">23</w:t>
            </w:r>
            <w:r>
              <w:t xml:space="preserve"> </w:t>
            </w:r>
            <w:r>
              <w:t xml:space="preserve">en</w:t>
            </w:r>
            <w:r>
              <w:t xml:space="preserve"> </w:t>
            </w:r>
            <w:r>
              <w:rPr>
                <w:rStyle w:val="VerbatimChar"/>
              </w:rPr>
              <w:t xml:space="preserve">enfriamiento_23h</w:t>
            </w:r>
          </w:p>
        </w:tc>
      </w:tr>
      <w:tr>
        <w:tc>
          <w:tcPr/>
          <w:p>
            <w:pPr>
              <w:pStyle w:val="Compact"/>
            </w:pPr>
            <w:r>
              <w:rPr>
                <w:rStyle w:val="VerbatimChar"/>
              </w:rPr>
              <w:t xml:space="preserve">correo_disponible</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correo</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normal_notificacion_push</w:t>
            </w:r>
          </w:p>
        </w:tc>
      </w:tr>
      <w:tr>
        <w:tc>
          <w:tcPr/>
          <w:p>
            <w:pPr>
              <w:pStyle w:val="Compact"/>
            </w:pPr>
            <w:r>
              <w:rPr>
                <w:rStyle w:val="VerbatimChar"/>
              </w:rPr>
              <w:t xml:space="preserve">notificacion_push_disponible</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notificacion_push</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canales_no_disponibles</w:t>
            </w:r>
          </w:p>
        </w:tc>
      </w:tr>
      <w:tr>
        <w:tc>
          <w:tcPr/>
          <w:p>
            <w:pPr>
              <w:pStyle w:val="Compact"/>
            </w:pPr>
            <w:r>
              <w:rPr>
                <w:rStyle w:val="VerbatimChar"/>
              </w:rPr>
              <w:t xml:space="preserve">inventario_disponible</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inventory</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inventario_no_disponible</w:t>
            </w:r>
          </w:p>
        </w:tc>
      </w:tr>
      <w:tr>
        <w:tc>
          <w:tcPr/>
          <w:p>
            <w:pPr>
              <w:pStyle w:val="Compact"/>
            </w:pPr>
            <w:r>
              <w:rPr>
                <w:rStyle w:val="VerbatimChar"/>
              </w:rPr>
              <w:t xml:space="preserve">checkout_active</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checkout</w:t>
            </w:r>
            <w:r>
              <w:t xml:space="preserve"> </w:t>
            </w:r>
            <w:r>
              <w:t xml:space="preserve">sintético</w:t>
            </w:r>
          </w:p>
        </w:tc>
        <w:tc>
          <w:tcPr/>
          <w:p>
            <w:pPr>
              <w:pStyle w:val="Compact"/>
            </w:pPr>
            <w:r>
              <w:rPr>
                <w:rStyle w:val="VerbatimChar"/>
              </w:rPr>
              <w:t xml:space="preserve">True</w:t>
            </w:r>
            <w:r>
              <w:t xml:space="preserve"> </w:t>
            </w:r>
            <w:r>
              <w:t xml:space="preserve">en</w:t>
            </w:r>
            <w:r>
              <w:t xml:space="preserve"> </w:t>
            </w:r>
            <w:r>
              <w:rPr>
                <w:rStyle w:val="VerbatimChar"/>
              </w:rPr>
              <w:t xml:space="preserve">pago_activo</w:t>
            </w:r>
          </w:p>
        </w:tc>
      </w:tr>
      <w:tr>
        <w:tc>
          <w:tcPr/>
          <w:p>
            <w:pPr>
              <w:pStyle w:val="Compact"/>
            </w:pPr>
            <w:r>
              <w:rPr>
                <w:rStyle w:val="VerbatimChar"/>
              </w:rPr>
              <w:t xml:space="preserve">datos_completos</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complete</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datos_incompletos</w:t>
            </w:r>
          </w:p>
        </w:tc>
      </w:tr>
      <w:tr>
        <w:tc>
          <w:tcPr/>
          <w:p>
            <w:pPr>
              <w:pStyle w:val="Compact"/>
            </w:pPr>
            <w:r>
              <w:rPr>
                <w:rStyle w:val="VerbatimChar"/>
              </w:rPr>
              <w:t xml:space="preserve">intervencion_duplicada</w:t>
            </w:r>
          </w:p>
        </w:tc>
        <w:tc>
          <w:tcPr/>
          <w:p>
            <w:pPr>
              <w:pStyle w:val="Compact"/>
            </w:pPr>
            <w:r>
              <w:rPr>
                <w:rStyle w:val="VerbatimChar"/>
              </w:rPr>
              <w:t xml:space="preserve">bool</w:t>
            </w:r>
            <w:r>
              <w:t xml:space="preserve">; por defecto</w:t>
            </w:r>
            <w:r>
              <w:t xml:space="preserve"> </w:t>
            </w:r>
            <w:r>
              <w:rPr>
                <w:rStyle w:val="VerbatimChar"/>
              </w:rPr>
              <w:t xml:space="preserve">False</w:t>
            </w:r>
          </w:p>
        </w:tc>
        <w:tc>
          <w:tcPr/>
          <w:p>
            <w:pPr>
              <w:pStyle w:val="Compact"/>
            </w:pPr>
            <w:r>
              <w:t xml:space="preserve">Parámetro</w:t>
            </w:r>
            <w:r>
              <w:t xml:space="preserve"> </w:t>
            </w:r>
            <w:r>
              <w:rPr>
                <w:rStyle w:val="VerbatimChar"/>
              </w:rPr>
              <w:t xml:space="preserve">duplicate</w:t>
            </w:r>
            <w:r>
              <w:t xml:space="preserve"> </w:t>
            </w:r>
            <w:r>
              <w:t xml:space="preserve">sintético</w:t>
            </w:r>
          </w:p>
        </w:tc>
        <w:tc>
          <w:tcPr/>
          <w:p>
            <w:pPr>
              <w:pStyle w:val="Compact"/>
            </w:pPr>
            <w:r>
              <w:rPr>
                <w:rStyle w:val="VerbatimChar"/>
              </w:rPr>
              <w:t xml:space="preserve">True</w:t>
            </w:r>
            <w:r>
              <w:t xml:space="preserve"> </w:t>
            </w:r>
            <w:r>
              <w:t xml:space="preserve">en</w:t>
            </w:r>
            <w:r>
              <w:t xml:space="preserve"> </w:t>
            </w:r>
            <w:r>
              <w:rPr>
                <w:rStyle w:val="VerbatimChar"/>
              </w:rPr>
              <w:t xml:space="preserve">intervencion_duplicada</w:t>
            </w:r>
          </w:p>
        </w:tc>
      </w:tr>
    </w:tbl>
    <w:p>
      <w:pPr>
        <w:pStyle w:val="BodyText"/>
      </w:pPr>
      <w:r>
        <w:t xml:space="preserve">El código declara los tipos, pero no ejecuta validación de rango; los límites de la tabla documentan el contrato esperado para el catálogo actual.</w:t>
      </w:r>
    </w:p>
    <w:bookmarkEnd w:id="28"/>
    <w:bookmarkStart w:id="29" w:name="salidas-acciones-y-efectos"/>
    <w:p>
      <w:pPr>
        <w:pStyle w:val="Heading4"/>
      </w:pPr>
      <w:r>
        <w:t xml:space="preserve">Salidas, acciones y efectos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Salida/acción</w:t>
            </w:r>
          </w:p>
        </w:tc>
        <w:tc>
          <w:tcPr/>
          <w:p>
            <w:pPr>
              <w:pStyle w:val="Compact"/>
            </w:pPr>
            <w:r>
              <w:t xml:space="preserve">Valores o efecto de código</w:t>
            </w:r>
          </w:p>
        </w:tc>
        <w:tc>
          <w:tcPr/>
          <w:p>
            <w:pPr>
              <w:pStyle w:val="Compact"/>
            </w:pPr>
            <w:r>
              <w:t xml:space="preserve">Efecto real de la corrida de referencia</w:t>
            </w:r>
          </w:p>
        </w:tc>
        <w:tc>
          <w:tcPr/>
          <w:p>
            <w:pPr>
              <w:pStyle w:val="Compact"/>
            </w:pPr>
            <w:r>
              <w:t xml:space="preserve">Límite</w:t>
            </w:r>
          </w:p>
        </w:tc>
      </w:tr>
      <w:tr>
        <w:tc>
          <w:tcPr/>
          <w:p>
            <w:pPr>
              <w:pStyle w:val="Compact"/>
            </w:pPr>
            <w:r>
              <w:rPr>
                <w:rStyle w:val="VerbatimChar"/>
              </w:rPr>
              <w:t xml:space="preserve">DecisionAgente.accion</w:t>
            </w:r>
          </w:p>
        </w:tc>
        <w:tc>
          <w:tcPr/>
          <w:p>
            <w:pPr>
              <w:pStyle w:val="Compact"/>
            </w:pPr>
            <w:r>
              <w:rPr>
                <w:rStyle w:val="VerbatimChar"/>
              </w:rPr>
              <w:t xml:space="preserve">ninguna</w:t>
            </w:r>
            <w:r>
              <w:t xml:space="preserve">,</w:t>
            </w:r>
            <w:r>
              <w:t xml:space="preserve"> </w:t>
            </w:r>
            <w:r>
              <w:rPr>
                <w:rStyle w:val="VerbatimChar"/>
              </w:rPr>
              <w:t xml:space="preserve">correo</w:t>
            </w:r>
            <w:r>
              <w:t xml:space="preserve">,</w:t>
            </w:r>
            <w:r>
              <w:t xml:space="preserve"> </w:t>
            </w:r>
            <w:r>
              <w:rPr>
                <w:rStyle w:val="VerbatimChar"/>
              </w:rPr>
              <w:t xml:space="preserve">notificacion_push</w:t>
            </w:r>
            <w:r>
              <w:t xml:space="preserve">,</w:t>
            </w:r>
            <w:r>
              <w:t xml:space="preserve"> </w:t>
            </w:r>
            <w:r>
              <w:rPr>
                <w:rStyle w:val="VerbatimChar"/>
              </w:rPr>
              <w:t xml:space="preserve">incentivo</w:t>
            </w:r>
            <w:r>
              <w:t xml:space="preserve">,</w:t>
            </w:r>
            <w:r>
              <w:t xml:space="preserve"> </w:t>
            </w:r>
            <w:r>
              <w:rPr>
                <w:rStyle w:val="VerbatimChar"/>
              </w:rPr>
              <w:t xml:space="preserve">recomendacion</w:t>
            </w:r>
          </w:p>
        </w:tc>
        <w:tc>
          <w:tcPr/>
          <w:p>
            <w:pPr>
              <w:pStyle w:val="Compact"/>
            </w:pPr>
            <w:r>
              <w:t xml:space="preserve">20 acciones: 18</w:t>
            </w:r>
            <w:r>
              <w:t xml:space="preserve"> </w:t>
            </w:r>
            <w:r>
              <w:rPr>
                <w:rStyle w:val="VerbatimChar"/>
              </w:rPr>
              <w:t xml:space="preserve">recomendacion</w:t>
            </w:r>
            <w:r>
              <w:t xml:space="preserve">, 1</w:t>
            </w:r>
            <w:r>
              <w:t xml:space="preserve"> </w:t>
            </w:r>
            <w:r>
              <w:rPr>
                <w:rStyle w:val="VerbatimChar"/>
              </w:rPr>
              <w:t xml:space="preserve">notificacion_push</w:t>
            </w:r>
            <w:r>
              <w:t xml:space="preserve">, 1</w:t>
            </w:r>
            <w:r>
              <w:t xml:space="preserve"> </w:t>
            </w:r>
            <w:r>
              <w:rPr>
                <w:rStyle w:val="VerbatimChar"/>
              </w:rPr>
              <w:t xml:space="preserve">incentivo</w:t>
            </w:r>
            <w:r>
              <w:t xml:space="preserve">, 0</w:t>
            </w:r>
            <w:r>
              <w:t xml:space="preserve"> </w:t>
            </w:r>
            <w:r>
              <w:rPr>
                <w:rStyle w:val="VerbatimChar"/>
              </w:rPr>
              <w:t xml:space="preserve">correo</w:t>
            </w:r>
            <w:r>
              <w:t xml:space="preserve">.</w:t>
            </w:r>
          </w:p>
        </w:tc>
        <w:tc>
          <w:tcPr/>
          <w:p>
            <w:pPr>
              <w:pStyle w:val="Compact"/>
            </w:pPr>
            <w:r>
              <w:t xml:space="preserve">Etiquetas de simulación; no mandan mensajes.</w:t>
            </w:r>
          </w:p>
        </w:tc>
      </w:tr>
      <w:tr>
        <w:tc>
          <w:tcPr/>
          <w:p>
            <w:pPr>
              <w:pStyle w:val="Compact"/>
            </w:pPr>
            <w:r>
              <w:rPr>
                <w:rStyle w:val="VerbatimChar"/>
              </w:rPr>
              <w:t xml:space="preserve">DecisionAgente.motivo</w:t>
            </w:r>
          </w:p>
        </w:tc>
        <w:tc>
          <w:tcPr/>
          <w:p>
            <w:pPr>
              <w:pStyle w:val="Compact"/>
            </w:pPr>
            <w:r>
              <w:t xml:space="preserve">Bloqueos de política o</w:t>
            </w:r>
            <w:r>
              <w:t xml:space="preserve"> </w:t>
            </w:r>
            <w:r>
              <w:rPr>
                <w:rStyle w:val="VerbatimChar"/>
              </w:rPr>
              <w:t xml:space="preserve">maxima_utilidad_con_politica</w:t>
            </w:r>
          </w:p>
        </w:tc>
        <w:tc>
          <w:tcPr/>
          <w:p>
            <w:pPr>
              <w:pStyle w:val="Compact"/>
            </w:pPr>
            <w:r>
              <w:t xml:space="preserve">40 bloqueos con motivo registrado.</w:t>
            </w:r>
          </w:p>
        </w:tc>
        <w:tc>
          <w:tcPr/>
          <w:p>
            <w:pPr>
              <w:pStyle w:val="Compact"/>
            </w:pPr>
            <w:r>
              <w:t xml:space="preserve">No equivale a un rechazo de proveedor externo.</w:t>
            </w:r>
          </w:p>
        </w:tc>
      </w:tr>
      <w:tr>
        <w:tc>
          <w:tcPr/>
          <w:p>
            <w:pPr>
              <w:pStyle w:val="Compact"/>
            </w:pPr>
            <w:r>
              <w:rPr>
                <w:rStyle w:val="VerbatimChar"/>
              </w:rPr>
              <w:t xml:space="preserve">DecisionAgente.probabilidad_estimada</w:t>
            </w:r>
            <w:r>
              <w:t xml:space="preserve"> </w:t>
            </w:r>
            <w:r>
              <w:t xml:space="preserve">/</w:t>
            </w:r>
            <w:r>
              <w:t xml:space="preserve"> </w:t>
            </w:r>
            <w:r>
              <w:rPr>
                <w:rStyle w:val="VerbatimChar"/>
              </w:rPr>
              <w:t xml:space="preserve">utilidad_esperada</w:t>
            </w:r>
          </w:p>
        </w:tc>
        <w:tc>
          <w:tcPr/>
          <w:p>
            <w:pPr>
              <w:pStyle w:val="Compact"/>
            </w:pPr>
            <w:r>
              <w:rPr>
                <w:rStyle w:val="VerbatimChar"/>
              </w:rPr>
              <w:t xml:space="preserve">float</w:t>
            </w:r>
            <w:r>
              <w:t xml:space="preserve">; se escriben redondeados a 4 decimales en NDJSON</w:t>
            </w:r>
          </w:p>
        </w:tc>
        <w:tc>
          <w:tcPr/>
          <w:p>
            <w:pPr>
              <w:pStyle w:val="Compact"/>
            </w:pPr>
            <w:r>
              <w:t xml:space="preserve">Trazan la base de decisión por sesión.</w:t>
            </w:r>
          </w:p>
        </w:tc>
        <w:tc>
          <w:tcPr/>
          <w:p>
            <w:pPr>
              <w:pStyle w:val="Compact"/>
            </w:pPr>
            <w:r>
              <w:t xml:space="preserve">No son probabilidades calibradas con datos reales.</w:t>
            </w:r>
          </w:p>
        </w:tc>
      </w:tr>
      <w:tr>
        <w:tc>
          <w:tcPr/>
          <w:p>
            <w:pPr>
              <w:pStyle w:val="Compact"/>
            </w:pPr>
            <w:r>
              <w:rPr>
                <w:rStyle w:val="VerbatimChar"/>
              </w:rPr>
              <w:t xml:space="preserve">accion_ejecutada</w:t>
            </w:r>
          </w:p>
        </w:tc>
        <w:tc>
          <w:tcPr/>
          <w:p>
            <w:pPr>
              <w:pStyle w:val="Compact"/>
            </w:pPr>
            <w:r>
              <w:t xml:space="preserve">Evento solo si</w:t>
            </w:r>
            <w:r>
              <w:t xml:space="preserve"> </w:t>
            </w:r>
            <w:r>
              <w:rPr>
                <w:rStyle w:val="VerbatimChar"/>
              </w:rPr>
              <w:t xml:space="preserve">action != none</w:t>
            </w:r>
            <w:r>
              <w:t xml:space="preserve">, con</w:t>
            </w:r>
            <w:r>
              <w:t xml:space="preserve"> </w:t>
            </w:r>
            <w:r>
              <w:rPr>
                <w:rStyle w:val="VerbatimChar"/>
              </w:rPr>
              <w:t xml:space="preserve">canal_sintetico=True</w:t>
            </w:r>
          </w:p>
        </w:tc>
        <w:tc>
          <w:tcPr/>
          <w:p>
            <w:pPr>
              <w:pStyle w:val="Compact"/>
            </w:pPr>
            <w:r>
              <w:t xml:space="preserve">20 eventos; costo aplicado según acción.</w:t>
            </w:r>
          </w:p>
        </w:tc>
        <w:tc>
          <w:tcPr/>
          <w:p>
            <w:pPr>
              <w:pStyle w:val="Compact"/>
            </w:pPr>
            <w:r>
              <w:t xml:space="preserve">No hay actuador/API real.</w:t>
            </w:r>
          </w:p>
        </w:tc>
      </w:tr>
      <w:tr>
        <w:tc>
          <w:tcPr/>
          <w:p>
            <w:pPr>
              <w:pStyle w:val="Compact"/>
            </w:pPr>
            <w:r>
              <w:rPr>
                <w:rStyle w:val="VerbatimChar"/>
              </w:rPr>
              <w:t xml:space="preserve">Resultado</w:t>
            </w:r>
          </w:p>
        </w:tc>
        <w:tc>
          <w:tcPr/>
          <w:p>
            <w:pPr>
              <w:pStyle w:val="Compact"/>
            </w:pPr>
            <w:r>
              <w:rPr>
                <w:rStyle w:val="VerbatimChar"/>
              </w:rPr>
              <w:t xml:space="preserve">recuperado</w:t>
            </w:r>
            <w:r>
              <w:t xml:space="preserve">, ingreso atribuible y costo</w:t>
            </w:r>
          </w:p>
        </w:tc>
        <w:tc>
          <w:tcPr/>
          <w:p>
            <w:pPr>
              <w:pStyle w:val="Compact"/>
            </w:pPr>
            <w:r>
              <w:t xml:space="preserve">7 recuperados; $875.00 sintéticos; costo $8.91 sintético.</w:t>
            </w:r>
          </w:p>
        </w:tc>
        <w:tc>
          <w:tcPr/>
          <w:p>
            <w:pPr>
              <w:pStyle w:val="Compact"/>
            </w:pPr>
            <w:r>
              <w:t xml:space="preserve">La atribución proviene de</w:t>
            </w:r>
            <w:r>
              <w:t xml:space="preserve"> </w:t>
            </w:r>
            <w:r>
              <w:rPr>
                <w:rStyle w:val="VerbatimChar"/>
              </w:rPr>
              <w:t xml:space="preserve">_outcome()</w:t>
            </w:r>
            <w:r>
              <w:t xml:space="preserve">, no de una compra real.</w:t>
            </w:r>
          </w:p>
        </w:tc>
      </w:tr>
      <w:tr>
        <w:tc>
          <w:tcPr/>
          <w:p>
            <w:pPr>
              <w:pStyle w:val="Compact"/>
            </w:pPr>
            <w:r>
              <w:t xml:space="preserve">Archivos de evidencia</w:t>
            </w:r>
          </w:p>
        </w:tc>
        <w:tc>
          <w:tcPr/>
          <w:p>
            <w:pPr>
              <w:pStyle w:val="Compact"/>
            </w:pPr>
            <w:r>
              <w:rPr>
                <w:rStyle w:val="VerbatimChar"/>
              </w:rPr>
              <w:t xml:space="preserve">eventos.ndjson</w:t>
            </w:r>
            <w:r>
              <w:t xml:space="preserve">,</w:t>
            </w:r>
            <w:r>
              <w:t xml:space="preserve"> </w:t>
            </w:r>
            <w:r>
              <w:rPr>
                <w:rStyle w:val="VerbatimChar"/>
              </w:rPr>
              <w:t xml:space="preserve">resultados_eescenarios.csv</w:t>
            </w:r>
            <w:r>
              <w:t xml:space="preserve">,</w:t>
            </w:r>
            <w:r>
              <w:t xml:space="preserve"> </w:t>
            </w:r>
            <w:r>
              <w:rPr>
                <w:rStyle w:val="VerbatimChar"/>
              </w:rPr>
              <w:t xml:space="preserve">resumen.csv/json</w:t>
            </w:r>
          </w:p>
        </w:tc>
        <w:tc>
          <w:tcPr/>
          <w:p>
            <w:pPr>
              <w:pStyle w:val="Compact"/>
            </w:pPr>
            <w:r>
              <w:t xml:space="preserve">160 eventos UTC; 60 filas de resultados.</w:t>
            </w:r>
          </w:p>
        </w:tc>
        <w:tc>
          <w:tcPr/>
          <w:p>
            <w:pPr>
              <w:pStyle w:val="Compact"/>
            </w:pPr>
            <w:r>
              <w:t xml:space="preserve">Son artefactos locales, no tablero operativo.</w:t>
            </w:r>
          </w:p>
        </w:tc>
      </w:tr>
    </w:tbl>
    <w:bookmarkEnd w:id="29"/>
    <w:bookmarkEnd w:id="30"/>
    <w:bookmarkStart w:id="32" w:name="X5719d5ff99058ba7e9985537842b53f0b2e338e"/>
    <w:p>
      <w:pPr>
        <w:pStyle w:val="Heading3"/>
      </w:pPr>
      <w:r>
        <w:t xml:space="preserve">9.4 Eescenarios, resultados y protocolo de prueba (solo CARTRESCUE)</w:t>
      </w:r>
    </w:p>
    <w:p>
      <w:pPr>
        <w:pStyle w:val="FirstParagraph"/>
      </w:pPr>
      <w:r>
        <w:t xml:space="preserve">La corrida de referencia usa 12 eescenarios: 4 normales, 3 de frontera y 5 de fallo. Al repetirlos cinco veces se obtienen</w:t>
      </w:r>
      <w:r>
        <w:t xml:space="preserve"> </w:t>
      </w:r>
      <w:r>
        <w:rPr>
          <w:b/>
          <w:bCs/>
        </w:rPr>
        <w:t xml:space="preserve">60 oportunidades sintéticas</w:t>
      </w:r>
      <w:r>
        <w:t xml:space="preserve">. Con la semilla</w:t>
      </w:r>
      <w:r>
        <w:t xml:space="preserve"> </w:t>
      </w:r>
      <w:r>
        <w:rPr>
          <w:rStyle w:val="VerbatimChar"/>
        </w:rPr>
        <w:t xml:space="preserve">20261019</w:t>
      </w:r>
      <w:r>
        <w:t xml:space="preserve"> </w:t>
      </w:r>
      <w:r>
        <w:t xml:space="preserve">se registran 160 eventos: 60</w:t>
      </w:r>
      <w:r>
        <w:t xml:space="preserve"> </w:t>
      </w:r>
      <w:r>
        <w:rPr>
          <w:rStyle w:val="VerbatimChar"/>
        </w:rPr>
        <w:t xml:space="preserve">carrito_detectado</w:t>
      </w:r>
      <w:r>
        <w:t xml:space="preserve">, 60</w:t>
      </w:r>
      <w:r>
        <w:t xml:space="preserve"> </w:t>
      </w:r>
      <w:r>
        <w:rPr>
          <w:rStyle w:val="VerbatimChar"/>
        </w:rPr>
        <w:t xml:space="preserve">decision</w:t>
      </w:r>
      <w:r>
        <w:t xml:space="preserve">, 20</w:t>
      </w:r>
      <w:r>
        <w:t xml:space="preserve"> </w:t>
      </w:r>
      <w:r>
        <w:rPr>
          <w:rStyle w:val="VerbatimChar"/>
        </w:rPr>
        <w:t xml:space="preserve">accion_ejecutada</w:t>
      </w:r>
      <w:r>
        <w:t xml:space="preserve"> </w:t>
      </w:r>
      <w:r>
        <w:t xml:space="preserve">y 20</w:t>
      </w:r>
      <w:r>
        <w:t xml:space="preserve"> </w:t>
      </w:r>
      <w:r>
        <w:rPr>
          <w:rStyle w:val="VerbatimChar"/>
        </w:rPr>
        <w:t xml:space="preserve">resultado_observado</w:t>
      </w:r>
      <w:r>
        <w:t xml:space="preserve">. Los timestamps de</w:t>
      </w:r>
      <w:r>
        <w:t xml:space="preserve"> </w:t>
      </w:r>
      <w:r>
        <w:rPr>
          <w:rStyle w:val="VerbatimChar"/>
        </w:rPr>
        <w:t xml:space="preserve">eventos.ndjson</w:t>
      </w:r>
      <w:r>
        <w:t xml:space="preserve"> </w:t>
      </w:r>
      <w:r>
        <w:t xml:space="preserve">están en UTC (</w:t>
      </w:r>
      <w:r>
        <w:rPr>
          <w:rStyle w:val="VerbatimChar"/>
        </w:rPr>
        <w:t xml:space="preserve">+00:00</w:t>
      </w:r>
      <w:r>
        <w:t xml:space="preserve">). En los cinco eescenarios de fallo el agente registra el motivo y no ejecuta ninguna acción.</w:t>
      </w:r>
    </w:p>
    <w:p>
      <w:pPr>
        <w:pStyle w:val="BodyText"/>
      </w:pPr>
      <w:r>
        <w:t xml:space="preserve">Comandos reproducibles:</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unittest discover </w:t>
      </w:r>
      <w:r>
        <w:rPr>
          <w:rStyle w:val="AttributeTok"/>
        </w:rPr>
        <w:t xml:space="preserve">-s</w:t>
      </w:r>
      <w:r>
        <w:rPr>
          <w:rStyle w:val="NormalTok"/>
        </w:rPr>
        <w:t xml:space="preserve"> tests </w:t>
      </w:r>
      <w:r>
        <w:rPr>
          <w:rStyle w:val="AttributeTok"/>
        </w:rPr>
        <w:t xml:space="preserve">-v</w:t>
      </w:r>
      <w:r>
        <w:br/>
      </w:r>
      <w:r>
        <w:rPr>
          <w:rStyle w:val="ExtensionTok"/>
        </w:rPr>
        <w:t xml:space="preserve">python3</w:t>
      </w:r>
      <w:r>
        <w:rPr>
          <w:rStyle w:val="NormalTok"/>
        </w:rPr>
        <w:t xml:space="preserve"> </w:t>
      </w:r>
      <w:r>
        <w:rPr>
          <w:rStyle w:val="AttributeTok"/>
        </w:rPr>
        <w:t xml:space="preserve">-m</w:t>
      </w:r>
      <w:r>
        <w:rPr>
          <w:rStyle w:val="NormalTok"/>
        </w:rPr>
        <w:t xml:space="preserve"> cartrescue </w:t>
      </w:r>
      <w:r>
        <w:rPr>
          <w:rStyle w:val="AttributeTok"/>
        </w:rPr>
        <w:t xml:space="preserve">--todo</w:t>
      </w:r>
      <w:r>
        <w:rPr>
          <w:rStyle w:val="NormalTok"/>
        </w:rPr>
        <w:t xml:space="preserve"> </w:t>
      </w:r>
      <w:r>
        <w:rPr>
          <w:rStyle w:val="AttributeTok"/>
        </w:rPr>
        <w:t xml:space="preserve">--repeticiones</w:t>
      </w:r>
      <w:r>
        <w:rPr>
          <w:rStyle w:val="NormalTok"/>
        </w:rPr>
        <w:t xml:space="preserve"> 5 </w:t>
      </w:r>
      <w:r>
        <w:rPr>
          <w:rStyle w:val="AttributeTok"/>
        </w:rPr>
        <w:t xml:space="preserve">--semilla</w:t>
      </w:r>
      <w:r>
        <w:rPr>
          <w:rStyle w:val="NormalTok"/>
        </w:rPr>
        <w:t xml:space="preserve"> 20261019 </w:t>
      </w:r>
      <w:r>
        <w:rPr>
          <w:rStyle w:val="AttributeTok"/>
        </w:rPr>
        <w:t xml:space="preserve">--salida</w:t>
      </w:r>
      <w:r>
        <w:rPr>
          <w:rStyle w:val="NormalTok"/>
        </w:rPr>
        <w:t xml:space="preserve"> evidence/reproducible_run</w:t>
      </w:r>
    </w:p>
    <w:bookmarkStart w:id="31" w:name="reformulación-de-las-medidas-originales"/>
    <w:p>
      <w:pPr>
        <w:pStyle w:val="Heading4"/>
      </w:pPr>
      <w:r>
        <w:t xml:space="preserve">Reformulación de las medidas originales</w:t>
      </w:r>
    </w:p>
    <w:p>
      <w:pPr>
        <w:pStyle w:val="FirstParagraph"/>
      </w:pPr>
      <w:r>
        <w:t xml:space="preserve">La meta original habla de tres semanas y de resultados comerciales. Esta evidencia</w:t>
      </w:r>
      <w:r>
        <w:t xml:space="preserve"> </w:t>
      </w:r>
      <w:r>
        <w:rPr>
          <w:b/>
          <w:bCs/>
        </w:rPr>
        <w:t xml:space="preserve">no equivale a tres semanas reales</w:t>
      </w:r>
      <w:r>
        <w:t xml:space="preserve">: son cinco repeticiones dentro de un simulador. Por eso, cuando la tabla indica “cumple”, significa únicamente que el umbral se alcanzó bajo estas condiciones. Tampoco existe un proveedor de mensajería contra el cual medir rechazos; en su lugar se muestran las reglas de política que sí se pueden revisar en los logs.</w:t>
      </w:r>
    </w:p>
    <w:tbl>
      <w:tblPr>
        <w:tblStyle w:val="Table"/>
        <w:tblW w:type="pct" w:w="5000"/>
        <w:tblLayout w:type="fixed"/>
        <w:tblLook w:firstRow="1" w:lastRow="0" w:firstColumn="0" w:lastColumn="0" w:noHBand="0" w:noVBand="0" w:val="0020"/>
      </w:tblPr>
      <w:tblGrid>
        <w:gridCol w:w="950"/>
        <w:gridCol w:w="950"/>
        <w:gridCol w:w="950"/>
        <w:gridCol w:w="950"/>
        <w:gridCol w:w="950"/>
        <w:gridCol w:w="1267"/>
        <w:gridCol w:w="950"/>
        <w:gridCol w:w="950"/>
      </w:tblGrid>
      <w:tr>
        <w:trPr>
          <w:tblHeader w:val="on"/>
        </w:trPr>
        <w:tc>
          <w:tcPr/>
          <w:p>
            <w:pPr>
              <w:pStyle w:val="Compact"/>
            </w:pPr>
            <w:r>
              <w:t xml:space="preserve">Clase</w:t>
            </w:r>
          </w:p>
        </w:tc>
        <w:tc>
          <w:tcPr/>
          <w:p>
            <w:pPr>
              <w:pStyle w:val="Compact"/>
            </w:pPr>
            <w:r>
              <w:t xml:space="preserve">Medida adoptada</w:t>
            </w:r>
          </w:p>
        </w:tc>
        <w:tc>
          <w:tcPr/>
          <w:p>
            <w:pPr>
              <w:pStyle w:val="Compact"/>
            </w:pPr>
            <w:r>
              <w:t xml:space="preserve">Fórmula</w:t>
            </w:r>
          </w:p>
        </w:tc>
        <w:tc>
          <w:tcPr/>
          <w:p>
            <w:pPr>
              <w:pStyle w:val="Compact"/>
            </w:pPr>
            <w:r>
              <w:t xml:space="preserve">Umbral predeclarado</w:t>
            </w:r>
          </w:p>
        </w:tc>
        <w:tc>
          <w:tcPr/>
          <w:p>
            <w:pPr>
              <w:pStyle w:val="Compact"/>
            </w:pPr>
            <w:r>
              <w:t xml:space="preserve">Cobertura</w:t>
            </w:r>
          </w:p>
        </w:tc>
        <w:tc>
          <w:tcPr/>
          <w:p>
            <w:pPr>
              <w:pStyle w:val="Compact"/>
              <w:jc w:val="right"/>
            </w:pPr>
            <w:r>
              <w:t xml:space="preserve">Resultado numérico</w:t>
            </w:r>
          </w:p>
        </w:tc>
        <w:tc>
          <w:tcPr/>
          <w:p>
            <w:pPr>
              <w:pStyle w:val="Compact"/>
            </w:pPr>
            <w:r>
              <w:t xml:space="preserve">Cumplimiento</w:t>
            </w:r>
          </w:p>
        </w:tc>
        <w:tc>
          <w:tcPr/>
          <w:p>
            <w:pPr>
              <w:pStyle w:val="Compact"/>
            </w:pPr>
            <w:r>
              <w:t xml:space="preserve">Evidencia</w:t>
            </w:r>
          </w:p>
        </w:tc>
      </w:tr>
      <w:tr>
        <w:tc>
          <w:tcPr/>
          <w:p>
            <w:pPr>
              <w:pStyle w:val="Compact"/>
            </w:pPr>
            <w:r>
              <w:t xml:space="preserve">SMART original (proxy)</w:t>
            </w:r>
          </w:p>
        </w:tc>
        <w:tc>
          <w:tcPr/>
          <w:p>
            <w:pPr>
              <w:pStyle w:val="Compact"/>
            </w:pPr>
            <w:r>
              <w:t xml:space="preserve">Tasa de recuperación atribuible</w:t>
            </w:r>
          </w:p>
        </w:tc>
        <w:tc>
          <w:tcPr/>
          <w:p>
            <w:pPr>
              <w:pStyle w:val="Compact"/>
            </w:pPr>
            <w:r>
              <w:t xml:space="preserve">recuperados / intervenidos</w:t>
            </w:r>
          </w:p>
        </w:tc>
        <w:tc>
          <w:tcPr/>
          <w:p>
            <w:pPr>
              <w:pStyle w:val="Compact"/>
            </w:pPr>
            <w:r>
              <w:t xml:space="preserve">&gt;= 0.15</w:t>
            </w:r>
          </w:p>
        </w:tc>
        <w:tc>
          <w:tcPr/>
          <w:p>
            <w:pPr>
              <w:pStyle w:val="Compact"/>
            </w:pPr>
            <w:r>
              <w:t xml:space="preserve">12 × 5; 20 intervenidos</w:t>
            </w:r>
          </w:p>
        </w:tc>
        <w:tc>
          <w:tcPr/>
          <w:p>
            <w:pPr>
              <w:pStyle w:val="Compact"/>
              <w:jc w:val="right"/>
            </w:pPr>
            <w:r>
              <w:t xml:space="preserve">7 / 20 =</w:t>
            </w:r>
            <w:r>
              <w:t xml:space="preserve"> </w:t>
            </w:r>
            <w:r>
              <w:rPr>
                <w:b/>
                <w:bCs/>
              </w:rPr>
              <w:t xml:space="preserve">0.35</w:t>
            </w:r>
          </w:p>
        </w:tc>
        <w:tc>
          <w:tcPr/>
          <w:p>
            <w:pPr>
              <w:pStyle w:val="Compact"/>
            </w:pPr>
            <w:r>
              <w:t xml:space="preserve">Sí, solo en simulación</w:t>
            </w:r>
          </w:p>
        </w:tc>
        <w:tc>
          <w:tcPr/>
          <w:p>
            <w:pPr>
              <w:pStyle w:val="Compact"/>
            </w:pPr>
            <w:r>
              <w:rPr>
                <w:rStyle w:val="VerbatimChar"/>
              </w:rPr>
              <w:t xml:space="preserve">evidence/reproducible_run/resumen.json</w:t>
            </w:r>
          </w:p>
        </w:tc>
      </w:tr>
      <w:tr>
        <w:tc>
          <w:tcPr/>
          <w:p>
            <w:pPr>
              <w:pStyle w:val="Compact"/>
            </w:pPr>
            <w:r>
              <w:t xml:space="preserve">SMART original (proxy)</w:t>
            </w:r>
          </w:p>
        </w:tc>
        <w:tc>
          <w:tcPr/>
          <w:p>
            <w:pPr>
              <w:pStyle w:val="Compact"/>
            </w:pPr>
            <w:r>
              <w:t xml:space="preserve">Conversión posterior a intervención</w:t>
            </w:r>
          </w:p>
        </w:tc>
        <w:tc>
          <w:tcPr/>
          <w:p>
            <w:pPr>
              <w:pStyle w:val="Compact"/>
            </w:pPr>
            <w:r>
              <w:t xml:space="preserve">recuperados / intervenidos</w:t>
            </w:r>
          </w:p>
        </w:tc>
        <w:tc>
          <w:tcPr/>
          <w:p>
            <w:pPr>
              <w:pStyle w:val="Compact"/>
            </w:pPr>
            <w:r>
              <w:t xml:space="preserve">Sin segundo umbral independiente</w:t>
            </w:r>
          </w:p>
        </w:tc>
        <w:tc>
          <w:tcPr/>
          <w:p>
            <w:pPr>
              <w:pStyle w:val="Compact"/>
            </w:pPr>
            <w:r>
              <w:t xml:space="preserve">12 × 5; 20 intervenidos</w:t>
            </w:r>
          </w:p>
        </w:tc>
        <w:tc>
          <w:tcPr/>
          <w:p>
            <w:pPr>
              <w:pStyle w:val="Compact"/>
              <w:jc w:val="right"/>
            </w:pPr>
            <w:r>
              <w:rPr>
                <w:b/>
                <w:bCs/>
              </w:rPr>
              <w:t xml:space="preserve">0.35</w:t>
            </w:r>
          </w:p>
        </w:tc>
        <w:tc>
          <w:tcPr/>
          <w:p>
            <w:pPr>
              <w:pStyle w:val="Compact"/>
            </w:pPr>
            <w:r>
              <w:t xml:space="preserve">Informativo; misma definición operacional anterior</w:t>
            </w:r>
          </w:p>
        </w:tc>
        <w:tc>
          <w:tcPr/>
          <w:p>
            <w:pPr>
              <w:pStyle w:val="Compact"/>
            </w:pPr>
            <w:r>
              <w:rPr>
                <w:rStyle w:val="VerbatimChar"/>
              </w:rPr>
              <w:t xml:space="preserve">resumen.json</w:t>
            </w:r>
            <w:r>
              <w:t xml:space="preserve">,</w:t>
            </w:r>
            <w:r>
              <w:t xml:space="preserve"> </w:t>
            </w:r>
            <w:r>
              <w:rPr>
                <w:rStyle w:val="VerbatimChar"/>
              </w:rPr>
              <w:t xml:space="preserve">resultados_eescenarios.csv</w:t>
            </w:r>
          </w:p>
        </w:tc>
      </w:tr>
      <w:tr>
        <w:tc>
          <w:tcPr/>
          <w:p>
            <w:pPr>
              <w:pStyle w:val="Compact"/>
            </w:pPr>
            <w:r>
              <w:t xml:space="preserve">Complementaria original</w:t>
            </w:r>
          </w:p>
        </w:tc>
        <w:tc>
          <w:tcPr/>
          <w:p>
            <w:pPr>
              <w:pStyle w:val="Compact"/>
            </w:pPr>
            <w:r>
              <w:t xml:space="preserve">Valor de ventas recuperadas</w:t>
            </w:r>
          </w:p>
        </w:tc>
        <w:tc>
          <w:tcPr/>
          <w:p>
            <w:pPr>
              <w:pStyle w:val="Compact"/>
            </w:pPr>
            <w:r>
              <w:t xml:space="preserve">Σ</w:t>
            </w:r>
            <w:r>
              <w:t xml:space="preserve"> </w:t>
            </w:r>
            <w:r>
              <w:rPr>
                <w:rStyle w:val="VerbatimChar"/>
              </w:rPr>
              <w:t xml:space="preserve">ingreso_atribuible</w:t>
            </w:r>
            <w:r>
              <w:t xml:space="preserve"> </w:t>
            </w:r>
            <w:r>
              <w:t xml:space="preserve">recuperado</w:t>
            </w:r>
          </w:p>
        </w:tc>
        <w:tc>
          <w:tcPr/>
          <w:p>
            <w:pPr>
              <w:pStyle w:val="Compact"/>
            </w:pPr>
            <w:r>
              <w:t xml:space="preserve">Informativo</w:t>
            </w:r>
          </w:p>
        </w:tc>
        <w:tc>
          <w:tcPr/>
          <w:p>
            <w:pPr>
              <w:pStyle w:val="Compact"/>
            </w:pPr>
            <w:r>
              <w:t xml:space="preserve">12 × 5</w:t>
            </w:r>
          </w:p>
        </w:tc>
        <w:tc>
          <w:tcPr/>
          <w:p>
            <w:pPr>
              <w:pStyle w:val="Compact"/>
              <w:jc w:val="right"/>
            </w:pPr>
            <w:r>
              <w:rPr>
                <w:b/>
                <w:bCs/>
              </w:rPr>
              <w:t xml:space="preserve">875.00</w:t>
            </w:r>
            <w:r>
              <w:t xml:space="preserve"> </w:t>
            </w:r>
            <w:r>
              <w:t xml:space="preserve">sintético</w:t>
            </w:r>
          </w:p>
        </w:tc>
        <w:tc>
          <w:tcPr/>
          <w:p>
            <w:pPr>
              <w:pStyle w:val="Compact"/>
            </w:pPr>
            <w:r>
              <w:t xml:space="preserve">N/A</w:t>
            </w:r>
          </w:p>
        </w:tc>
        <w:tc>
          <w:tcPr/>
          <w:p>
            <w:pPr>
              <w:pStyle w:val="Compact"/>
            </w:pPr>
            <w:r>
              <w:rPr>
                <w:rStyle w:val="VerbatimChar"/>
              </w:rPr>
              <w:t xml:space="preserve">resultados_eescenarios.csv</w:t>
            </w:r>
          </w:p>
        </w:tc>
      </w:tr>
      <w:tr>
        <w:tc>
          <w:tcPr/>
          <w:p>
            <w:pPr>
              <w:pStyle w:val="Compact"/>
            </w:pPr>
            <w:r>
              <w:t xml:space="preserve">Complementaria original</w:t>
            </w:r>
          </w:p>
        </w:tc>
        <w:tc>
          <w:tcPr/>
          <w:p>
            <w:pPr>
              <w:pStyle w:val="Compact"/>
            </w:pPr>
            <w:r>
              <w:t xml:space="preserve">Costo de incentivos/acciones</w:t>
            </w:r>
          </w:p>
        </w:tc>
        <w:tc>
          <w:tcPr/>
          <w:p>
            <w:pPr>
              <w:pStyle w:val="Compact"/>
            </w:pPr>
            <w:r>
              <w:t xml:space="preserve">Σ</w:t>
            </w:r>
            <w:r>
              <w:t xml:space="preserve"> </w:t>
            </w:r>
            <w:r>
              <w:rPr>
                <w:rStyle w:val="VerbatimChar"/>
              </w:rPr>
              <w:t xml:space="preserve">costo_incentivo</w:t>
            </w:r>
            <w:r>
              <w:t xml:space="preserve"> </w:t>
            </w:r>
            <w:r>
              <w:t xml:space="preserve">en intervenidos</w:t>
            </w:r>
          </w:p>
        </w:tc>
        <w:tc>
          <w:tcPr/>
          <w:p>
            <w:pPr>
              <w:pStyle w:val="Compact"/>
            </w:pPr>
            <w:r>
              <w:t xml:space="preserve">Informativo</w:t>
            </w:r>
          </w:p>
        </w:tc>
        <w:tc>
          <w:tcPr/>
          <w:p>
            <w:pPr>
              <w:pStyle w:val="Compact"/>
            </w:pPr>
            <w:r>
              <w:t xml:space="preserve">12 × 5</w:t>
            </w:r>
          </w:p>
        </w:tc>
        <w:tc>
          <w:tcPr/>
          <w:p>
            <w:pPr>
              <w:pStyle w:val="Compact"/>
              <w:jc w:val="right"/>
            </w:pPr>
            <w:r>
              <w:rPr>
                <w:b/>
                <w:bCs/>
              </w:rPr>
              <w:t xml:space="preserve">8.91</w:t>
            </w:r>
            <w:r>
              <w:t xml:space="preserve"> </w:t>
            </w:r>
            <w:r>
              <w:t xml:space="preserve">sintético</w:t>
            </w:r>
          </w:p>
        </w:tc>
        <w:tc>
          <w:tcPr/>
          <w:p>
            <w:pPr>
              <w:pStyle w:val="Compact"/>
            </w:pPr>
            <w:r>
              <w:t xml:space="preserve">N/A</w:t>
            </w:r>
          </w:p>
        </w:tc>
        <w:tc>
          <w:tcPr/>
          <w:p>
            <w:pPr>
              <w:pStyle w:val="Compact"/>
            </w:pPr>
            <w:r>
              <w:rPr>
                <w:rStyle w:val="VerbatimChar"/>
              </w:rPr>
              <w:t xml:space="preserve">resumen.json</w:t>
            </w:r>
          </w:p>
        </w:tc>
      </w:tr>
      <w:tr>
        <w:tc>
          <w:tcPr/>
          <w:p>
            <w:pPr>
              <w:pStyle w:val="Compact"/>
            </w:pPr>
            <w:r>
              <w:t xml:space="preserve">Complementaria original</w:t>
            </w:r>
          </w:p>
        </w:tc>
        <w:tc>
          <w:tcPr/>
          <w:p>
            <w:pPr>
              <w:pStyle w:val="Compact"/>
            </w:pPr>
            <w:r>
              <w:t xml:space="preserve">Comunicaciones rechazadas/no autorizadas</w:t>
            </w:r>
          </w:p>
        </w:tc>
        <w:tc>
          <w:tcPr/>
          <w:p>
            <w:pPr>
              <w:pStyle w:val="Compact"/>
            </w:pPr>
            <w:r>
              <w:t xml:space="preserve">rechazo externo / comunicaciones enviadas</w:t>
            </w:r>
          </w:p>
        </w:tc>
        <w:tc>
          <w:tcPr/>
          <w:p>
            <w:pPr>
              <w:pStyle w:val="Compact"/>
            </w:pPr>
            <w:r>
              <w:t xml:space="preserve">No medible sin proveedor</w:t>
            </w:r>
          </w:p>
        </w:tc>
        <w:tc>
          <w:tcPr/>
          <w:p>
            <w:pPr>
              <w:pStyle w:val="Compact"/>
            </w:pPr>
            <w:r>
              <w:t xml:space="preserve">12 × 5</w:t>
            </w:r>
          </w:p>
        </w:tc>
        <w:tc>
          <w:tcPr/>
          <w:p>
            <w:pPr>
              <w:pStyle w:val="Compact"/>
              <w:jc w:val="right"/>
            </w:pPr>
            <w:r>
              <w:rPr>
                <w:b/>
                <w:bCs/>
              </w:rPr>
              <w:t xml:space="preserve">N/A</w:t>
            </w:r>
          </w:p>
        </w:tc>
        <w:tc>
          <w:tcPr/>
          <w:p>
            <w:pPr>
              <w:pStyle w:val="Compact"/>
            </w:pPr>
            <w:r>
              <w:t xml:space="preserve">No evaluable; no se afirma 0 rechazos</w:t>
            </w:r>
          </w:p>
        </w:tc>
        <w:tc>
          <w:tcPr/>
          <w:p>
            <w:pPr>
              <w:pStyle w:val="Compact"/>
            </w:pPr>
            <w:r>
              <w:t xml:space="preserve">Código:</w:t>
            </w:r>
            <w:r>
              <w:t xml:space="preserve"> </w:t>
            </w:r>
            <w:r>
              <w:rPr>
                <w:rStyle w:val="VerbatimChar"/>
              </w:rPr>
              <w:t xml:space="preserve">canal_sintetico=True</w:t>
            </w:r>
          </w:p>
        </w:tc>
      </w:tr>
      <w:tr>
        <w:tc>
          <w:tcPr/>
          <w:p>
            <w:pPr>
              <w:pStyle w:val="Compact"/>
            </w:pPr>
            <w:r>
              <w:t xml:space="preserve">Salvaguarda derivada</w:t>
            </w:r>
          </w:p>
        </w:tc>
        <w:tc>
          <w:tcPr/>
          <w:p>
            <w:pPr>
              <w:pStyle w:val="Compact"/>
            </w:pPr>
            <w:r>
              <w:t xml:space="preserve">Cumplimiento de política en bloqueos</w:t>
            </w:r>
          </w:p>
        </w:tc>
        <w:tc>
          <w:tcPr/>
          <w:p>
            <w:pPr>
              <w:pStyle w:val="Compact"/>
            </w:pPr>
            <w:r>
              <w:t xml:space="preserve">bloqueos con motivo válido / bloqueos</w:t>
            </w:r>
          </w:p>
        </w:tc>
        <w:tc>
          <w:tcPr/>
          <w:p>
            <w:pPr>
              <w:pStyle w:val="Compact"/>
            </w:pPr>
            <w:r>
              <w:t xml:space="preserve">= 1.00</w:t>
            </w:r>
          </w:p>
        </w:tc>
        <w:tc>
          <w:tcPr/>
          <w:p>
            <w:pPr>
              <w:pStyle w:val="Compact"/>
            </w:pPr>
            <w:r>
              <w:t xml:space="preserve">40 bloqueos</w:t>
            </w:r>
          </w:p>
        </w:tc>
        <w:tc>
          <w:tcPr/>
          <w:p>
            <w:pPr>
              <w:pStyle w:val="Compact"/>
              <w:jc w:val="right"/>
            </w:pPr>
            <w:r>
              <w:t xml:space="preserve">40 / 40 =</w:t>
            </w:r>
            <w:r>
              <w:t xml:space="preserve"> </w:t>
            </w:r>
            <w:r>
              <w:rPr>
                <w:b/>
                <w:bCs/>
              </w:rPr>
              <w:t xml:space="preserve">1.00</w:t>
            </w:r>
          </w:p>
        </w:tc>
        <w:tc>
          <w:tcPr/>
          <w:p>
            <w:pPr>
              <w:pStyle w:val="Compact"/>
            </w:pPr>
            <w:r>
              <w:t xml:space="preserve">Sí</w:t>
            </w:r>
          </w:p>
        </w:tc>
        <w:tc>
          <w:tcPr/>
          <w:p>
            <w:pPr>
              <w:pStyle w:val="Compact"/>
            </w:pPr>
            <w:r>
              <w:rPr>
                <w:rStyle w:val="VerbatimChar"/>
              </w:rPr>
              <w:t xml:space="preserve">resumen.json</w:t>
            </w:r>
            <w:r>
              <w:t xml:space="preserve">,</w:t>
            </w:r>
            <w:r>
              <w:t xml:space="preserve"> </w:t>
            </w:r>
            <w:r>
              <w:rPr>
                <w:rStyle w:val="VerbatimChar"/>
              </w:rPr>
              <w:t xml:space="preserve">eventos.ndjson</w:t>
            </w:r>
          </w:p>
        </w:tc>
      </w:tr>
      <w:tr>
        <w:tc>
          <w:tcPr/>
          <w:p>
            <w:pPr>
              <w:pStyle w:val="Compact"/>
            </w:pPr>
            <w:r>
              <w:t xml:space="preserve">Salvaguarda derivada</w:t>
            </w:r>
          </w:p>
        </w:tc>
        <w:tc>
          <w:tcPr/>
          <w:p>
            <w:pPr>
              <w:pStyle w:val="Compact"/>
            </w:pPr>
            <w:r>
              <w:t xml:space="preserve">Intervenciones duplicadas</w:t>
            </w:r>
          </w:p>
        </w:tc>
        <w:tc>
          <w:tcPr/>
          <w:p>
            <w:pPr>
              <w:pStyle w:val="Compact"/>
            </w:pPr>
            <w:r>
              <w:t xml:space="preserve">acciones para eescenario marcado duplicado</w:t>
            </w:r>
          </w:p>
        </w:tc>
        <w:tc>
          <w:tcPr/>
          <w:p>
            <w:pPr>
              <w:pStyle w:val="Compact"/>
            </w:pPr>
            <w:r>
              <w:t xml:space="preserve">= 0</w:t>
            </w:r>
          </w:p>
        </w:tc>
        <w:tc>
          <w:tcPr/>
          <w:p>
            <w:pPr>
              <w:pStyle w:val="Compact"/>
            </w:pPr>
            <w:r>
              <w:t xml:space="preserve">5 casos</w:t>
            </w:r>
            <w:r>
              <w:t xml:space="preserve"> </w:t>
            </w:r>
            <w:r>
              <w:rPr>
                <w:rStyle w:val="VerbatimChar"/>
              </w:rPr>
              <w:t xml:space="preserve">intervencion_duplicada</w:t>
            </w:r>
          </w:p>
        </w:tc>
        <w:tc>
          <w:tcPr/>
          <w:p>
            <w:pPr>
              <w:pStyle w:val="Compact"/>
              <w:jc w:val="right"/>
            </w:pPr>
            <w:r>
              <w:rPr>
                <w:b/>
                <w:bCs/>
              </w:rPr>
              <w:t xml:space="preserve">0</w:t>
            </w:r>
          </w:p>
        </w:tc>
        <w:tc>
          <w:tcPr/>
          <w:p>
            <w:pPr>
              <w:pStyle w:val="Compact"/>
            </w:pPr>
            <w:r>
              <w:t xml:space="preserve">Sí</w:t>
            </w:r>
          </w:p>
        </w:tc>
        <w:tc>
          <w:tcPr/>
          <w:p>
            <w:pPr>
              <w:pStyle w:val="Compact"/>
            </w:pPr>
            <w:r>
              <w:rPr>
                <w:rStyle w:val="VerbatimChar"/>
              </w:rPr>
              <w:t xml:space="preserve">resultados_eescenarios.csv</w:t>
            </w:r>
          </w:p>
        </w:tc>
      </w:tr>
      <w:tr>
        <w:tc>
          <w:tcPr/>
          <w:p>
            <w:pPr>
              <w:pStyle w:val="Compact"/>
            </w:pPr>
            <w:r>
              <w:t xml:space="preserve">Informativa</w:t>
            </w:r>
          </w:p>
        </w:tc>
        <w:tc>
          <w:tcPr/>
          <w:p>
            <w:pPr>
              <w:pStyle w:val="Compact"/>
            </w:pPr>
            <w:r>
              <w:t xml:space="preserve">Oportunidades/intervenciones</w:t>
            </w:r>
          </w:p>
        </w:tc>
        <w:tc>
          <w:tcPr/>
          <w:p>
            <w:pPr>
              <w:pStyle w:val="Compact"/>
            </w:pPr>
            <w:r>
              <w:t xml:space="preserve">conteos de registros / acciones no</w:t>
            </w:r>
            <w:r>
              <w:t xml:space="preserve"> </w:t>
            </w:r>
            <w:r>
              <w:rPr>
                <w:rStyle w:val="VerbatimChar"/>
              </w:rPr>
              <w:t xml:space="preserve">ninguna</w:t>
            </w:r>
          </w:p>
        </w:tc>
        <w:tc>
          <w:tcPr/>
          <w:p>
            <w:pPr>
              <w:pStyle w:val="Compact"/>
            </w:pPr>
            <w:r>
              <w:t xml:space="preserve">Informativo</w:t>
            </w:r>
          </w:p>
        </w:tc>
        <w:tc>
          <w:tcPr/>
          <w:p>
            <w:pPr>
              <w:pStyle w:val="Compact"/>
            </w:pPr>
            <w:r>
              <w:t xml:space="preserve">12 × 5</w:t>
            </w:r>
          </w:p>
        </w:tc>
        <w:tc>
          <w:tcPr/>
          <w:p>
            <w:pPr>
              <w:pStyle w:val="Compact"/>
              <w:jc w:val="right"/>
            </w:pPr>
            <w:r>
              <w:rPr>
                <w:b/>
                <w:bCs/>
              </w:rPr>
              <w:t xml:space="preserve">60 / 20</w:t>
            </w:r>
          </w:p>
        </w:tc>
        <w:tc>
          <w:tcPr/>
          <w:p>
            <w:pPr>
              <w:pStyle w:val="Compact"/>
            </w:pPr>
            <w:r>
              <w:t xml:space="preserve">N/A</w:t>
            </w:r>
          </w:p>
        </w:tc>
        <w:tc>
          <w:tcPr/>
          <w:p>
            <w:pPr>
              <w:pStyle w:val="Compact"/>
            </w:pPr>
            <w:r>
              <w:rPr>
                <w:rStyle w:val="VerbatimChar"/>
              </w:rPr>
              <w:t xml:space="preserve">resumen.json</w:t>
            </w:r>
          </w:p>
        </w:tc>
      </w:tr>
      <w:tr>
        <w:tc>
          <w:tcPr/>
          <w:p>
            <w:pPr>
              <w:pStyle w:val="Compact"/>
            </w:pPr>
            <w:r>
              <w:t xml:space="preserve">Informativa</w:t>
            </w:r>
          </w:p>
        </w:tc>
        <w:tc>
          <w:tcPr/>
          <w:p>
            <w:pPr>
              <w:pStyle w:val="Compact"/>
            </w:pPr>
            <w:r>
              <w:t xml:space="preserve">Media y DE de recuperación por repetición</w:t>
            </w:r>
          </w:p>
        </w:tc>
        <w:tc>
          <w:tcPr/>
          <w:p>
            <w:pPr>
              <w:pStyle w:val="Compact"/>
            </w:pPr>
            <w:r>
              <w:t xml:space="preserve">media y DE muestral de</w:t>
            </w:r>
            <w:r>
              <w:t xml:space="preserve"> </w:t>
            </w:r>
            <w:r>
              <w:rPr>
                <w:rStyle w:val="VerbatimChar"/>
              </w:rPr>
              <w:t xml:space="preserve">[recuperados/intervenidos]</w:t>
            </w:r>
          </w:p>
        </w:tc>
        <w:tc>
          <w:tcPr/>
          <w:p>
            <w:pPr>
              <w:pStyle w:val="Compact"/>
            </w:pPr>
            <w:r>
              <w:t xml:space="preserve">Informativo</w:t>
            </w:r>
          </w:p>
        </w:tc>
        <w:tc>
          <w:tcPr/>
          <w:p>
            <w:pPr>
              <w:pStyle w:val="Compact"/>
            </w:pPr>
            <w:r>
              <w:t xml:space="preserve">5 tasas: 0.25, 0.50, 0.00, 0.50, 0.50</w:t>
            </w:r>
          </w:p>
        </w:tc>
        <w:tc>
          <w:tcPr/>
          <w:p>
            <w:pPr>
              <w:pStyle w:val="Compact"/>
              <w:jc w:val="right"/>
            </w:pPr>
            <w:r>
              <w:rPr>
                <w:b/>
                <w:bCs/>
              </w:rPr>
              <w:t xml:space="preserve">0.350 / 0.224</w:t>
            </w:r>
          </w:p>
        </w:tc>
        <w:tc>
          <w:tcPr/>
          <w:p>
            <w:pPr>
              <w:pStyle w:val="Compact"/>
            </w:pPr>
            <w:r>
              <w:t xml:space="preserve">N/A</w:t>
            </w:r>
          </w:p>
        </w:tc>
        <w:tc>
          <w:tcPr/>
          <w:p>
            <w:pPr>
              <w:pStyle w:val="Compact"/>
            </w:pPr>
            <w:r>
              <w:t xml:space="preserve">Derivado de</w:t>
            </w:r>
            <w:r>
              <w:t xml:space="preserve"> </w:t>
            </w:r>
            <w:r>
              <w:rPr>
                <w:rStyle w:val="VerbatimChar"/>
              </w:rPr>
              <w:t xml:space="preserve">resultados_eescenarios.csv</w:t>
            </w:r>
          </w:p>
        </w:tc>
      </w:tr>
      <w:tr>
        <w:tc>
          <w:tcPr/>
          <w:p>
            <w:pPr>
              <w:pStyle w:val="Compact"/>
            </w:pPr>
            <w:r>
              <w:t xml:space="preserve">Informativa</w:t>
            </w:r>
          </w:p>
        </w:tc>
        <w:tc>
          <w:tcPr/>
          <w:p>
            <w:pPr>
              <w:pStyle w:val="Compact"/>
            </w:pPr>
            <w:r>
              <w:t xml:space="preserve">Media y DE de ingreso recuperado por repetición</w:t>
            </w:r>
          </w:p>
        </w:tc>
        <w:tc>
          <w:tcPr/>
          <w:p>
            <w:pPr>
              <w:pStyle w:val="Compact"/>
            </w:pPr>
            <w:r>
              <w:t xml:space="preserve">media y DE muestral de ingresos por repetición</w:t>
            </w:r>
          </w:p>
        </w:tc>
        <w:tc>
          <w:tcPr/>
          <w:p>
            <w:pPr>
              <w:pStyle w:val="Compact"/>
            </w:pPr>
            <w:r>
              <w:t xml:space="preserve">Informativo</w:t>
            </w:r>
          </w:p>
        </w:tc>
        <w:tc>
          <w:tcPr/>
          <w:p>
            <w:pPr>
              <w:pStyle w:val="Compact"/>
            </w:pPr>
            <w:r>
              <w:t xml:space="preserve">5 repeticiones</w:t>
            </w:r>
          </w:p>
        </w:tc>
        <w:tc>
          <w:tcPr/>
          <w:p>
            <w:pPr>
              <w:pStyle w:val="Compact"/>
              <w:jc w:val="right"/>
            </w:pPr>
            <w:r>
              <w:rPr>
                <w:b/>
                <w:bCs/>
              </w:rPr>
              <w:t xml:space="preserve">175.00 / 137.07</w:t>
            </w:r>
          </w:p>
        </w:tc>
        <w:tc>
          <w:tcPr/>
          <w:p>
            <w:pPr>
              <w:pStyle w:val="Compact"/>
            </w:pPr>
            <w:r>
              <w:t xml:space="preserve">N/A</w:t>
            </w:r>
          </w:p>
        </w:tc>
        <w:tc>
          <w:tcPr/>
          <w:p>
            <w:pPr>
              <w:pStyle w:val="Compact"/>
            </w:pPr>
            <w:r>
              <w:t xml:space="preserve">Derivado de</w:t>
            </w:r>
            <w:r>
              <w:t xml:space="preserve"> </w:t>
            </w:r>
            <w:r>
              <w:rPr>
                <w:rStyle w:val="VerbatimChar"/>
              </w:rPr>
              <w:t xml:space="preserve">resultados_eescenarios.csv</w:t>
            </w:r>
          </w:p>
        </w:tc>
      </w:tr>
      <w:tr>
        <w:tc>
          <w:tcPr/>
          <w:p>
            <w:pPr>
              <w:pStyle w:val="Compact"/>
            </w:pPr>
            <w:r>
              <w:t xml:space="preserve">Informativa</w:t>
            </w:r>
          </w:p>
        </w:tc>
        <w:tc>
          <w:tcPr/>
          <w:p>
            <w:pPr>
              <w:pStyle w:val="Compact"/>
            </w:pPr>
            <w:r>
              <w:t xml:space="preserve">Media y DE de costo por repetición</w:t>
            </w:r>
          </w:p>
        </w:tc>
        <w:tc>
          <w:tcPr/>
          <w:p>
            <w:pPr>
              <w:pStyle w:val="Compact"/>
            </w:pPr>
            <w:r>
              <w:t xml:space="preserve">media y DE muestral de costos por repetición</w:t>
            </w:r>
          </w:p>
        </w:tc>
        <w:tc>
          <w:tcPr/>
          <w:p>
            <w:pPr>
              <w:pStyle w:val="Compact"/>
            </w:pPr>
            <w:r>
              <w:t xml:space="preserve">Informativo</w:t>
            </w:r>
          </w:p>
        </w:tc>
        <w:tc>
          <w:tcPr/>
          <w:p>
            <w:pPr>
              <w:pStyle w:val="Compact"/>
            </w:pPr>
            <w:r>
              <w:t xml:space="preserve">5 repeticiones</w:t>
            </w:r>
          </w:p>
        </w:tc>
        <w:tc>
          <w:tcPr/>
          <w:p>
            <w:pPr>
              <w:pStyle w:val="Compact"/>
              <w:jc w:val="right"/>
            </w:pPr>
            <w:r>
              <w:rPr>
                <w:b/>
                <w:bCs/>
              </w:rPr>
              <w:t xml:space="preserve">1.782 / 3.537</w:t>
            </w:r>
          </w:p>
        </w:tc>
        <w:tc>
          <w:tcPr/>
          <w:p>
            <w:pPr>
              <w:pStyle w:val="Compact"/>
            </w:pPr>
            <w:r>
              <w:t xml:space="preserve">N/A</w:t>
            </w:r>
          </w:p>
        </w:tc>
        <w:tc>
          <w:tcPr/>
          <w:p>
            <w:pPr>
              <w:pStyle w:val="Compact"/>
            </w:pPr>
            <w:r>
              <w:t xml:space="preserve">Derivado de</w:t>
            </w:r>
            <w:r>
              <w:t xml:space="preserve"> </w:t>
            </w:r>
            <w:r>
              <w:rPr>
                <w:rStyle w:val="VerbatimChar"/>
              </w:rPr>
              <w:t xml:space="preserve">resultados_eescenarios.csv</w:t>
            </w:r>
          </w:p>
        </w:tc>
      </w:tr>
    </w:tbl>
    <w:p>
      <w:pPr>
        <w:pStyle w:val="BodyText"/>
      </w:pPr>
      <w:r>
        <w:rPr>
          <w:b/>
          <w:bCs/>
        </w:rPr>
        <w:t xml:space="preserve">Método de DE:</w:t>
      </w:r>
      <w:r>
        <w:t xml:space="preserve"> </w:t>
      </w:r>
      <w:r>
        <w:t xml:space="preserve">desviación estándar muestral (</w:t>
      </w:r>
      <w:r>
        <w:rPr>
          <w:rStyle w:val="VerbatimChar"/>
        </w:rPr>
        <w:t xml:space="preserve">n−1</w:t>
      </w:r>
      <w:r>
        <w:t xml:space="preserve">) de las cinco repeticiones, calculada sobre las filas existentes de</w:t>
      </w:r>
      <w:r>
        <w:t xml:space="preserve"> </w:t>
      </w:r>
      <w:r>
        <w:rPr>
          <w:rStyle w:val="VerbatimChar"/>
        </w:rPr>
        <w:t xml:space="preserve">resultados_eescenarios.csv</w:t>
      </w:r>
      <w:r>
        <w:t xml:space="preserve">; no es intervalo de confianza ni estimación poblacional.</w:t>
      </w:r>
    </w:p>
    <w:bookmarkEnd w:id="31"/>
    <w:bookmarkEnd w:id="32"/>
    <w:bookmarkStart w:id="33" w:name="análisis-de-fallos-solo-cartrescue"/>
    <w:p>
      <w:pPr>
        <w:pStyle w:val="Heading3"/>
      </w:pPr>
      <w:r>
        <w:t xml:space="preserve">9.5 Análisis de fallos (solo CARTRESCUE)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Observación real</w:t>
            </w:r>
          </w:p>
        </w:tc>
        <w:tc>
          <w:tcPr/>
          <w:p>
            <w:pPr>
              <w:pStyle w:val="Compact"/>
            </w:pPr>
            <w:r>
              <w:t xml:space="preserve">Causa en el simulador</w:t>
            </w:r>
          </w:p>
        </w:tc>
        <w:tc>
          <w:tcPr/>
          <w:p>
            <w:pPr>
              <w:pStyle w:val="Compact"/>
            </w:pPr>
            <w:r>
              <w:t xml:space="preserve">Cambio propuesto antes de producción</w:t>
            </w:r>
          </w:p>
        </w:tc>
      </w:tr>
      <w:tr>
        <w:tc>
          <w:tcPr/>
          <w:p>
            <w:pPr>
              <w:pStyle w:val="Compact"/>
            </w:pPr>
            <w:r>
              <w:t xml:space="preserve">40 de 60 oportunidades quedaron bloqueadas.</w:t>
            </w:r>
          </w:p>
        </w:tc>
        <w:tc>
          <w:tcPr/>
          <w:p>
            <w:pPr>
              <w:pStyle w:val="Compact"/>
            </w:pPr>
            <w:r>
              <w:t xml:space="preserve">Ocho restricciones de seguridad/estado dominan la utilidad: consentimiento, frecuencia, enfriamiento, canal, inventario, checkout, datos o duplicación.</w:t>
            </w:r>
          </w:p>
        </w:tc>
        <w:tc>
          <w:tcPr/>
          <w:p>
            <w:pPr>
              <w:pStyle w:val="Compact"/>
            </w:pPr>
            <w:r>
              <w:t xml:space="preserve">Mantener bloqueos duros; validar políticas y consentimiento contra una fuente autorizada antes de cualquier envío.</w:t>
            </w:r>
          </w:p>
        </w:tc>
      </w:tr>
      <w:tr>
        <w:tc>
          <w:tcPr/>
          <w:p>
            <w:pPr>
              <w:pStyle w:val="Compact"/>
            </w:pPr>
            <w:r>
              <w:t xml:space="preserve">13 de 20 intervenciones no recuperaron el carrito.</w:t>
            </w:r>
          </w:p>
        </w:tc>
        <w:tc>
          <w:tcPr/>
          <w:p>
            <w:pPr>
              <w:pStyle w:val="Compact"/>
            </w:pPr>
            <w:r>
              <w:rPr>
                <w:rStyle w:val="VerbatimChar"/>
              </w:rPr>
              <w:t xml:space="preserve">_outcome()</w:t>
            </w:r>
            <w:r>
              <w:t xml:space="preserve"> </w:t>
            </w:r>
            <w:r>
              <w:t xml:space="preserve">usa una probabilidad estocástica por eescenario; la acción no garantiza compra.</w:t>
            </w:r>
          </w:p>
        </w:tc>
        <w:tc>
          <w:tcPr/>
          <w:p>
            <w:pPr>
              <w:pStyle w:val="Compact"/>
            </w:pPr>
            <w:r>
              <w:t xml:space="preserve">Evaluar con A/B test, atribución acordada y tamaños muestrales suficientes; no interpretar 5 repeticiones como eficacia comercial.</w:t>
            </w:r>
          </w:p>
        </w:tc>
      </w:tr>
      <w:tr>
        <w:tc>
          <w:tcPr/>
          <w:p>
            <w:pPr>
              <w:pStyle w:val="Compact"/>
            </w:pPr>
            <w:r>
              <w:t xml:space="preserve">La recuperación por repetición tiene DE 0.224.</w:t>
            </w:r>
          </w:p>
        </w:tc>
        <w:tc>
          <w:tcPr/>
          <w:p>
            <w:pPr>
              <w:pStyle w:val="Compact"/>
            </w:pPr>
            <w:r>
              <w:t xml:space="preserve">Muestra pequeña y dispersión de resultados</w:t>
            </w:r>
            <w:r>
              <w:t xml:space="preserve"> </w:t>
            </w:r>
            <w:r>
              <w:rPr>
                <w:rStyle w:val="VerbatimChar"/>
              </w:rPr>
              <w:t xml:space="preserve">[0.25, 0.50, 0.00, 0.50, 0.50]</w:t>
            </w:r>
            <w:r>
              <w:t xml:space="preserve">.</w:t>
            </w:r>
          </w:p>
        </w:tc>
        <w:tc>
          <w:tcPr/>
          <w:p>
            <w:pPr>
              <w:pStyle w:val="Compact"/>
            </w:pPr>
            <w:r>
              <w:t xml:space="preserve">Aumentar repeticiones sintéticas para pruebas y, en un estudio real, informar intervalos de confianza y segmentación.</w:t>
            </w:r>
          </w:p>
        </w:tc>
      </w:tr>
      <w:tr>
        <w:tc>
          <w:tcPr/>
          <w:p>
            <w:pPr>
              <w:pStyle w:val="Compact"/>
            </w:pPr>
            <w:r>
              <w:t xml:space="preserve">Hubo costo alto en la primera repetición (incentivo) y costo total 8.91.</w:t>
            </w:r>
          </w:p>
        </w:tc>
        <w:tc>
          <w:tcPr/>
          <w:p>
            <w:pPr>
              <w:pStyle w:val="Compact"/>
            </w:pPr>
            <w:r>
              <w:t xml:space="preserve">El agente actualiza posterior por acción; las decisiones cambian a lo largo de la secuencia.</w:t>
            </w:r>
          </w:p>
        </w:tc>
        <w:tc>
          <w:tcPr/>
          <w:p>
            <w:pPr>
              <w:pStyle w:val="Compact"/>
            </w:pPr>
            <w:r>
              <w:t xml:space="preserve">Añadir presupuesto, límites de descuento, exploración explícita y auditoría de equidad antes de usar incentivos reales.</w:t>
            </w:r>
          </w:p>
        </w:tc>
      </w:tr>
      <w:tr>
        <w:tc>
          <w:tcPr/>
          <w:p>
            <w:pPr>
              <w:pStyle w:val="Compact"/>
            </w:pPr>
            <w:r>
              <w:t xml:space="preserve">No existe tasa real de rechazo de comunicaciones.</w:t>
            </w:r>
          </w:p>
        </w:tc>
        <w:tc>
          <w:tcPr/>
          <w:p>
            <w:pPr>
              <w:pStyle w:val="Compact"/>
            </w:pPr>
            <w:r>
              <w:t xml:space="preserve">No hay proveedor, destinatario ni envío:</w:t>
            </w:r>
            <w:r>
              <w:t xml:space="preserve"> </w:t>
            </w:r>
            <w:r>
              <w:rPr>
                <w:rStyle w:val="VerbatimChar"/>
              </w:rPr>
              <w:t xml:space="preserve">canal_sintetico=True</w:t>
            </w:r>
            <w:r>
              <w:t xml:space="preserve">.</w:t>
            </w:r>
          </w:p>
        </w:tc>
        <w:tc>
          <w:tcPr/>
          <w:p>
            <w:pPr>
              <w:pStyle w:val="Compact"/>
            </w:pPr>
            <w:r>
              <w:t xml:space="preserve">Integrar sandbox autorizado, callbacks de entrega/rechazo y revisión de privacidad; nunca inferir esta métrica de los logs actuales.</w:t>
            </w:r>
          </w:p>
        </w:tc>
      </w:tr>
    </w:tbl>
    <w:bookmarkEnd w:id="33"/>
    <w:bookmarkStart w:id="34" w:name="X6fe2110474ec236f6d5bd24f85f920156e865b6"/>
    <w:p>
      <w:pPr>
        <w:pStyle w:val="Heading3"/>
      </w:pPr>
      <w:r>
        <w:t xml:space="preserve">9.6 Limitaciones y trabajo futuro (solo CARTRESCUE)</w:t>
      </w:r>
    </w:p>
    <w:p>
      <w:pPr>
        <w:pStyle w:val="Compact"/>
        <w:numPr>
          <w:ilvl w:val="0"/>
          <w:numId w:val="1001"/>
        </w:numPr>
      </w:pPr>
      <w:r>
        <w:t xml:space="preserve">Las probabilidades/lifts son supuestos sintéticos, no estimaciones con clientes reales.</w:t>
      </w:r>
    </w:p>
    <w:p>
      <w:pPr>
        <w:pStyle w:val="Compact"/>
        <w:numPr>
          <w:ilvl w:val="0"/>
          <w:numId w:val="1001"/>
        </w:numPr>
      </w:pPr>
      <w:r>
        <w:t xml:space="preserve">La actualización por acción no controla causalidad, sesgo de selección ni estacionalidad.</w:t>
      </w:r>
    </w:p>
    <w:p>
      <w:pPr>
        <w:pStyle w:val="Compact"/>
        <w:numPr>
          <w:ilvl w:val="0"/>
          <w:numId w:val="1001"/>
        </w:numPr>
      </w:pPr>
      <w:r>
        <w:t xml:space="preserve">No hay envío de correo/notificación push, base de datos, autenticación, dashboard ni despliegue.</w:t>
      </w:r>
    </w:p>
    <w:p>
      <w:pPr>
        <w:pStyle w:val="Compact"/>
        <w:numPr>
          <w:ilvl w:val="0"/>
          <w:numId w:val="1001"/>
        </w:numPr>
      </w:pPr>
      <w:r>
        <w:t xml:space="preserve">Falta validar reglas reales comerciales, privacidad, consentimiento y retención.</w:t>
      </w:r>
    </w:p>
    <w:p>
      <w:pPr>
        <w:pStyle w:val="Compact"/>
        <w:numPr>
          <w:ilvl w:val="0"/>
          <w:numId w:val="1001"/>
        </w:numPr>
      </w:pPr>
      <w:r>
        <w:t xml:space="preserve">Se debe añadir atribución experimental, límites por jurisdicción, revisión humana y alertas de degradación antes de producción.</w:t>
      </w:r>
    </w:p>
    <w:bookmarkEnd w:id="34"/>
    <w:bookmarkStart w:id="37" w:name="X90f4d40d4e41e19e98fe10584fb9fcd77987f87"/>
    <w:p>
      <w:pPr>
        <w:pStyle w:val="Heading3"/>
      </w:pPr>
      <w:r>
        <w:t xml:space="preserve">9.7 Enlaces y entregables pendientes (solo CARTRESCUE)</w:t>
      </w:r>
    </w:p>
    <w:p>
      <w:pPr>
        <w:pStyle w:val="Compact"/>
        <w:numPr>
          <w:ilvl w:val="0"/>
          <w:numId w:val="1002"/>
        </w:numPr>
      </w:pPr>
      <w:r>
        <w:t xml:space="preserve">Evidencia local:</w:t>
      </w:r>
      <w:r>
        <w:t xml:space="preserve"> </w:t>
      </w:r>
      <w:hyperlink r:id="rId35">
        <w:r>
          <w:rPr>
            <w:rStyle w:val="VerbatimChar"/>
          </w:rPr>
          <w:t xml:space="preserve">../evidence/reproducible_run/resumen.json</w:t>
        </w:r>
      </w:hyperlink>
      <w:r>
        <w:t xml:space="preserve">.</w:t>
      </w:r>
    </w:p>
    <w:p>
      <w:pPr>
        <w:pStyle w:val="Compact"/>
        <w:numPr>
          <w:ilvl w:val="0"/>
          <w:numId w:val="1002"/>
        </w:numPr>
      </w:pPr>
      <w:r>
        <w:t xml:space="preserve">Repositorio público:</w:t>
      </w:r>
      <w:r>
        <w:t xml:space="preserve"> </w:t>
      </w:r>
      <w:hyperlink r:id="rId9">
        <w:r>
          <w:rPr>
            <w:rStyle w:val="Hyperlink"/>
          </w:rPr>
          <w:t xml:space="preserve">https://github.com/Incomu1/CARTRESCUE</w:t>
        </w:r>
      </w:hyperlink>
      <w:r>
        <w:t xml:space="preserve">.</w:t>
      </w:r>
    </w:p>
    <w:p>
      <w:pPr>
        <w:pStyle w:val="Compact"/>
        <w:numPr>
          <w:ilvl w:val="0"/>
          <w:numId w:val="1002"/>
        </w:numPr>
      </w:pPr>
      <w:r>
        <w:t xml:space="preserve">Guion de video:</w:t>
      </w:r>
      <w:r>
        <w:t xml:space="preserve"> </w:t>
      </w:r>
      <w:hyperlink r:id="rId36">
        <w:r>
          <w:rPr>
            <w:rStyle w:val="VerbatimChar"/>
          </w:rPr>
          <w:t xml:space="preserve">GUIA_GRABACION.md</w:t>
        </w:r>
      </w:hyperlink>
      <w:r>
        <w:t xml:space="preserve">.</w:t>
      </w:r>
      <w:r>
        <w:t xml:space="preserve"> </w:t>
      </w:r>
      <w:r>
        <w:rPr>
          <w:b/>
          <w:bCs/>
        </w:rPr>
        <w:t xml:space="preserve">El integrante responsable aún debe grabar y publicar el video.</w:t>
      </w:r>
    </w:p>
    <w:p>
      <w:pPr>
        <w:pStyle w:val="Compact"/>
        <w:numPr>
          <w:ilvl w:val="0"/>
          <w:numId w:val="1002"/>
        </w:numPr>
      </w:pPr>
      <w:r>
        <w:t xml:space="preserve">Despliegue:</w:t>
      </w:r>
      <w:r>
        <w:t xml:space="preserve"> </w:t>
      </w:r>
      <w:r>
        <w:rPr>
          <w:b/>
          <w:bCs/>
        </w:rPr>
        <w:t xml:space="preserve">pendiente; no se ha implementado un despliegue público.</w:t>
      </w:r>
    </w:p>
    <w:bookmarkEnd w:id="37"/>
    <w:bookmarkEnd w:id="38"/>
    <w:bookmarkStart w:id="39" w:name="conclusiones"/>
    <w:p>
      <w:pPr>
        <w:pStyle w:val="Heading2"/>
      </w:pPr>
      <w:r>
        <w:t xml:space="preserve">10. Conclusiones</w:t>
      </w:r>
    </w:p>
    <w:p>
      <w:pPr>
        <w:pStyle w:val="FirstParagraph"/>
      </w:pPr>
      <w:r>
        <w:t xml:space="preserve">CARTRESCUE-AGENT funciona como una primera propuesta porque une percepción, reglas, utilidad, acción y aprendizaje en un problema concreto. La diferencia frente a una regla fija no es enviar más mensajes: es respetar los límites de contacto y decidir dentro de ellos.</w:t>
      </w:r>
    </w:p>
    <w:p>
      <w:pPr>
        <w:pStyle w:val="BodyText"/>
      </w:pPr>
      <w:r>
        <w:t xml:space="preserve">La simulación permite revisar el comportamiento con supuestos claros, pero no demuestra efectividad en producción. Antes de usarlo fuera del curso haría falta un experimento controlado, datos minimizados, consentimiento verificable y criterios de atribución acordados.</w:t>
      </w:r>
    </w:p>
    <w:bookmarkEnd w:id="39"/>
    <w:bookmarkStart w:id="42" w:name="referencias"/>
    <w:p>
      <w:pPr>
        <w:pStyle w:val="Heading2"/>
      </w:pPr>
      <w:r>
        <w:t xml:space="preserve">Referencias</w:t>
      </w:r>
    </w:p>
    <w:p>
      <w:pPr>
        <w:pStyle w:val="Compact"/>
        <w:numPr>
          <w:ilvl w:val="0"/>
          <w:numId w:val="1003"/>
        </w:numPr>
      </w:pPr>
      <w:r>
        <w:t xml:space="preserve">Russell, S. J., &amp; Norvig, P. (2021).</w:t>
      </w:r>
      <w:r>
        <w:t xml:space="preserve"> </w:t>
      </w:r>
      <w:r>
        <w:rPr>
          <w:i/>
          <w:iCs/>
        </w:rPr>
        <w:t xml:space="preserve">Artificial Intelligence: A Modern Approach</w:t>
      </w:r>
      <w:r>
        <w:t xml:space="preserve"> </w:t>
      </w:r>
      <w:r>
        <w:t xml:space="preserve">(4th Global ed.), cap. 2.</w:t>
      </w:r>
    </w:p>
    <w:p>
      <w:pPr>
        <w:pStyle w:val="Compact"/>
        <w:numPr>
          <w:ilvl w:val="0"/>
          <w:numId w:val="1003"/>
        </w:numPr>
      </w:pPr>
      <w:r>
        <w:t xml:space="preserve">IBM.</w:t>
      </w:r>
      <w:r>
        <w:t xml:space="preserve"> </w:t>
      </w:r>
      <w:hyperlink r:id="rId40">
        <w:r>
          <w:rPr>
            <w:rStyle w:val="Hyperlink"/>
          </w:rPr>
          <w:t xml:space="preserve">¿Cuáles son los componentes de los agentes de IA?</w:t>
        </w:r>
      </w:hyperlink>
      <w:r>
        <w:t xml:space="preserve">.</w:t>
      </w:r>
    </w:p>
    <w:p>
      <w:pPr>
        <w:pStyle w:val="Compact"/>
        <w:numPr>
          <w:ilvl w:val="0"/>
          <w:numId w:val="1003"/>
        </w:numPr>
      </w:pPr>
      <w:r>
        <w:t xml:space="preserve">IBM.</w:t>
      </w:r>
      <w:r>
        <w:t xml:space="preserve"> </w:t>
      </w:r>
      <w:hyperlink r:id="rId41">
        <w:r>
          <w:rPr>
            <w:rStyle w:val="Hyperlink"/>
          </w:rPr>
          <w:t xml:space="preserve">Agentes de IA</w:t>
        </w:r>
      </w:hyperlink>
      <w:r>
        <w:t xml:space="preserve">.</w:t>
      </w:r>
    </w:p>
    <w:p>
      <w:pPr>
        <w:pStyle w:val="Compact"/>
        <w:numPr>
          <w:ilvl w:val="0"/>
          <w:numId w:val="1003"/>
        </w:numPr>
      </w:pPr>
      <w:r>
        <w:t xml:space="preserve">Catálogo del curso:</w:t>
      </w:r>
      <w:r>
        <w:t xml:space="preserve"> </w:t>
      </w:r>
      <w:r>
        <w:rPr>
          <w:i/>
          <w:iCs/>
        </w:rPr>
        <w:t xml:space="preserve">Intelligent Agents / Use Cases</w:t>
      </w:r>
      <w:r>
        <w:t xml:space="preserve">, caso CARTRESCUE-AGENT.</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evidence/reproducible_run/resumen.json" TargetMode="External" /><Relationship Type="http://schemas.openxmlformats.org/officeDocument/2006/relationships/hyperlink" Id="rId36" Target="GUIA_GRABACION.md" TargetMode="External" /><Relationship Type="http://schemas.openxmlformats.org/officeDocument/2006/relationships/hyperlink" Id="rId25" Target="diagrama_secuencia_cartrescue.mmd" TargetMode="External" /><Relationship Type="http://schemas.openxmlformats.org/officeDocument/2006/relationships/hyperlink" Id="rId9" Target="https://github.com/Incomu1/CARTRESCUE" TargetMode="External" /><Relationship Type="http://schemas.openxmlformats.org/officeDocument/2006/relationships/hyperlink" Id="rId40" Target="https://www.ibm.com/mx-es/think/topics/components-of-ai-agents" TargetMode="External" /><Relationship Type="http://schemas.openxmlformats.org/officeDocument/2006/relationships/hyperlink" Id="rId41" Target="https://www.ibm.com/think/topics/ai-agents" TargetMode="External" /></Relationships>
</file>

<file path=word/_rels/footnotes.xml.rels><?xml version="1.0" encoding="UTF-8"?><Relationships xmlns="http://schemas.openxmlformats.org/package/2006/relationships"><Relationship Type="http://schemas.openxmlformats.org/officeDocument/2006/relationships/hyperlink" Id="rId35" Target="../evidence/reproducible_run/resumen.json" TargetMode="External" /><Relationship Type="http://schemas.openxmlformats.org/officeDocument/2006/relationships/hyperlink" Id="rId36" Target="GUIA_GRABACION.md" TargetMode="External" /><Relationship Type="http://schemas.openxmlformats.org/officeDocument/2006/relationships/hyperlink" Id="rId25" Target="diagrama_secuencia_cartrescue.mmd" TargetMode="External" /><Relationship Type="http://schemas.openxmlformats.org/officeDocument/2006/relationships/hyperlink" Id="rId9" Target="https://github.com/Incomu1/CARTRESCUE" TargetMode="External" /><Relationship Type="http://schemas.openxmlformats.org/officeDocument/2006/relationships/hyperlink" Id="rId40" Target="https://www.ibm.com/mx-es/think/topics/components-of-ai-agents" TargetMode="External" /><Relationship Type="http://schemas.openxmlformats.org/officeDocument/2006/relationships/hyperlink" Id="rId41" Target="https://www.ibm.com/think/topics/ai-ag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2026-10-20T01:26:21Z</dcterms:created>
  <dcterms:modified xsi:type="dcterms:W3CDTF">2026-10-20T01:26:21Z</dcterms:modified>
</cp:coreProperties>
</file>

<file path=docProps/custom.xml><?xml version="1.0" encoding="utf-8"?>
<Properties xmlns="http://schemas.openxmlformats.org/officeDocument/2006/custom-properties" xmlns:vt="http://schemas.openxmlformats.org/officeDocument/2006/docPropsVTypes"/>
</file>