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D6E2" w14:textId="77777777" w:rsidR="002779FD" w:rsidRDefault="00000000">
      <w:pPr>
        <w:spacing w:after="40"/>
      </w:pPr>
      <w:r>
        <w:rPr>
          <w:b/>
          <w:bCs/>
          <w:color w:val="6E7280"/>
          <w:sz w:val="18"/>
          <w:szCs w:val="18"/>
        </w:rPr>
        <w:t>ECE 6256 / CS 6604 · CONVERSATIONAL AI · FALL 2026 · PROF. LARRY HECK</w:t>
      </w:r>
    </w:p>
    <w:p w14:paraId="3AB59F87" w14:textId="77777777" w:rsidR="002779FD" w:rsidRDefault="00000000">
      <w:pPr>
        <w:spacing w:after="60"/>
      </w:pPr>
      <w:r>
        <w:rPr>
          <w:b/>
          <w:bCs/>
          <w:color w:val="1E2761"/>
          <w:sz w:val="40"/>
          <w:szCs w:val="40"/>
        </w:rPr>
        <w:t>Case Studies · Fair A and Fair B</w:t>
      </w:r>
    </w:p>
    <w:p w14:paraId="64B5C872" w14:textId="1B56C296" w:rsidR="002779FD" w:rsidRDefault="00000000">
      <w:pPr>
        <w:pBdr>
          <w:bottom w:val="single" w:sz="8" w:space="0" w:color="F2B441"/>
        </w:pBdr>
        <w:spacing w:after="200"/>
      </w:pPr>
      <w:r>
        <w:rPr>
          <w:i/>
          <w:iCs/>
          <w:color w:val="6E7280"/>
          <w:sz w:val="22"/>
          <w:szCs w:val="22"/>
        </w:rPr>
        <w:t>The decomposition in the wild — 2</w:t>
      </w:r>
      <w:r w:rsidR="00C25FE5">
        <w:rPr>
          <w:i/>
          <w:iCs/>
          <w:color w:val="6E7280"/>
          <w:sz w:val="22"/>
          <w:szCs w:val="22"/>
        </w:rPr>
        <w:t>1</w:t>
      </w:r>
      <w:r>
        <w:rPr>
          <w:i/>
          <w:iCs/>
          <w:color w:val="6E7280"/>
          <w:sz w:val="22"/>
          <w:szCs w:val="22"/>
        </w:rPr>
        <w:t xml:space="preserve"> teams, 2</w:t>
      </w:r>
      <w:r w:rsidR="00C25FE5">
        <w:rPr>
          <w:i/>
          <w:iCs/>
          <w:color w:val="6E7280"/>
          <w:sz w:val="22"/>
          <w:szCs w:val="22"/>
        </w:rPr>
        <w:t>1</w:t>
      </w:r>
      <w:r>
        <w:rPr>
          <w:i/>
          <w:iCs/>
          <w:color w:val="6E7280"/>
          <w:sz w:val="22"/>
          <w:szCs w:val="22"/>
        </w:rPr>
        <w:t xml:space="preserve"> production systems, two fairs</w:t>
      </w:r>
    </w:p>
    <w:p w14:paraId="2CD7A56B" w14:textId="77777777" w:rsidR="002779FD" w:rsidRDefault="00000000">
      <w:pPr>
        <w:pStyle w:val="Heading1"/>
        <w:spacing w:before="280" w:after="120"/>
      </w:pPr>
      <w:r>
        <w:rPr>
          <w:b/>
          <w:bCs/>
          <w:color w:val="1E2761"/>
        </w:rPr>
        <w:t>1 · What this is</w:t>
      </w:r>
    </w:p>
    <w:p w14:paraId="67F1B1D7" w14:textId="77777777" w:rsidR="002779FD" w:rsidRDefault="00000000">
      <w:pPr>
        <w:spacing w:after="120"/>
      </w:pPr>
      <w:r>
        <w:t xml:space="preserve">Twice this semester, class is a fair: twelve teams stand at stations and teach the room how a real conversational-AI product </w:t>
      </w:r>
      <w:proofErr w:type="gramStart"/>
      <w:r>
        <w:t>actually works</w:t>
      </w:r>
      <w:proofErr w:type="gramEnd"/>
      <w:r>
        <w:t>. Your team is assigned one system from the catalog in §8–§9. Your job is not a product review and not a demo reel — it is an engineering case study, built from public evidence, that answers the course’s standing question.</w:t>
      </w:r>
    </w:p>
    <w:p w14:paraId="3E40793F" w14:textId="0F821889" w:rsidR="002779FD" w:rsidRDefault="00000000">
      <w:pPr>
        <w:spacing w:after="120"/>
      </w:pPr>
      <w:r>
        <w:rPr>
          <w:b/>
          <w:bCs/>
          <w:color w:val="1E2761"/>
        </w:rPr>
        <w:t xml:space="preserve">Teams are teams of four, you form them yourselves, and they are for the semester: </w:t>
      </w:r>
      <w:r>
        <w:t xml:space="preserve">the same team presents your case study, submits the final-project proposal (Thu Nov 5), and stands at the December poster sessions. Choose teammates the way you would choose co-founders, not lab partners. </w:t>
      </w:r>
      <w:r>
        <w:rPr>
          <w:b/>
          <w:bCs/>
          <w:color w:val="1E2761"/>
        </w:rPr>
        <w:t>You choose your team</w:t>
      </w:r>
      <w:r w:rsidR="00FD05B4">
        <w:rPr>
          <w:b/>
          <w:bCs/>
          <w:color w:val="1E2761"/>
        </w:rPr>
        <w:t xml:space="preserve"> by Oct 6</w:t>
      </w:r>
      <w:r>
        <w:rPr>
          <w:b/>
          <w:bCs/>
          <w:color w:val="1E2761"/>
        </w:rPr>
        <w:t>; I assign its system</w:t>
      </w:r>
      <w:r w:rsidR="00C25FE5">
        <w:t>.</w:t>
      </w:r>
    </w:p>
    <w:p w14:paraId="4A782E31" w14:textId="77777777" w:rsidR="002779FD" w:rsidRDefault="00000000">
      <w:pPr>
        <w:pStyle w:val="Heading1"/>
        <w:spacing w:before="280" w:after="120"/>
      </w:pPr>
      <w:r>
        <w:rPr>
          <w:b/>
          <w:bCs/>
          <w:color w:val="1E2761"/>
        </w:rPr>
        <w:t>2 · The standing question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779FD" w14:paraId="76DC7ADC" w14:textId="77777777">
        <w:tc>
          <w:tcPr>
            <w:tcW w:w="9720" w:type="dxa"/>
            <w:shd w:val="clear" w:color="auto" w:fill="FFF6E3"/>
            <w:tcMar>
              <w:top w:w="140" w:type="dxa"/>
              <w:left w:w="180" w:type="dxa"/>
              <w:bottom w:w="140" w:type="dxa"/>
              <w:right w:w="180" w:type="dxa"/>
            </w:tcMar>
          </w:tcPr>
          <w:p w14:paraId="7F90F280" w14:textId="77777777" w:rsidR="002779FD" w:rsidRDefault="00000000">
            <w:pPr>
              <w:spacing w:after="80"/>
            </w:pPr>
            <w:r>
              <w:rPr>
                <w:b/>
                <w:bCs/>
                <w:color w:val="9A6B00"/>
                <w:sz w:val="23"/>
                <w:szCs w:val="23"/>
              </w:rPr>
              <w:t>Map this system onto the decomposition.</w:t>
            </w:r>
          </w:p>
          <w:p w14:paraId="76B41D7F" w14:textId="77777777" w:rsidR="002779FD" w:rsidRDefault="00000000">
            <w:r>
              <w:t>Which of the classical boxes — understanding, state, policy, generation, and their interfaces — are explicit in this product, which have gone latent inside a model, and which are simply missing? What public evidence tells you (engineering blogs, papers, talks, teardowns, observed behavior)? And where has the seam shown — a failure, a limitation, a redesign — that reveals how the system is really put together?</w:t>
            </w:r>
          </w:p>
        </w:tc>
      </w:tr>
    </w:tbl>
    <w:p w14:paraId="03622F27" w14:textId="77777777" w:rsidR="002779FD" w:rsidRDefault="002779FD">
      <w:pPr>
        <w:spacing w:after="120"/>
      </w:pPr>
    </w:p>
    <w:p w14:paraId="68B7ADED" w14:textId="77777777" w:rsidR="002779FD" w:rsidRDefault="00000000">
      <w:pPr>
        <w:spacing w:after="120"/>
      </w:pPr>
      <w:r>
        <w:t>Every case study answers this question for its system. It is what makes twenty-four different product talks into one argument the course can use — and it is the largest single row of the rubric.</w:t>
      </w:r>
    </w:p>
    <w:p w14:paraId="6998573B" w14:textId="77777777" w:rsidR="002779FD" w:rsidRDefault="00000000">
      <w:pPr>
        <w:pStyle w:val="Heading1"/>
        <w:spacing w:before="280" w:after="120"/>
      </w:pPr>
      <w:r>
        <w:rPr>
          <w:b/>
          <w:bCs/>
          <w:color w:val="1E2761"/>
        </w:rPr>
        <w:t>3 · Timeline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050"/>
        <w:gridCol w:w="4920"/>
      </w:tblGrid>
      <w:tr w:rsidR="002779FD" w14:paraId="127E50C0" w14:textId="77777777">
        <w:tc>
          <w:tcPr>
            <w:tcW w:w="1750" w:type="dxa"/>
            <w:shd w:val="clear" w:color="auto" w:fill="1E2761"/>
            <w:tcMar>
              <w:top w:w="60" w:type="dxa"/>
              <w:left w:w="100" w:type="dxa"/>
              <w:bottom w:w="60" w:type="dxa"/>
              <w:right w:w="100" w:type="dxa"/>
            </w:tcMar>
          </w:tcPr>
          <w:p w14:paraId="14574F1F" w14:textId="77777777" w:rsidR="002779FD" w:rsidRDefault="00000000">
            <w:r>
              <w:rPr>
                <w:b/>
                <w:bCs/>
                <w:color w:val="FFFFFF"/>
                <w:sz w:val="20"/>
                <w:szCs w:val="20"/>
              </w:rPr>
              <w:t>DATE</w:t>
            </w:r>
          </w:p>
        </w:tc>
        <w:tc>
          <w:tcPr>
            <w:tcW w:w="3050" w:type="dxa"/>
            <w:shd w:val="clear" w:color="auto" w:fill="1E2761"/>
            <w:tcMar>
              <w:top w:w="60" w:type="dxa"/>
              <w:left w:w="100" w:type="dxa"/>
              <w:bottom w:w="60" w:type="dxa"/>
              <w:right w:w="100" w:type="dxa"/>
            </w:tcMar>
          </w:tcPr>
          <w:p w14:paraId="7483262F" w14:textId="77777777" w:rsidR="002779FD" w:rsidRDefault="00000000">
            <w:r>
              <w:rPr>
                <w:b/>
                <w:bCs/>
                <w:color w:val="FFFFFF"/>
                <w:sz w:val="20"/>
                <w:szCs w:val="20"/>
              </w:rPr>
              <w:t>MILESTONE</w:t>
            </w:r>
          </w:p>
        </w:tc>
        <w:tc>
          <w:tcPr>
            <w:tcW w:w="4920" w:type="dxa"/>
            <w:shd w:val="clear" w:color="auto" w:fill="1E2761"/>
            <w:tcMar>
              <w:top w:w="60" w:type="dxa"/>
              <w:left w:w="100" w:type="dxa"/>
              <w:bottom w:w="60" w:type="dxa"/>
              <w:right w:w="100" w:type="dxa"/>
            </w:tcMar>
          </w:tcPr>
          <w:p w14:paraId="665CD5AE" w14:textId="77777777" w:rsidR="002779FD" w:rsidRDefault="00000000">
            <w:r>
              <w:rPr>
                <w:b/>
                <w:bCs/>
                <w:color w:val="FFFFFF"/>
                <w:sz w:val="20"/>
                <w:szCs w:val="20"/>
              </w:rPr>
              <w:t>DETAILS</w:t>
            </w:r>
          </w:p>
        </w:tc>
      </w:tr>
      <w:tr w:rsidR="002779FD" w14:paraId="79978B97" w14:textId="77777777">
        <w:tc>
          <w:tcPr>
            <w:tcW w:w="1750" w:type="dxa"/>
            <w:shd w:val="clear" w:color="auto" w:fill="F4F5F8"/>
            <w:tcMar>
              <w:top w:w="60" w:type="dxa"/>
              <w:left w:w="100" w:type="dxa"/>
              <w:bottom w:w="60" w:type="dxa"/>
              <w:right w:w="100" w:type="dxa"/>
            </w:tcMar>
          </w:tcPr>
          <w:p w14:paraId="12EC95BE" w14:textId="77777777" w:rsidR="002779FD" w:rsidRDefault="00000000">
            <w:r>
              <w:rPr>
                <w:sz w:val="20"/>
                <w:szCs w:val="20"/>
              </w:rPr>
              <w:t>Thu Sep 24</w:t>
            </w:r>
          </w:p>
        </w:tc>
        <w:tc>
          <w:tcPr>
            <w:tcW w:w="3050" w:type="dxa"/>
            <w:shd w:val="clear" w:color="auto" w:fill="F4F5F8"/>
            <w:tcMar>
              <w:top w:w="60" w:type="dxa"/>
              <w:left w:w="100" w:type="dxa"/>
              <w:bottom w:w="60" w:type="dxa"/>
              <w:right w:w="100" w:type="dxa"/>
            </w:tcMar>
          </w:tcPr>
          <w:p w14:paraId="19395226" w14:textId="77777777" w:rsidR="002779FD" w:rsidRDefault="00000000">
            <w:r>
              <w:rPr>
                <w:sz w:val="20"/>
                <w:szCs w:val="20"/>
              </w:rPr>
              <w:t>Catalog published</w:t>
            </w:r>
          </w:p>
        </w:tc>
        <w:tc>
          <w:tcPr>
            <w:tcW w:w="4920" w:type="dxa"/>
            <w:shd w:val="clear" w:color="auto" w:fill="F4F5F8"/>
            <w:tcMar>
              <w:top w:w="60" w:type="dxa"/>
              <w:left w:w="100" w:type="dxa"/>
              <w:bottom w:w="60" w:type="dxa"/>
              <w:right w:w="100" w:type="dxa"/>
            </w:tcMar>
          </w:tcPr>
          <w:p w14:paraId="47113127" w14:textId="77777777" w:rsidR="002779FD" w:rsidRDefault="00000000">
            <w:r>
              <w:rPr>
                <w:sz w:val="20"/>
                <w:szCs w:val="20"/>
              </w:rPr>
              <w:t>This handout on Canvas. Read the whole catalog — you won’t choose your system, so be ready for any of the 24.</w:t>
            </w:r>
          </w:p>
        </w:tc>
      </w:tr>
      <w:tr w:rsidR="002779FD" w14:paraId="43EA2352" w14:textId="77777777">
        <w:tc>
          <w:tcPr>
            <w:tcW w:w="1750" w:type="dxa"/>
            <w:tcMar>
              <w:top w:w="60" w:type="dxa"/>
              <w:left w:w="100" w:type="dxa"/>
              <w:bottom w:w="60" w:type="dxa"/>
              <w:right w:w="100" w:type="dxa"/>
            </w:tcMar>
          </w:tcPr>
          <w:p w14:paraId="45D32BAC" w14:textId="77777777" w:rsidR="002779FD" w:rsidRDefault="00000000">
            <w:r>
              <w:rPr>
                <w:sz w:val="20"/>
                <w:szCs w:val="20"/>
              </w:rPr>
              <w:t>Sat Sep 26</w:t>
            </w:r>
          </w:p>
        </w:tc>
        <w:tc>
          <w:tcPr>
            <w:tcW w:w="3050" w:type="dxa"/>
            <w:tcMar>
              <w:top w:w="60" w:type="dxa"/>
              <w:left w:w="100" w:type="dxa"/>
              <w:bottom w:w="60" w:type="dxa"/>
              <w:right w:w="100" w:type="dxa"/>
            </w:tcMar>
          </w:tcPr>
          <w:p w14:paraId="513F3D13" w14:textId="77777777" w:rsidR="002779FD" w:rsidRDefault="00000000">
            <w:r>
              <w:rPr>
                <w:sz w:val="20"/>
                <w:szCs w:val="20"/>
              </w:rPr>
              <w:t>Team sign-up sheet opens</w:t>
            </w:r>
          </w:p>
        </w:tc>
        <w:tc>
          <w:tcPr>
            <w:tcW w:w="4920" w:type="dxa"/>
            <w:tcMar>
              <w:top w:w="60" w:type="dxa"/>
              <w:left w:w="100" w:type="dxa"/>
              <w:bottom w:w="60" w:type="dxa"/>
              <w:right w:w="100" w:type="dxa"/>
            </w:tcMar>
          </w:tcPr>
          <w:p w14:paraId="0216E8B5" w14:textId="77777777" w:rsidR="002779FD" w:rsidRDefault="00000000">
            <w:r>
              <w:rPr>
                <w:sz w:val="20"/>
                <w:szCs w:val="20"/>
              </w:rPr>
              <w:t>Link on Canvas. Add your team of four (§4).</w:t>
            </w:r>
          </w:p>
        </w:tc>
      </w:tr>
      <w:tr w:rsidR="002779FD" w14:paraId="5A951F39" w14:textId="77777777">
        <w:tc>
          <w:tcPr>
            <w:tcW w:w="1750" w:type="dxa"/>
            <w:shd w:val="clear" w:color="auto" w:fill="F4F5F8"/>
            <w:tcMar>
              <w:top w:w="60" w:type="dxa"/>
              <w:left w:w="100" w:type="dxa"/>
              <w:bottom w:w="60" w:type="dxa"/>
              <w:right w:w="100" w:type="dxa"/>
            </w:tcMar>
          </w:tcPr>
          <w:p w14:paraId="0859EA25" w14:textId="77777777" w:rsidR="002779FD" w:rsidRDefault="00000000">
            <w:r>
              <w:rPr>
                <w:sz w:val="20"/>
                <w:szCs w:val="20"/>
              </w:rPr>
              <w:t>Tue Oct 6, 11:59 pm</w:t>
            </w:r>
          </w:p>
        </w:tc>
        <w:tc>
          <w:tcPr>
            <w:tcW w:w="3050" w:type="dxa"/>
            <w:shd w:val="clear" w:color="auto" w:fill="F4F5F8"/>
            <w:tcMar>
              <w:top w:w="60" w:type="dxa"/>
              <w:left w:w="100" w:type="dxa"/>
              <w:bottom w:w="60" w:type="dxa"/>
              <w:right w:w="100" w:type="dxa"/>
            </w:tcMar>
          </w:tcPr>
          <w:p w14:paraId="7C784064" w14:textId="77777777" w:rsidR="002779FD" w:rsidRDefault="00000000">
            <w:r>
              <w:rPr>
                <w:sz w:val="20"/>
                <w:szCs w:val="20"/>
              </w:rPr>
              <w:t>Team sign-up closes</w:t>
            </w:r>
          </w:p>
        </w:tc>
        <w:tc>
          <w:tcPr>
            <w:tcW w:w="4920" w:type="dxa"/>
            <w:shd w:val="clear" w:color="auto" w:fill="F4F5F8"/>
            <w:tcMar>
              <w:top w:w="60" w:type="dxa"/>
              <w:left w:w="100" w:type="dxa"/>
              <w:bottom w:w="60" w:type="dxa"/>
              <w:right w:w="100" w:type="dxa"/>
            </w:tcMar>
          </w:tcPr>
          <w:p w14:paraId="2C4B29F3" w14:textId="77777777" w:rsidR="002779FD" w:rsidRDefault="00000000">
            <w:r>
              <w:rPr>
                <w:sz w:val="20"/>
                <w:szCs w:val="20"/>
              </w:rPr>
              <w:t>Anyone not on a team by then is placed on one by me.</w:t>
            </w:r>
          </w:p>
        </w:tc>
      </w:tr>
      <w:tr w:rsidR="002779FD" w14:paraId="2F76E57C" w14:textId="77777777">
        <w:tc>
          <w:tcPr>
            <w:tcW w:w="1750" w:type="dxa"/>
            <w:tcMar>
              <w:top w:w="60" w:type="dxa"/>
              <w:left w:w="100" w:type="dxa"/>
              <w:bottom w:w="60" w:type="dxa"/>
              <w:right w:w="100" w:type="dxa"/>
            </w:tcMar>
          </w:tcPr>
          <w:p w14:paraId="25DBC6A5" w14:textId="77777777" w:rsidR="002779FD" w:rsidRDefault="00000000">
            <w:r>
              <w:rPr>
                <w:sz w:val="20"/>
                <w:szCs w:val="20"/>
              </w:rPr>
              <w:t>Thu Oct 8</w:t>
            </w:r>
          </w:p>
        </w:tc>
        <w:tc>
          <w:tcPr>
            <w:tcW w:w="3050" w:type="dxa"/>
            <w:tcMar>
              <w:top w:w="60" w:type="dxa"/>
              <w:left w:w="100" w:type="dxa"/>
              <w:bottom w:w="60" w:type="dxa"/>
              <w:right w:w="100" w:type="dxa"/>
            </w:tcMar>
          </w:tcPr>
          <w:p w14:paraId="7B6061DC" w14:textId="77777777" w:rsidR="002779FD" w:rsidRDefault="00000000">
            <w:r>
              <w:rPr>
                <w:sz w:val="20"/>
                <w:szCs w:val="20"/>
              </w:rPr>
              <w:t>Case studies assigned</w:t>
            </w:r>
          </w:p>
        </w:tc>
        <w:tc>
          <w:tcPr>
            <w:tcW w:w="4920" w:type="dxa"/>
            <w:tcMar>
              <w:top w:w="60" w:type="dxa"/>
              <w:left w:w="100" w:type="dxa"/>
              <w:bottom w:w="60" w:type="dxa"/>
              <w:right w:w="100" w:type="dxa"/>
            </w:tcMar>
          </w:tcPr>
          <w:p w14:paraId="3B971E6C" w14:textId="77777777" w:rsidR="002779FD" w:rsidRDefault="00000000">
            <w:r>
              <w:rPr>
                <w:sz w:val="20"/>
                <w:szCs w:val="20"/>
              </w:rPr>
              <w:t>One system per team, twelve teams per fair. Posted on Canvas.</w:t>
            </w:r>
          </w:p>
        </w:tc>
      </w:tr>
      <w:tr w:rsidR="002779FD" w14:paraId="1E1552DA" w14:textId="77777777">
        <w:tc>
          <w:tcPr>
            <w:tcW w:w="1750" w:type="dxa"/>
            <w:shd w:val="clear" w:color="auto" w:fill="F4F5F8"/>
            <w:tcMar>
              <w:top w:w="60" w:type="dxa"/>
              <w:left w:w="100" w:type="dxa"/>
              <w:bottom w:w="60" w:type="dxa"/>
              <w:right w:w="100" w:type="dxa"/>
            </w:tcMar>
          </w:tcPr>
          <w:p w14:paraId="7F4E8E20" w14:textId="77777777" w:rsidR="002779FD" w:rsidRDefault="00000000">
            <w:r>
              <w:rPr>
                <w:sz w:val="20"/>
                <w:szCs w:val="20"/>
              </w:rPr>
              <w:t>Wed Oct 21</w:t>
            </w:r>
          </w:p>
        </w:tc>
        <w:tc>
          <w:tcPr>
            <w:tcW w:w="3050" w:type="dxa"/>
            <w:shd w:val="clear" w:color="auto" w:fill="F4F5F8"/>
            <w:tcMar>
              <w:top w:w="60" w:type="dxa"/>
              <w:left w:w="100" w:type="dxa"/>
              <w:bottom w:w="60" w:type="dxa"/>
              <w:right w:w="100" w:type="dxa"/>
            </w:tcMar>
          </w:tcPr>
          <w:p w14:paraId="03AF57CA" w14:textId="77777777" w:rsidR="002779FD" w:rsidRDefault="00000000">
            <w:r>
              <w:rPr>
                <w:sz w:val="20"/>
                <w:szCs w:val="20"/>
              </w:rPr>
              <w:t>Fair A brief due, 11:59 pm</w:t>
            </w:r>
          </w:p>
        </w:tc>
        <w:tc>
          <w:tcPr>
            <w:tcW w:w="4920" w:type="dxa"/>
            <w:shd w:val="clear" w:color="auto" w:fill="F4F5F8"/>
            <w:tcMar>
              <w:top w:w="60" w:type="dxa"/>
              <w:left w:w="100" w:type="dxa"/>
              <w:bottom w:w="60" w:type="dxa"/>
              <w:right w:w="100" w:type="dxa"/>
            </w:tcMar>
          </w:tcPr>
          <w:p w14:paraId="78C7A517" w14:textId="77777777" w:rsidR="002779FD" w:rsidRDefault="00000000">
            <w:r>
              <w:rPr>
                <w:sz w:val="20"/>
                <w:szCs w:val="20"/>
              </w:rPr>
              <w:t>One-page brief (§5). Pass/fail with feedback within 48 hours.</w:t>
            </w:r>
          </w:p>
        </w:tc>
      </w:tr>
      <w:tr w:rsidR="002779FD" w14:paraId="261D8429" w14:textId="77777777">
        <w:tc>
          <w:tcPr>
            <w:tcW w:w="1750" w:type="dxa"/>
            <w:tcMar>
              <w:top w:w="60" w:type="dxa"/>
              <w:left w:w="100" w:type="dxa"/>
              <w:bottom w:w="60" w:type="dxa"/>
              <w:right w:w="100" w:type="dxa"/>
            </w:tcMar>
          </w:tcPr>
          <w:p w14:paraId="33183376" w14:textId="77777777" w:rsidR="002779FD" w:rsidRDefault="00000000">
            <w:r>
              <w:rPr>
                <w:sz w:val="20"/>
                <w:szCs w:val="20"/>
              </w:rPr>
              <w:t>Wed Oct 28</w:t>
            </w:r>
          </w:p>
        </w:tc>
        <w:tc>
          <w:tcPr>
            <w:tcW w:w="3050" w:type="dxa"/>
            <w:tcMar>
              <w:top w:w="60" w:type="dxa"/>
              <w:left w:w="100" w:type="dxa"/>
              <w:bottom w:w="60" w:type="dxa"/>
              <w:right w:w="100" w:type="dxa"/>
            </w:tcMar>
          </w:tcPr>
          <w:p w14:paraId="427B0D89" w14:textId="77777777" w:rsidR="002779FD" w:rsidRDefault="00000000">
            <w:r>
              <w:rPr>
                <w:sz w:val="20"/>
                <w:szCs w:val="20"/>
              </w:rPr>
              <w:t>Fair A case study due, 11:59 pm</w:t>
            </w:r>
          </w:p>
        </w:tc>
        <w:tc>
          <w:tcPr>
            <w:tcW w:w="4920" w:type="dxa"/>
            <w:tcMar>
              <w:top w:w="60" w:type="dxa"/>
              <w:left w:w="100" w:type="dxa"/>
              <w:bottom w:w="60" w:type="dxa"/>
              <w:right w:w="100" w:type="dxa"/>
            </w:tcMar>
          </w:tcPr>
          <w:p w14:paraId="05C3082E" w14:textId="77777777" w:rsidR="002779FD" w:rsidRDefault="00000000">
            <w:r>
              <w:rPr>
                <w:sz w:val="20"/>
                <w:szCs w:val="20"/>
              </w:rPr>
              <w:t>Written case study + station materials uploaded, night before the fair.</w:t>
            </w:r>
          </w:p>
        </w:tc>
      </w:tr>
      <w:tr w:rsidR="002779FD" w14:paraId="1A49DC85" w14:textId="77777777">
        <w:tc>
          <w:tcPr>
            <w:tcW w:w="1750" w:type="dxa"/>
            <w:shd w:val="clear" w:color="auto" w:fill="F4F5F8"/>
            <w:tcMar>
              <w:top w:w="60" w:type="dxa"/>
              <w:left w:w="100" w:type="dxa"/>
              <w:bottom w:w="60" w:type="dxa"/>
              <w:right w:w="100" w:type="dxa"/>
            </w:tcMar>
          </w:tcPr>
          <w:p w14:paraId="5563DC41" w14:textId="77777777" w:rsidR="002779FD" w:rsidRDefault="00000000">
            <w:r>
              <w:rPr>
                <w:sz w:val="20"/>
                <w:szCs w:val="20"/>
              </w:rPr>
              <w:t>Thu Oct 29</w:t>
            </w:r>
          </w:p>
        </w:tc>
        <w:tc>
          <w:tcPr>
            <w:tcW w:w="3050" w:type="dxa"/>
            <w:shd w:val="clear" w:color="auto" w:fill="F4F5F8"/>
            <w:tcMar>
              <w:top w:w="60" w:type="dxa"/>
              <w:left w:w="100" w:type="dxa"/>
              <w:bottom w:w="60" w:type="dxa"/>
              <w:right w:w="100" w:type="dxa"/>
            </w:tcMar>
          </w:tcPr>
          <w:p w14:paraId="73058EC4" w14:textId="77777777" w:rsidR="002779FD" w:rsidRDefault="00000000">
            <w:r>
              <w:rPr>
                <w:sz w:val="20"/>
                <w:szCs w:val="20"/>
              </w:rPr>
              <w:t>CASE-STUDY FAIR A</w:t>
            </w:r>
          </w:p>
        </w:tc>
        <w:tc>
          <w:tcPr>
            <w:tcW w:w="4920" w:type="dxa"/>
            <w:shd w:val="clear" w:color="auto" w:fill="F4F5F8"/>
            <w:tcMar>
              <w:top w:w="60" w:type="dxa"/>
              <w:left w:w="100" w:type="dxa"/>
              <w:bottom w:w="60" w:type="dxa"/>
              <w:right w:w="100" w:type="dxa"/>
            </w:tcMar>
          </w:tcPr>
          <w:p w14:paraId="3742D749" w14:textId="77777777" w:rsidR="002779FD" w:rsidRDefault="00000000">
            <w:r>
              <w:rPr>
                <w:sz w:val="20"/>
                <w:szCs w:val="20"/>
              </w:rPr>
              <w:t>12 teams · text-era systems.</w:t>
            </w:r>
          </w:p>
        </w:tc>
      </w:tr>
      <w:tr w:rsidR="002779FD" w14:paraId="3D4D4D44" w14:textId="77777777">
        <w:tc>
          <w:tcPr>
            <w:tcW w:w="1750" w:type="dxa"/>
            <w:tcMar>
              <w:top w:w="60" w:type="dxa"/>
              <w:left w:w="100" w:type="dxa"/>
              <w:bottom w:w="60" w:type="dxa"/>
              <w:right w:w="100" w:type="dxa"/>
            </w:tcMar>
          </w:tcPr>
          <w:p w14:paraId="1E9D9B5B" w14:textId="77777777" w:rsidR="002779FD" w:rsidRDefault="00000000">
            <w:r>
              <w:rPr>
                <w:sz w:val="20"/>
                <w:szCs w:val="20"/>
              </w:rPr>
              <w:t>Wed Nov 11</w:t>
            </w:r>
          </w:p>
        </w:tc>
        <w:tc>
          <w:tcPr>
            <w:tcW w:w="3050" w:type="dxa"/>
            <w:tcMar>
              <w:top w:w="60" w:type="dxa"/>
              <w:left w:w="100" w:type="dxa"/>
              <w:bottom w:w="60" w:type="dxa"/>
              <w:right w:w="100" w:type="dxa"/>
            </w:tcMar>
          </w:tcPr>
          <w:p w14:paraId="1F5DBF03" w14:textId="77777777" w:rsidR="002779FD" w:rsidRDefault="00000000">
            <w:r>
              <w:rPr>
                <w:sz w:val="20"/>
                <w:szCs w:val="20"/>
              </w:rPr>
              <w:t>Fair B brief due, 11:59 pm</w:t>
            </w:r>
          </w:p>
        </w:tc>
        <w:tc>
          <w:tcPr>
            <w:tcW w:w="4920" w:type="dxa"/>
            <w:tcMar>
              <w:top w:w="60" w:type="dxa"/>
              <w:left w:w="100" w:type="dxa"/>
              <w:bottom w:w="60" w:type="dxa"/>
              <w:right w:w="100" w:type="dxa"/>
            </w:tcMar>
          </w:tcPr>
          <w:p w14:paraId="6A759E78" w14:textId="77777777" w:rsidR="002779FD" w:rsidRDefault="00000000">
            <w:r>
              <w:rPr>
                <w:sz w:val="20"/>
                <w:szCs w:val="20"/>
              </w:rPr>
              <w:t>Deliberately after the A1b deadline (Mon Nov 9) and Quiz 1b.</w:t>
            </w:r>
          </w:p>
        </w:tc>
      </w:tr>
      <w:tr w:rsidR="002779FD" w14:paraId="7633B723" w14:textId="77777777">
        <w:tc>
          <w:tcPr>
            <w:tcW w:w="1750" w:type="dxa"/>
            <w:shd w:val="clear" w:color="auto" w:fill="F4F5F8"/>
            <w:tcMar>
              <w:top w:w="60" w:type="dxa"/>
              <w:left w:w="100" w:type="dxa"/>
              <w:bottom w:w="60" w:type="dxa"/>
              <w:right w:w="100" w:type="dxa"/>
            </w:tcMar>
          </w:tcPr>
          <w:p w14:paraId="599A0437" w14:textId="77777777" w:rsidR="002779FD" w:rsidRDefault="00000000">
            <w:r>
              <w:rPr>
                <w:sz w:val="20"/>
                <w:szCs w:val="20"/>
              </w:rPr>
              <w:t>Mon Nov 16</w:t>
            </w:r>
          </w:p>
        </w:tc>
        <w:tc>
          <w:tcPr>
            <w:tcW w:w="3050" w:type="dxa"/>
            <w:shd w:val="clear" w:color="auto" w:fill="F4F5F8"/>
            <w:tcMar>
              <w:top w:w="60" w:type="dxa"/>
              <w:left w:w="100" w:type="dxa"/>
              <w:bottom w:w="60" w:type="dxa"/>
              <w:right w:w="100" w:type="dxa"/>
            </w:tcMar>
          </w:tcPr>
          <w:p w14:paraId="04A09C02" w14:textId="77777777" w:rsidR="002779FD" w:rsidRDefault="00000000">
            <w:r>
              <w:rPr>
                <w:sz w:val="20"/>
                <w:szCs w:val="20"/>
              </w:rPr>
              <w:t>Fair B case study due, 11:59 pm</w:t>
            </w:r>
          </w:p>
        </w:tc>
        <w:tc>
          <w:tcPr>
            <w:tcW w:w="4920" w:type="dxa"/>
            <w:shd w:val="clear" w:color="auto" w:fill="F4F5F8"/>
            <w:tcMar>
              <w:top w:w="60" w:type="dxa"/>
              <w:left w:w="100" w:type="dxa"/>
              <w:bottom w:w="60" w:type="dxa"/>
              <w:right w:w="100" w:type="dxa"/>
            </w:tcMar>
          </w:tcPr>
          <w:p w14:paraId="208DAD07" w14:textId="77777777" w:rsidR="002779FD" w:rsidRDefault="00000000">
            <w:r>
              <w:rPr>
                <w:sz w:val="20"/>
                <w:szCs w:val="20"/>
              </w:rPr>
              <w:t>Night before the fair.</w:t>
            </w:r>
          </w:p>
        </w:tc>
      </w:tr>
      <w:tr w:rsidR="002779FD" w14:paraId="66B7711D" w14:textId="77777777">
        <w:tc>
          <w:tcPr>
            <w:tcW w:w="1750" w:type="dxa"/>
            <w:tcMar>
              <w:top w:w="60" w:type="dxa"/>
              <w:left w:w="100" w:type="dxa"/>
              <w:bottom w:w="60" w:type="dxa"/>
              <w:right w:w="100" w:type="dxa"/>
            </w:tcMar>
          </w:tcPr>
          <w:p w14:paraId="3905B280" w14:textId="77777777" w:rsidR="002779FD" w:rsidRDefault="00000000">
            <w:r>
              <w:rPr>
                <w:sz w:val="20"/>
                <w:szCs w:val="20"/>
              </w:rPr>
              <w:lastRenderedPageBreak/>
              <w:t>Tue Nov 17</w:t>
            </w:r>
          </w:p>
        </w:tc>
        <w:tc>
          <w:tcPr>
            <w:tcW w:w="3050" w:type="dxa"/>
            <w:tcMar>
              <w:top w:w="60" w:type="dxa"/>
              <w:left w:w="100" w:type="dxa"/>
              <w:bottom w:w="60" w:type="dxa"/>
              <w:right w:w="100" w:type="dxa"/>
            </w:tcMar>
          </w:tcPr>
          <w:p w14:paraId="2A9DAAD9" w14:textId="77777777" w:rsidR="002779FD" w:rsidRDefault="00000000">
            <w:r>
              <w:rPr>
                <w:sz w:val="20"/>
                <w:szCs w:val="20"/>
              </w:rPr>
              <w:t>CASE-STUDY FAIR B</w:t>
            </w:r>
          </w:p>
        </w:tc>
        <w:tc>
          <w:tcPr>
            <w:tcW w:w="4920" w:type="dxa"/>
            <w:tcMar>
              <w:top w:w="60" w:type="dxa"/>
              <w:left w:w="100" w:type="dxa"/>
              <w:bottom w:w="60" w:type="dxa"/>
              <w:right w:w="100" w:type="dxa"/>
            </w:tcMar>
          </w:tcPr>
          <w:p w14:paraId="7DB01235" w14:textId="77777777" w:rsidR="002779FD" w:rsidRDefault="00000000">
            <w:r>
              <w:rPr>
                <w:sz w:val="20"/>
                <w:szCs w:val="20"/>
              </w:rPr>
              <w:t>12 teams · voice and memory systems.</w:t>
            </w:r>
          </w:p>
        </w:tc>
      </w:tr>
    </w:tbl>
    <w:p w14:paraId="267B5B19" w14:textId="77777777" w:rsidR="002779FD" w:rsidRDefault="002779FD">
      <w:pPr>
        <w:spacing w:after="120"/>
      </w:pPr>
    </w:p>
    <w:p w14:paraId="6562A7B2" w14:textId="77777777" w:rsidR="002779FD" w:rsidRDefault="00000000">
      <w:pPr>
        <w:pStyle w:val="Heading1"/>
        <w:spacing w:before="280" w:after="120"/>
      </w:pPr>
      <w:r>
        <w:rPr>
          <w:b/>
          <w:bCs/>
          <w:color w:val="1E2761"/>
        </w:rPr>
        <w:t>4 · Teams and assignments</w:t>
      </w:r>
    </w:p>
    <w:p w14:paraId="14C83ACC" w14:textId="77777777" w:rsidR="002779FD" w:rsidRDefault="00000000">
      <w:pPr>
        <w:pStyle w:val="ListParagraph"/>
        <w:numPr>
          <w:ilvl w:val="0"/>
          <w:numId w:val="2"/>
        </w:numPr>
        <w:spacing w:after="80"/>
      </w:pPr>
      <w:r>
        <w:rPr>
          <w:b/>
          <w:bCs/>
          <w:color w:val="1E2761"/>
        </w:rPr>
        <w:t xml:space="preserve">Sign up. </w:t>
      </w:r>
      <w:r>
        <w:t>Once your four are decided, one member adds the team to the sign-up spreadsheet linked on Canvas: team name and all four members. Edit only your own team’s entry.</w:t>
      </w:r>
    </w:p>
    <w:p w14:paraId="6084637F" w14:textId="77777777" w:rsidR="002779FD" w:rsidRDefault="00000000">
      <w:pPr>
        <w:pStyle w:val="ListParagraph"/>
        <w:numPr>
          <w:ilvl w:val="0"/>
          <w:numId w:val="2"/>
        </w:numPr>
        <w:spacing w:after="80"/>
      </w:pPr>
      <w:r>
        <w:rPr>
          <w:b/>
          <w:bCs/>
          <w:color w:val="1E2761"/>
        </w:rPr>
        <w:t xml:space="preserve">No team yet? </w:t>
      </w:r>
      <w:r>
        <w:t xml:space="preserve">Talk to classmates first — the sheet shows who is already taken. Anyone not on a team when sign-up closes (Tue Oct 6) </w:t>
      </w:r>
      <w:proofErr w:type="gramStart"/>
      <w:r>
        <w:t>is</w:t>
      </w:r>
      <w:proofErr w:type="gramEnd"/>
      <w:r>
        <w:t xml:space="preserve"> placed on one by me.</w:t>
      </w:r>
    </w:p>
    <w:p w14:paraId="51E9F29A" w14:textId="729A706D" w:rsidR="002779FD" w:rsidRDefault="00000000">
      <w:pPr>
        <w:pStyle w:val="ListParagraph"/>
        <w:numPr>
          <w:ilvl w:val="0"/>
          <w:numId w:val="2"/>
        </w:numPr>
        <w:spacing w:after="80"/>
      </w:pPr>
      <w:r>
        <w:rPr>
          <w:b/>
          <w:bCs/>
          <w:color w:val="1E2761"/>
        </w:rPr>
        <w:t xml:space="preserve">Assignment. </w:t>
      </w:r>
      <w:r>
        <w:t xml:space="preserve">On Thu Oct </w:t>
      </w:r>
      <w:r w:rsidR="00C25FE5">
        <w:t>8</w:t>
      </w:r>
      <w:r>
        <w:t xml:space="preserve"> I assign each team one system from §8–§9: one team per system, twelve teams at each fair. Your fair follows your system. There are no preference rankings — every system in the catalog was chosen because it makes a strong case study.</w:t>
      </w:r>
    </w:p>
    <w:p w14:paraId="170CD444" w14:textId="77777777" w:rsidR="002779FD" w:rsidRDefault="00000000">
      <w:pPr>
        <w:pStyle w:val="ListParagraph"/>
        <w:numPr>
          <w:ilvl w:val="0"/>
          <w:numId w:val="2"/>
        </w:numPr>
        <w:spacing w:after="80"/>
      </w:pPr>
      <w:r>
        <w:rPr>
          <w:b/>
          <w:bCs/>
          <w:color w:val="1E2761"/>
        </w:rPr>
        <w:t xml:space="preserve">Alternates. </w:t>
      </w:r>
      <w:r>
        <w:t xml:space="preserve">If your research reveals a topic is thinner than it looked, petition to switch to an alternate (Amazon Rufus, Notion AI for Fair A; </w:t>
      </w:r>
      <w:proofErr w:type="spellStart"/>
      <w:r>
        <w:t>Speechmatics</w:t>
      </w:r>
      <w:proofErr w:type="spellEnd"/>
      <w:r>
        <w:t xml:space="preserve">, </w:t>
      </w:r>
      <w:proofErr w:type="spellStart"/>
      <w:r>
        <w:t>Replika</w:t>
      </w:r>
      <w:proofErr w:type="spellEnd"/>
      <w:r>
        <w:t>, Rabbit r1 for Fair B) — by the brief deadline, not after.</w:t>
      </w:r>
    </w:p>
    <w:p w14:paraId="6237F1C5" w14:textId="77777777" w:rsidR="002779FD" w:rsidRDefault="00000000">
      <w:pPr>
        <w:pStyle w:val="ListParagraph"/>
        <w:numPr>
          <w:ilvl w:val="0"/>
          <w:numId w:val="2"/>
        </w:numPr>
        <w:spacing w:after="80"/>
      </w:pPr>
      <w:r>
        <w:rPr>
          <w:b/>
          <w:bCs/>
          <w:color w:val="1E2761"/>
        </w:rPr>
        <w:t xml:space="preserve">Teams carry forward. </w:t>
      </w:r>
      <w:r>
        <w:t>Because this team is also your final-project team, a team that discovers a true mismatch may petition once, at the project proposal (Thu Nov 5), to reorganize — it requires every affected member’s agreement and my sign-off. The case study is, among other things, your team’s shakedown cruise.</w:t>
      </w:r>
    </w:p>
    <w:p w14:paraId="1742EDD5" w14:textId="77777777" w:rsidR="002779FD" w:rsidRDefault="00000000">
      <w:pPr>
        <w:pStyle w:val="Heading1"/>
        <w:spacing w:before="280" w:after="120"/>
      </w:pPr>
      <w:r>
        <w:rPr>
          <w:b/>
          <w:bCs/>
          <w:color w:val="1E2761"/>
        </w:rPr>
        <w:t>5 · Deliverables</w:t>
      </w:r>
    </w:p>
    <w:p w14:paraId="7DAAC0FE" w14:textId="77777777" w:rsidR="002779FD" w:rsidRDefault="00000000">
      <w:pPr>
        <w:spacing w:after="120"/>
      </w:pPr>
      <w:r>
        <w:rPr>
          <w:b/>
          <w:bCs/>
          <w:color w:val="1E2761"/>
        </w:rPr>
        <w:t>The one-page brief</w:t>
      </w:r>
      <w:r>
        <w:t xml:space="preserve"> (pass/fail, one week out): the system, your preliminary answer to the standing question, the five best evidence sources you have found, and the division of labor across the four of you. Its job is to surface un-researchable topics and lopsided teams while there is still time to fix both.</w:t>
      </w:r>
    </w:p>
    <w:p w14:paraId="1ABACE75" w14:textId="77777777" w:rsidR="002779FD" w:rsidRDefault="00000000">
      <w:pPr>
        <w:spacing w:after="120"/>
      </w:pPr>
      <w:r>
        <w:rPr>
          <w:b/>
          <w:bCs/>
          <w:color w:val="1E2761"/>
        </w:rPr>
        <w:t>The written case study</w:t>
      </w:r>
      <w:r>
        <w:t xml:space="preserve"> (due 11:59 pm the night before your fair, per the course-wide rule): at most four pages. Structure it as: the system and what it is for; the decomposition map — explicit, latent, missing, with evidence; the seam — a documented failure, limitation, or redesign and what it reveals; and the verdict — what this system says about where the field is. Citations do not count against the page limit.</w:t>
      </w:r>
    </w:p>
    <w:p w14:paraId="0B8F0D7D" w14:textId="77777777" w:rsidR="002779FD" w:rsidRDefault="00000000">
      <w:pPr>
        <w:spacing w:after="120"/>
      </w:pPr>
      <w:r>
        <w:rPr>
          <w:b/>
          <w:bCs/>
          <w:color w:val="1E2761"/>
        </w:rPr>
        <w:t>The station</w:t>
      </w:r>
      <w:r>
        <w:t xml:space="preserve"> (fair day): a poster or a laptop deck of at most 8 slides, and a 10-minute talk you will give twice, plus Q&amp;A. Every team member speaks. Bring one exhibit that makes the system concrete — a transcript, a latency trace, a screenshot sequence, a pricing table — something the room can point at.</w:t>
      </w:r>
    </w:p>
    <w:p w14:paraId="0A05239E" w14:textId="77777777" w:rsidR="002779FD" w:rsidRDefault="00000000">
      <w:pPr>
        <w:pStyle w:val="Heading1"/>
        <w:spacing w:before="280" w:after="120"/>
      </w:pPr>
      <w:r>
        <w:rPr>
          <w:b/>
          <w:bCs/>
          <w:color w:val="1E2761"/>
        </w:rPr>
        <w:t>6 · How fair day runs</w:t>
      </w:r>
    </w:p>
    <w:p w14:paraId="02342883" w14:textId="77777777" w:rsidR="002779FD" w:rsidRDefault="00000000">
      <w:pPr>
        <w:spacing w:after="120"/>
      </w:pPr>
      <w:r>
        <w:t>75 minutes, twelve stations, two shifts. Shift 1 (30 min): stations 1–6 present while the rest of the class circulates; each circulating student is assigned three stations to visit and score. Shift 2 (30 min): swap. The final 15 minutes are open floor — go argue with the team whose system competes with yours. I and the TA rotate through every station.</w:t>
      </w:r>
    </w:p>
    <w:p w14:paraId="2602E157" w14:textId="77777777" w:rsidR="002779FD" w:rsidRDefault="00000000">
      <w:pPr>
        <w:spacing w:after="120"/>
      </w:pPr>
      <w:r>
        <w:rPr>
          <w:i/>
          <w:iCs/>
        </w:rPr>
        <w:t>Peer scorecards are short — two ratings and one sentence — and they inform, but do not mechanically set, the participation portion of the grade.</w:t>
      </w:r>
    </w:p>
    <w:p w14:paraId="578B7F7A" w14:textId="77777777" w:rsidR="002779FD" w:rsidRDefault="00000000">
      <w:pPr>
        <w:pStyle w:val="Heading1"/>
        <w:spacing w:before="280" w:after="120"/>
      </w:pPr>
      <w:r>
        <w:rPr>
          <w:b/>
          <w:bCs/>
          <w:color w:val="1E2761"/>
        </w:rPr>
        <w:t>7 · Grading</w:t>
      </w:r>
    </w:p>
    <w:p w14:paraId="1DA656FF" w14:textId="77777777" w:rsidR="002779FD" w:rsidRDefault="00000000">
      <w:pPr>
        <w:spacing w:after="120"/>
      </w:pPr>
      <w:r>
        <w:t>The case study is graded as a team, with a confidential peer-contribution survey that can adjust individual grades in clear cases. Weight within the course grade: per the syllabus.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0"/>
        <w:gridCol w:w="1220"/>
        <w:gridCol w:w="4480"/>
      </w:tblGrid>
      <w:tr w:rsidR="002779FD" w14:paraId="760E7DFD" w14:textId="77777777">
        <w:tc>
          <w:tcPr>
            <w:tcW w:w="4020" w:type="dxa"/>
            <w:shd w:val="clear" w:color="auto" w:fill="1E2761"/>
            <w:tcMar>
              <w:top w:w="60" w:type="dxa"/>
              <w:left w:w="100" w:type="dxa"/>
              <w:bottom w:w="60" w:type="dxa"/>
              <w:right w:w="100" w:type="dxa"/>
            </w:tcMar>
          </w:tcPr>
          <w:p w14:paraId="116428CA" w14:textId="77777777" w:rsidR="002779FD" w:rsidRDefault="00000000">
            <w:r>
              <w:rPr>
                <w:b/>
                <w:bCs/>
                <w:color w:val="FFFFFF"/>
                <w:sz w:val="20"/>
                <w:szCs w:val="20"/>
              </w:rPr>
              <w:t>DIMENSION</w:t>
            </w:r>
          </w:p>
        </w:tc>
        <w:tc>
          <w:tcPr>
            <w:tcW w:w="1220" w:type="dxa"/>
            <w:shd w:val="clear" w:color="auto" w:fill="1E2761"/>
            <w:tcMar>
              <w:top w:w="60" w:type="dxa"/>
              <w:left w:w="100" w:type="dxa"/>
              <w:bottom w:w="60" w:type="dxa"/>
              <w:right w:w="100" w:type="dxa"/>
            </w:tcMar>
          </w:tcPr>
          <w:p w14:paraId="4A7D910B" w14:textId="77777777" w:rsidR="002779FD" w:rsidRDefault="00000000">
            <w:r>
              <w:rPr>
                <w:b/>
                <w:bCs/>
                <w:color w:val="FFFFFF"/>
                <w:sz w:val="20"/>
                <w:szCs w:val="20"/>
              </w:rPr>
              <w:t>WEIGHT</w:t>
            </w:r>
          </w:p>
        </w:tc>
        <w:tc>
          <w:tcPr>
            <w:tcW w:w="4480" w:type="dxa"/>
            <w:shd w:val="clear" w:color="auto" w:fill="1E2761"/>
            <w:tcMar>
              <w:top w:w="60" w:type="dxa"/>
              <w:left w:w="100" w:type="dxa"/>
              <w:bottom w:w="60" w:type="dxa"/>
              <w:right w:w="100" w:type="dxa"/>
            </w:tcMar>
          </w:tcPr>
          <w:p w14:paraId="4E322DA9" w14:textId="77777777" w:rsidR="002779FD" w:rsidRDefault="00000000">
            <w:r>
              <w:rPr>
                <w:b/>
                <w:bCs/>
                <w:color w:val="FFFFFF"/>
                <w:sz w:val="20"/>
                <w:szCs w:val="20"/>
              </w:rPr>
              <w:t>WHAT EXCELLENT LOOKS LIKE</w:t>
            </w:r>
          </w:p>
        </w:tc>
      </w:tr>
      <w:tr w:rsidR="002779FD" w14:paraId="06957F19" w14:textId="77777777">
        <w:tc>
          <w:tcPr>
            <w:tcW w:w="4020" w:type="dxa"/>
            <w:shd w:val="clear" w:color="auto" w:fill="F4F5F8"/>
            <w:tcMar>
              <w:top w:w="60" w:type="dxa"/>
              <w:left w:w="100" w:type="dxa"/>
              <w:bottom w:w="60" w:type="dxa"/>
              <w:right w:w="100" w:type="dxa"/>
            </w:tcMar>
          </w:tcPr>
          <w:p w14:paraId="25044BB2" w14:textId="77777777" w:rsidR="002779FD" w:rsidRDefault="00000000">
            <w:r>
              <w:rPr>
                <w:sz w:val="20"/>
                <w:szCs w:val="20"/>
              </w:rPr>
              <w:lastRenderedPageBreak/>
              <w:t>Decomposition mapping</w:t>
            </w:r>
          </w:p>
        </w:tc>
        <w:tc>
          <w:tcPr>
            <w:tcW w:w="1220" w:type="dxa"/>
            <w:shd w:val="clear" w:color="auto" w:fill="F4F5F8"/>
            <w:tcMar>
              <w:top w:w="60" w:type="dxa"/>
              <w:left w:w="100" w:type="dxa"/>
              <w:bottom w:w="60" w:type="dxa"/>
              <w:right w:w="100" w:type="dxa"/>
            </w:tcMar>
          </w:tcPr>
          <w:p w14:paraId="30D8BE03" w14:textId="77777777" w:rsidR="002779FD" w:rsidRDefault="00000000">
            <w:r>
              <w:rPr>
                <w:sz w:val="20"/>
                <w:szCs w:val="20"/>
              </w:rPr>
              <w:t>30%</w:t>
            </w:r>
          </w:p>
        </w:tc>
        <w:tc>
          <w:tcPr>
            <w:tcW w:w="4480" w:type="dxa"/>
            <w:shd w:val="clear" w:color="auto" w:fill="F4F5F8"/>
            <w:tcMar>
              <w:top w:w="60" w:type="dxa"/>
              <w:left w:w="100" w:type="dxa"/>
              <w:bottom w:w="60" w:type="dxa"/>
              <w:right w:w="100" w:type="dxa"/>
            </w:tcMar>
          </w:tcPr>
          <w:p w14:paraId="05FE4479" w14:textId="77777777" w:rsidR="002779FD" w:rsidRDefault="00000000">
            <w:r>
              <w:rPr>
                <w:sz w:val="20"/>
                <w:szCs w:val="20"/>
              </w:rPr>
              <w:t>The standing question answered with specifics: named components, named interfaces, claims tied to evidence rather than vibes.</w:t>
            </w:r>
          </w:p>
        </w:tc>
      </w:tr>
      <w:tr w:rsidR="002779FD" w14:paraId="65611265" w14:textId="77777777">
        <w:tc>
          <w:tcPr>
            <w:tcW w:w="4020" w:type="dxa"/>
            <w:tcMar>
              <w:top w:w="60" w:type="dxa"/>
              <w:left w:w="100" w:type="dxa"/>
              <w:bottom w:w="60" w:type="dxa"/>
              <w:right w:w="100" w:type="dxa"/>
            </w:tcMar>
          </w:tcPr>
          <w:p w14:paraId="30398AD8" w14:textId="77777777" w:rsidR="002779FD" w:rsidRDefault="00000000">
            <w:r>
              <w:rPr>
                <w:sz w:val="20"/>
                <w:szCs w:val="20"/>
              </w:rPr>
              <w:t>Evidence &amp; technical depth</w:t>
            </w:r>
          </w:p>
        </w:tc>
        <w:tc>
          <w:tcPr>
            <w:tcW w:w="1220" w:type="dxa"/>
            <w:tcMar>
              <w:top w:w="60" w:type="dxa"/>
              <w:left w:w="100" w:type="dxa"/>
              <w:bottom w:w="60" w:type="dxa"/>
              <w:right w:w="100" w:type="dxa"/>
            </w:tcMar>
          </w:tcPr>
          <w:p w14:paraId="2A90531E" w14:textId="77777777" w:rsidR="002779FD" w:rsidRDefault="00000000">
            <w:r>
              <w:rPr>
                <w:sz w:val="20"/>
                <w:szCs w:val="20"/>
              </w:rPr>
              <w:t>25%</w:t>
            </w:r>
          </w:p>
        </w:tc>
        <w:tc>
          <w:tcPr>
            <w:tcW w:w="4480" w:type="dxa"/>
            <w:tcMar>
              <w:top w:w="60" w:type="dxa"/>
              <w:left w:w="100" w:type="dxa"/>
              <w:bottom w:w="60" w:type="dxa"/>
              <w:right w:w="100" w:type="dxa"/>
            </w:tcMar>
          </w:tcPr>
          <w:p w14:paraId="7DD166C8" w14:textId="77777777" w:rsidR="002779FD" w:rsidRDefault="00000000">
            <w:r>
              <w:rPr>
                <w:sz w:val="20"/>
                <w:szCs w:val="20"/>
              </w:rPr>
              <w:t>Primary sources — engineering blogs, papers, talks, filings, measured behavior. The team knows how the system works, not just what it does.</w:t>
            </w:r>
          </w:p>
        </w:tc>
      </w:tr>
      <w:tr w:rsidR="002779FD" w14:paraId="57DB4B56" w14:textId="77777777">
        <w:tc>
          <w:tcPr>
            <w:tcW w:w="4020" w:type="dxa"/>
            <w:shd w:val="clear" w:color="auto" w:fill="F4F5F8"/>
            <w:tcMar>
              <w:top w:w="60" w:type="dxa"/>
              <w:left w:w="100" w:type="dxa"/>
              <w:bottom w:w="60" w:type="dxa"/>
              <w:right w:w="100" w:type="dxa"/>
            </w:tcMar>
          </w:tcPr>
          <w:p w14:paraId="580BA3C0" w14:textId="77777777" w:rsidR="002779FD" w:rsidRDefault="00000000">
            <w:r>
              <w:rPr>
                <w:sz w:val="20"/>
                <w:szCs w:val="20"/>
              </w:rPr>
              <w:t>Critical analysis</w:t>
            </w:r>
          </w:p>
        </w:tc>
        <w:tc>
          <w:tcPr>
            <w:tcW w:w="1220" w:type="dxa"/>
            <w:shd w:val="clear" w:color="auto" w:fill="F4F5F8"/>
            <w:tcMar>
              <w:top w:w="60" w:type="dxa"/>
              <w:left w:w="100" w:type="dxa"/>
              <w:bottom w:w="60" w:type="dxa"/>
              <w:right w:w="100" w:type="dxa"/>
            </w:tcMar>
          </w:tcPr>
          <w:p w14:paraId="5195EEA4" w14:textId="77777777" w:rsidR="002779FD" w:rsidRDefault="00000000">
            <w:r>
              <w:rPr>
                <w:sz w:val="20"/>
                <w:szCs w:val="20"/>
              </w:rPr>
              <w:t>20%</w:t>
            </w:r>
          </w:p>
        </w:tc>
        <w:tc>
          <w:tcPr>
            <w:tcW w:w="4480" w:type="dxa"/>
            <w:shd w:val="clear" w:color="auto" w:fill="F4F5F8"/>
            <w:tcMar>
              <w:top w:w="60" w:type="dxa"/>
              <w:left w:w="100" w:type="dxa"/>
              <w:bottom w:w="60" w:type="dxa"/>
              <w:right w:w="100" w:type="dxa"/>
            </w:tcMar>
          </w:tcPr>
          <w:p w14:paraId="7FF0E703" w14:textId="77777777" w:rsidR="002779FD" w:rsidRDefault="00000000">
            <w:r>
              <w:rPr>
                <w:sz w:val="20"/>
                <w:szCs w:val="20"/>
              </w:rPr>
              <w:t>The seam: failures, limits, trade-offs, and what they reveal. An honest ledger, not an advertisement — and not a hit piece.</w:t>
            </w:r>
          </w:p>
        </w:tc>
      </w:tr>
      <w:tr w:rsidR="002779FD" w14:paraId="07479E93" w14:textId="77777777">
        <w:tc>
          <w:tcPr>
            <w:tcW w:w="4020" w:type="dxa"/>
            <w:tcMar>
              <w:top w:w="60" w:type="dxa"/>
              <w:left w:w="100" w:type="dxa"/>
              <w:bottom w:w="60" w:type="dxa"/>
              <w:right w:w="100" w:type="dxa"/>
            </w:tcMar>
          </w:tcPr>
          <w:p w14:paraId="12E5F5A4" w14:textId="77777777" w:rsidR="002779FD" w:rsidRDefault="00000000">
            <w:r>
              <w:rPr>
                <w:sz w:val="20"/>
                <w:szCs w:val="20"/>
              </w:rPr>
              <w:t>Communication &amp; station craft</w:t>
            </w:r>
          </w:p>
        </w:tc>
        <w:tc>
          <w:tcPr>
            <w:tcW w:w="1220" w:type="dxa"/>
            <w:tcMar>
              <w:top w:w="60" w:type="dxa"/>
              <w:left w:w="100" w:type="dxa"/>
              <w:bottom w:w="60" w:type="dxa"/>
              <w:right w:w="100" w:type="dxa"/>
            </w:tcMar>
          </w:tcPr>
          <w:p w14:paraId="1B0D4E6D" w14:textId="77777777" w:rsidR="002779FD" w:rsidRDefault="00000000">
            <w:r>
              <w:rPr>
                <w:sz w:val="20"/>
                <w:szCs w:val="20"/>
              </w:rPr>
              <w:t>15%</w:t>
            </w:r>
          </w:p>
        </w:tc>
        <w:tc>
          <w:tcPr>
            <w:tcW w:w="4480" w:type="dxa"/>
            <w:tcMar>
              <w:top w:w="60" w:type="dxa"/>
              <w:left w:w="100" w:type="dxa"/>
              <w:bottom w:w="60" w:type="dxa"/>
              <w:right w:w="100" w:type="dxa"/>
            </w:tcMar>
          </w:tcPr>
          <w:p w14:paraId="688667C3" w14:textId="77777777" w:rsidR="002779FD" w:rsidRDefault="00000000">
            <w:r>
              <w:rPr>
                <w:sz w:val="20"/>
                <w:szCs w:val="20"/>
              </w:rPr>
              <w:t>A talk with an argument, an exhibit worth pointing at, timing held, every member speaking.</w:t>
            </w:r>
          </w:p>
        </w:tc>
      </w:tr>
      <w:tr w:rsidR="002779FD" w14:paraId="0FD43EBF" w14:textId="77777777">
        <w:tc>
          <w:tcPr>
            <w:tcW w:w="4020" w:type="dxa"/>
            <w:shd w:val="clear" w:color="auto" w:fill="F4F5F8"/>
            <w:tcMar>
              <w:top w:w="60" w:type="dxa"/>
              <w:left w:w="100" w:type="dxa"/>
              <w:bottom w:w="60" w:type="dxa"/>
              <w:right w:w="100" w:type="dxa"/>
            </w:tcMar>
          </w:tcPr>
          <w:p w14:paraId="619B351B" w14:textId="77777777" w:rsidR="002779FD" w:rsidRDefault="00000000">
            <w:r>
              <w:rPr>
                <w:sz w:val="20"/>
                <w:szCs w:val="20"/>
              </w:rPr>
              <w:t>Engagement &amp; Q&amp;A</w:t>
            </w:r>
          </w:p>
        </w:tc>
        <w:tc>
          <w:tcPr>
            <w:tcW w:w="1220" w:type="dxa"/>
            <w:shd w:val="clear" w:color="auto" w:fill="F4F5F8"/>
            <w:tcMar>
              <w:top w:w="60" w:type="dxa"/>
              <w:left w:w="100" w:type="dxa"/>
              <w:bottom w:w="60" w:type="dxa"/>
              <w:right w:w="100" w:type="dxa"/>
            </w:tcMar>
          </w:tcPr>
          <w:p w14:paraId="1A51467F" w14:textId="77777777" w:rsidR="002779FD" w:rsidRDefault="00000000">
            <w:r>
              <w:rPr>
                <w:sz w:val="20"/>
                <w:szCs w:val="20"/>
              </w:rPr>
              <w:t>10%</w:t>
            </w:r>
          </w:p>
        </w:tc>
        <w:tc>
          <w:tcPr>
            <w:tcW w:w="4480" w:type="dxa"/>
            <w:shd w:val="clear" w:color="auto" w:fill="F4F5F8"/>
            <w:tcMar>
              <w:top w:w="60" w:type="dxa"/>
              <w:left w:w="100" w:type="dxa"/>
              <w:bottom w:w="60" w:type="dxa"/>
              <w:right w:w="100" w:type="dxa"/>
            </w:tcMar>
          </w:tcPr>
          <w:p w14:paraId="3B0A2903" w14:textId="77777777" w:rsidR="002779FD" w:rsidRDefault="00000000">
            <w:r>
              <w:rPr>
                <w:sz w:val="20"/>
                <w:szCs w:val="20"/>
              </w:rPr>
              <w:t>Sharp answers at your station; sharp questions at others’ (peer scorecards inform this row).</w:t>
            </w:r>
          </w:p>
        </w:tc>
      </w:tr>
    </w:tbl>
    <w:p w14:paraId="5C77D304" w14:textId="77777777" w:rsidR="002779FD" w:rsidRDefault="00000000">
      <w:r>
        <w:br w:type="page"/>
      </w:r>
    </w:p>
    <w:p w14:paraId="7BE7320B" w14:textId="77777777" w:rsidR="002779FD" w:rsidRDefault="00000000">
      <w:pPr>
        <w:pStyle w:val="Heading1"/>
        <w:spacing w:before="280" w:after="120"/>
      </w:pPr>
      <w:r>
        <w:rPr>
          <w:b/>
          <w:bCs/>
          <w:color w:val="1E2761"/>
        </w:rPr>
        <w:lastRenderedPageBreak/>
        <w:t>8 · Fair A catalog — text-era systems (Thu Oct 29)</w:t>
      </w:r>
    </w:p>
    <w:p w14:paraId="6F77B7EB" w14:textId="77777777" w:rsidR="002779FD" w:rsidRDefault="00000000">
      <w:pPr>
        <w:spacing w:after="120"/>
      </w:pPr>
      <w:r>
        <w:rPr>
          <w:i/>
          <w:iCs/>
        </w:rPr>
        <w:t>Everything these systems do is taught by Oct 29: the classical pipeline (L1–L6), the LLM core (L7–L11), evaluation (L12), RAG (L13), memory (L14), reasoning (L16), and agents (L17).</w:t>
      </w:r>
    </w:p>
    <w:p w14:paraId="5ED7B02D" w14:textId="77777777" w:rsidR="002779FD" w:rsidRDefault="00000000">
      <w:pPr>
        <w:spacing w:after="110"/>
        <w:ind w:left="220"/>
      </w:pPr>
      <w:r>
        <w:rPr>
          <w:b/>
          <w:bCs/>
          <w:color w:val="1E2761"/>
        </w:rPr>
        <w:t xml:space="preserve">A1 · ChatGPT (OpenAI) — </w:t>
      </w:r>
      <w:r>
        <w:t>The system that swallowed the pipeline — and is quietly rebuilding it: memory, tools, routers, reasoning modes. Map what has re-emerged and what the product’s own controls reveal about the latent decomposition.</w:t>
      </w:r>
    </w:p>
    <w:p w14:paraId="138E874A" w14:textId="77777777" w:rsidR="002779FD" w:rsidRDefault="00000000">
      <w:pPr>
        <w:spacing w:after="110"/>
        <w:ind w:left="220"/>
      </w:pPr>
      <w:r>
        <w:rPr>
          <w:b/>
          <w:bCs/>
          <w:color w:val="1E2761"/>
        </w:rPr>
        <w:t xml:space="preserve">A2 · Claude &amp; Claude Code (Anthropic) — </w:t>
      </w:r>
      <w:r>
        <w:t>System prompts and constitutions as explicit policy over a latent core; terminal-native agents. What does a published system prompt tell you about which box it is?</w:t>
      </w:r>
    </w:p>
    <w:p w14:paraId="5DE8ECA9" w14:textId="77777777" w:rsidR="002779FD" w:rsidRDefault="00000000">
      <w:pPr>
        <w:spacing w:after="110"/>
        <w:ind w:left="220"/>
      </w:pPr>
      <w:r>
        <w:rPr>
          <w:b/>
          <w:bCs/>
          <w:color w:val="1E2761"/>
        </w:rPr>
        <w:t xml:space="preserve">A3 · GitHub Copilot — </w:t>
      </w:r>
      <w:r>
        <w:t>From autocomplete to agent mode inside the IDE. Context assembly as belief-state construction: what does Copilot choose to show the model, and what does that engineering reveal?</w:t>
      </w:r>
    </w:p>
    <w:p w14:paraId="4BCBF3DF" w14:textId="77777777" w:rsidR="002779FD" w:rsidRDefault="00000000">
      <w:pPr>
        <w:spacing w:after="110"/>
        <w:ind w:left="220"/>
      </w:pPr>
      <w:r>
        <w:rPr>
          <w:b/>
          <w:bCs/>
          <w:color w:val="1E2761"/>
        </w:rPr>
        <w:t xml:space="preserve">A4 · Cursor — </w:t>
      </w:r>
      <w:r>
        <w:t>The agentic editor whose moat is context management. Planning loops, tool use, and the economics of an app built entirely on someone else’s model.</w:t>
      </w:r>
    </w:p>
    <w:p w14:paraId="6A57A21A" w14:textId="77777777" w:rsidR="002779FD" w:rsidRDefault="00000000">
      <w:pPr>
        <w:spacing w:after="110"/>
        <w:ind w:left="220"/>
      </w:pPr>
      <w:r>
        <w:rPr>
          <w:b/>
          <w:bCs/>
          <w:color w:val="1E2761"/>
        </w:rPr>
        <w:t xml:space="preserve">A5 · Operator &amp; computer-use agents (OpenAI) — </w:t>
      </w:r>
      <w:r>
        <w:t>Agents that act through a browser or a screen. Where marketing claims meet measured reliability — evaluate the evaluations (L12 meets L17).</w:t>
      </w:r>
    </w:p>
    <w:p w14:paraId="3EF2B575" w14:textId="77777777" w:rsidR="002779FD" w:rsidRDefault="00000000">
      <w:pPr>
        <w:spacing w:after="110"/>
        <w:ind w:left="220"/>
      </w:pPr>
      <w:r>
        <w:rPr>
          <w:b/>
          <w:bCs/>
          <w:color w:val="1E2761"/>
        </w:rPr>
        <w:t xml:space="preserve">A6 · Meta AI in WhatsApp — </w:t>
      </w:r>
      <w:r>
        <w:t>An assistant injected into a billion-user messaging graph. Memory, persona, and the puzzle of what task success even means in a social context.</w:t>
      </w:r>
    </w:p>
    <w:p w14:paraId="00282692" w14:textId="77777777" w:rsidR="002779FD" w:rsidRDefault="00000000">
      <w:pPr>
        <w:spacing w:after="110"/>
        <w:ind w:left="220"/>
      </w:pPr>
      <w:r>
        <w:rPr>
          <w:b/>
          <w:bCs/>
          <w:color w:val="1E2761"/>
        </w:rPr>
        <w:t xml:space="preserve">A7 · Perplexity — </w:t>
      </w:r>
      <w:r>
        <w:t>RAG as a consumer product: retrieval, citation, freshness. What does an answer engine make explicit that a chatbot leaves latent?</w:t>
      </w:r>
    </w:p>
    <w:p w14:paraId="1F5C5315" w14:textId="77777777" w:rsidR="002779FD" w:rsidRDefault="00000000">
      <w:pPr>
        <w:spacing w:after="110"/>
        <w:ind w:left="220"/>
      </w:pPr>
      <w:r>
        <w:rPr>
          <w:b/>
          <w:bCs/>
          <w:color w:val="1E2761"/>
        </w:rPr>
        <w:t xml:space="preserve">A8 · Glean — </w:t>
      </w:r>
      <w:r>
        <w:t>Enterprise RAG under permissions: the unglamorous grounding problems businesses pay for — connectors, ACLs, freshness — and where the pipeline is proudly explicit.</w:t>
      </w:r>
    </w:p>
    <w:p w14:paraId="5D7DA594" w14:textId="6831B172" w:rsidR="002779FD" w:rsidRDefault="00000000">
      <w:pPr>
        <w:spacing w:after="110"/>
        <w:ind w:left="220"/>
      </w:pPr>
      <w:r>
        <w:rPr>
          <w:b/>
          <w:bCs/>
          <w:color w:val="1E2761"/>
        </w:rPr>
        <w:t>A</w:t>
      </w:r>
      <w:r w:rsidR="00FC48B5">
        <w:rPr>
          <w:b/>
          <w:bCs/>
          <w:color w:val="1E2761"/>
        </w:rPr>
        <w:t>9</w:t>
      </w:r>
      <w:r>
        <w:rPr>
          <w:b/>
          <w:bCs/>
          <w:color w:val="1E2761"/>
        </w:rPr>
        <w:t xml:space="preserve"> · Harvey — </w:t>
      </w:r>
      <w:r>
        <w:t>Legal AI, where a hallucinated citation is malpractice. Retrieval discipline, verification layers, and what high-stakes domains refuse to leave latent.</w:t>
      </w:r>
    </w:p>
    <w:p w14:paraId="3845F576" w14:textId="319F47BB" w:rsidR="002779FD" w:rsidRDefault="00000000">
      <w:pPr>
        <w:spacing w:after="110"/>
        <w:ind w:left="220"/>
      </w:pPr>
      <w:r>
        <w:rPr>
          <w:b/>
          <w:bCs/>
          <w:color w:val="1E2761"/>
        </w:rPr>
        <w:t>A</w:t>
      </w:r>
      <w:r w:rsidR="00FC48B5">
        <w:rPr>
          <w:b/>
          <w:bCs/>
          <w:color w:val="1E2761"/>
        </w:rPr>
        <w:t>10</w:t>
      </w:r>
      <w:r>
        <w:rPr>
          <w:b/>
          <w:bCs/>
          <w:color w:val="1E2761"/>
        </w:rPr>
        <w:t xml:space="preserve"> · </w:t>
      </w:r>
      <w:proofErr w:type="spellStart"/>
      <w:r>
        <w:rPr>
          <w:b/>
          <w:bCs/>
          <w:color w:val="1E2761"/>
        </w:rPr>
        <w:t>Khanmigo</w:t>
      </w:r>
      <w:proofErr w:type="spellEnd"/>
      <w:r>
        <w:rPr>
          <w:b/>
          <w:bCs/>
          <w:color w:val="1E2761"/>
        </w:rPr>
        <w:t xml:space="preserve"> (Khan Academy) — </w:t>
      </w:r>
      <w:r>
        <w:t>A tutor that must not give the answer: an explicit pedagogy policy fighting the model’s helpfulness prior. Dialogue policy as product identity.</w:t>
      </w:r>
    </w:p>
    <w:p w14:paraId="6EE6806A" w14:textId="77777777" w:rsidR="002779FD" w:rsidRDefault="00000000">
      <w:pPr>
        <w:pStyle w:val="Heading1"/>
        <w:spacing w:before="280" w:after="120"/>
      </w:pPr>
      <w:r>
        <w:rPr>
          <w:b/>
          <w:bCs/>
          <w:color w:val="1E2761"/>
        </w:rPr>
        <w:t>9 · Fair B catalog — voice and memory systems (Tue Nov 17)</w:t>
      </w:r>
    </w:p>
    <w:p w14:paraId="1BD94677" w14:textId="77777777" w:rsidR="002779FD" w:rsidRDefault="00000000">
      <w:pPr>
        <w:spacing w:after="120"/>
      </w:pPr>
      <w:r>
        <w:rPr>
          <w:i/>
          <w:iCs/>
        </w:rPr>
        <w:t>These add the voice unit, taught Nov 3–12 (L18–L21), plus context and memory (L14).</w:t>
      </w:r>
    </w:p>
    <w:p w14:paraId="7971028B" w14:textId="77777777" w:rsidR="002779FD" w:rsidRDefault="00000000">
      <w:pPr>
        <w:spacing w:after="110"/>
        <w:ind w:left="220"/>
      </w:pPr>
      <w:r>
        <w:rPr>
          <w:b/>
          <w:bCs/>
          <w:color w:val="1E2761"/>
        </w:rPr>
        <w:t xml:space="preserve">B1 · Alexa+ (Amazon) — </w:t>
      </w:r>
      <w:r>
        <w:t>The archetypal explicit-pipeline assistant, relaunched on LLMs and now on the web. The single best explicit-to-latent migration story available — including what had to stay explicit.</w:t>
      </w:r>
    </w:p>
    <w:p w14:paraId="7F7B7AFD" w14:textId="77777777" w:rsidR="002779FD" w:rsidRDefault="00000000">
      <w:pPr>
        <w:spacing w:after="110"/>
        <w:ind w:left="220"/>
      </w:pPr>
      <w:r>
        <w:rPr>
          <w:b/>
          <w:bCs/>
          <w:color w:val="1E2761"/>
        </w:rPr>
        <w:t xml:space="preserve">B2 · Siri (Apple) — </w:t>
      </w:r>
      <w:r>
        <w:t>The migration that kept slipping. On-device constraints, privacy architecture, and why the assistant with the most users was the hardest to rebuild.</w:t>
      </w:r>
    </w:p>
    <w:p w14:paraId="3F2A3CB6" w14:textId="77777777" w:rsidR="002779FD" w:rsidRDefault="00000000">
      <w:pPr>
        <w:spacing w:after="110"/>
        <w:ind w:left="220"/>
      </w:pPr>
      <w:r>
        <w:rPr>
          <w:b/>
          <w:bCs/>
          <w:color w:val="1E2761"/>
        </w:rPr>
        <w:t xml:space="preserve">B3 · Gemini Live (Google) — </w:t>
      </w:r>
      <w:r>
        <w:t>The Assistant-to-Gemini transition and full-duplex conversation on a phone — L21’s subject matter, shipped at OS scale.</w:t>
      </w:r>
    </w:p>
    <w:p w14:paraId="5267F53F" w14:textId="77777777" w:rsidR="002779FD" w:rsidRDefault="00000000">
      <w:pPr>
        <w:spacing w:after="110"/>
        <w:ind w:left="220"/>
      </w:pPr>
      <w:r>
        <w:rPr>
          <w:b/>
          <w:bCs/>
          <w:color w:val="1E2761"/>
        </w:rPr>
        <w:t xml:space="preserve">B4 · ChatGPT Voice (OpenAI) — </w:t>
      </w:r>
      <w:r>
        <w:t>Speech-native (end-to-end audio) versus the cascade. What does going native buy — latency, prosody, interruption — and what does it cost in control?</w:t>
      </w:r>
    </w:p>
    <w:p w14:paraId="793857A3" w14:textId="77777777" w:rsidR="002779FD" w:rsidRDefault="00000000">
      <w:pPr>
        <w:spacing w:after="110"/>
        <w:ind w:left="220"/>
      </w:pPr>
      <w:r>
        <w:rPr>
          <w:b/>
          <w:bCs/>
          <w:color w:val="1E2761"/>
        </w:rPr>
        <w:t xml:space="preserve">B5 · </w:t>
      </w:r>
      <w:proofErr w:type="spellStart"/>
      <w:r>
        <w:rPr>
          <w:b/>
          <w:bCs/>
          <w:color w:val="1E2761"/>
        </w:rPr>
        <w:t>ElevenLabs</w:t>
      </w:r>
      <w:proofErr w:type="spellEnd"/>
      <w:r>
        <w:rPr>
          <w:b/>
          <w:bCs/>
          <w:color w:val="1E2761"/>
        </w:rPr>
        <w:t xml:space="preserve"> — </w:t>
      </w:r>
      <w:r>
        <w:t>The TTS and codec economy, plus a conversational-agents platform: L20’s discrete tokens as a business model.</w:t>
      </w:r>
    </w:p>
    <w:p w14:paraId="0186FBAF" w14:textId="77777777" w:rsidR="002779FD" w:rsidRDefault="00000000">
      <w:pPr>
        <w:spacing w:after="110"/>
        <w:ind w:left="220"/>
      </w:pPr>
      <w:r>
        <w:rPr>
          <w:b/>
          <w:bCs/>
          <w:color w:val="1E2761"/>
        </w:rPr>
        <w:t xml:space="preserve">B6 · </w:t>
      </w:r>
      <w:proofErr w:type="spellStart"/>
      <w:r>
        <w:rPr>
          <w:b/>
          <w:bCs/>
          <w:color w:val="1E2761"/>
        </w:rPr>
        <w:t>SoundHound</w:t>
      </w:r>
      <w:proofErr w:type="spellEnd"/>
      <w:r>
        <w:rPr>
          <w:b/>
          <w:bCs/>
          <w:color w:val="1E2761"/>
        </w:rPr>
        <w:t xml:space="preserve"> — </w:t>
      </w:r>
      <w:r>
        <w:t>Voice AI in cars and drive-</w:t>
      </w:r>
      <w:proofErr w:type="spellStart"/>
      <w:r>
        <w:t>thrus</w:t>
      </w:r>
      <w:proofErr w:type="spellEnd"/>
      <w:r>
        <w:t>: embedded latency budgets, far-field ASR, and real deployments with public numbers.</w:t>
      </w:r>
    </w:p>
    <w:p w14:paraId="3272189B" w14:textId="77777777" w:rsidR="002779FD" w:rsidRDefault="00000000">
      <w:pPr>
        <w:spacing w:after="110"/>
        <w:ind w:left="220"/>
      </w:pPr>
      <w:r>
        <w:rPr>
          <w:b/>
          <w:bCs/>
          <w:color w:val="1E2761"/>
        </w:rPr>
        <w:t xml:space="preserve">B7 · </w:t>
      </w:r>
      <w:proofErr w:type="spellStart"/>
      <w:r>
        <w:rPr>
          <w:b/>
          <w:bCs/>
          <w:color w:val="1E2761"/>
        </w:rPr>
        <w:t>PolyAI</w:t>
      </w:r>
      <w:proofErr w:type="spellEnd"/>
      <w:r>
        <w:rPr>
          <w:b/>
          <w:bCs/>
          <w:color w:val="1E2761"/>
        </w:rPr>
        <w:t xml:space="preserve"> — </w:t>
      </w:r>
      <w:r>
        <w:t xml:space="preserve">Call-center voice agents in production: turn-taking, barge-in, containment rates, and what enterprises </w:t>
      </w:r>
      <w:proofErr w:type="gramStart"/>
      <w:r>
        <w:t>actually measure</w:t>
      </w:r>
      <w:proofErr w:type="gramEnd"/>
      <w:r>
        <w:t>.</w:t>
      </w:r>
    </w:p>
    <w:p w14:paraId="5E26B658" w14:textId="77777777" w:rsidR="002779FD" w:rsidRDefault="00000000">
      <w:pPr>
        <w:spacing w:after="110"/>
        <w:ind w:left="220"/>
      </w:pPr>
      <w:r>
        <w:rPr>
          <w:b/>
          <w:bCs/>
          <w:color w:val="1E2761"/>
        </w:rPr>
        <w:t xml:space="preserve">B8 · DAX Copilot (Microsoft / Nuance) — </w:t>
      </w:r>
      <w:r>
        <w:t>Ambient clinical scribing: doctor-patient conversation into structured notes. Slot filling reborn at the bedside — with a compliance department.</w:t>
      </w:r>
    </w:p>
    <w:p w14:paraId="6739AB7D" w14:textId="233A00DE" w:rsidR="002779FD" w:rsidRDefault="00000000">
      <w:pPr>
        <w:spacing w:after="110"/>
        <w:ind w:left="220"/>
      </w:pPr>
      <w:r>
        <w:rPr>
          <w:b/>
          <w:bCs/>
          <w:color w:val="1E2761"/>
        </w:rPr>
        <w:lastRenderedPageBreak/>
        <w:t>B1</w:t>
      </w:r>
      <w:r w:rsidR="00752CA8">
        <w:rPr>
          <w:b/>
          <w:bCs/>
          <w:color w:val="1E2761"/>
        </w:rPr>
        <w:t>9</w:t>
      </w:r>
      <w:r>
        <w:rPr>
          <w:b/>
          <w:bCs/>
          <w:color w:val="1E2761"/>
        </w:rPr>
        <w:t xml:space="preserve"> · Otter.ai — </w:t>
      </w:r>
      <w:r>
        <w:t xml:space="preserve">Meetings as the corpus: </w:t>
      </w:r>
      <w:proofErr w:type="spellStart"/>
      <w:r>
        <w:t>diarization</w:t>
      </w:r>
      <w:proofErr w:type="spellEnd"/>
      <w:r>
        <w:t>, transcription, summarization — and transcription equity: whose accents, whose meetings, whose words the system fails (L19).</w:t>
      </w:r>
    </w:p>
    <w:p w14:paraId="2A74BF6A" w14:textId="4AED54F7" w:rsidR="002779FD" w:rsidRDefault="00000000">
      <w:pPr>
        <w:spacing w:after="110"/>
        <w:ind w:left="220"/>
      </w:pPr>
      <w:r>
        <w:rPr>
          <w:b/>
          <w:bCs/>
          <w:color w:val="1E2761"/>
        </w:rPr>
        <w:t>B1</w:t>
      </w:r>
      <w:r w:rsidR="00752CA8">
        <w:rPr>
          <w:b/>
          <w:bCs/>
          <w:color w:val="1E2761"/>
        </w:rPr>
        <w:t>0</w:t>
      </w:r>
      <w:r>
        <w:rPr>
          <w:b/>
          <w:bCs/>
          <w:color w:val="1E2761"/>
        </w:rPr>
        <w:t xml:space="preserve"> · Humane Ai Pin — a post-mortem — </w:t>
      </w:r>
      <w:r>
        <w:t>A voice-first device that shipped and died. Reconstruct the failure as an engineering autopsy: latency, grounding, the missing reason to exist. Failure analysis done respectfully is the most instructive genre we have.</w:t>
      </w:r>
    </w:p>
    <w:p w14:paraId="5BE019A7" w14:textId="77777777" w:rsidR="002779FD" w:rsidRDefault="00000000">
      <w:pPr>
        <w:pStyle w:val="Heading1"/>
        <w:spacing w:before="280" w:after="120"/>
      </w:pPr>
      <w:r>
        <w:rPr>
          <w:b/>
          <w:bCs/>
          <w:color w:val="1E2761"/>
        </w:rPr>
        <w:t>10 · Evidence rules</w:t>
      </w:r>
    </w:p>
    <w:p w14:paraId="3F44F4D5" w14:textId="77777777" w:rsidR="002779FD" w:rsidRDefault="00000000">
      <w:pPr>
        <w:pStyle w:val="ListParagraph"/>
        <w:numPr>
          <w:ilvl w:val="0"/>
          <w:numId w:val="2"/>
        </w:numPr>
        <w:spacing w:after="80"/>
      </w:pPr>
      <w:r>
        <w:t>Public material only: engineering blogs, published papers, conference talks, documented teardowns, filings, pricing pages, and your own measured interactions with the product.</w:t>
      </w:r>
    </w:p>
    <w:p w14:paraId="53716F10" w14:textId="77777777" w:rsidR="002779FD" w:rsidRDefault="00000000">
      <w:pPr>
        <w:pStyle w:val="ListParagraph"/>
        <w:numPr>
          <w:ilvl w:val="0"/>
          <w:numId w:val="2"/>
        </w:numPr>
        <w:spacing w:after="80"/>
      </w:pPr>
      <w:r>
        <w:t>No confidential material — including from internships. If you cannot cite it publicly, it does not go in the case study.</w:t>
      </w:r>
    </w:p>
    <w:p w14:paraId="41BE90EE" w14:textId="77777777" w:rsidR="002779FD" w:rsidRDefault="00000000">
      <w:pPr>
        <w:pStyle w:val="ListParagraph"/>
        <w:numPr>
          <w:ilvl w:val="0"/>
          <w:numId w:val="2"/>
        </w:numPr>
        <w:spacing w:after="80"/>
      </w:pPr>
      <w:r>
        <w:t>Interviews with practitioners are welcome with the interviewee’s consent to be cited; note the affiliation and date.</w:t>
      </w:r>
    </w:p>
    <w:p w14:paraId="46CAC550" w14:textId="77777777" w:rsidR="002779FD" w:rsidRDefault="00000000">
      <w:pPr>
        <w:pStyle w:val="ListParagraph"/>
        <w:numPr>
          <w:ilvl w:val="0"/>
          <w:numId w:val="2"/>
        </w:numPr>
        <w:spacing w:after="80"/>
      </w:pPr>
      <w:r>
        <w:rPr>
          <w:b/>
          <w:bCs/>
          <w:color w:val="1E2761"/>
        </w:rPr>
        <w:t xml:space="preserve">Use the course as your lens. </w:t>
      </w:r>
      <w:r>
        <w:t xml:space="preserve">The </w:t>
      </w:r>
      <w:proofErr w:type="gramStart"/>
      <w:r>
        <w:t>best case</w:t>
      </w:r>
      <w:proofErr w:type="gramEnd"/>
      <w:r>
        <w:t xml:space="preserve"> studies cite lecture concepts by name — the bottleneck, the belief state, containment as task success, the tokenizer seam. That is the point of the exercise.</w:t>
      </w:r>
    </w:p>
    <w:p w14:paraId="6C007982" w14:textId="77777777" w:rsidR="002779FD" w:rsidRDefault="00000000">
      <w:pPr>
        <w:pBdr>
          <w:top w:val="single" w:sz="6" w:space="0" w:color="D5D9E4"/>
        </w:pBdr>
        <w:spacing w:before="200"/>
      </w:pPr>
      <w:r>
        <w:rPr>
          <w:i/>
          <w:iCs/>
          <w:color w:val="6E7280"/>
          <w:sz w:val="18"/>
          <w:szCs w:val="18"/>
        </w:rPr>
        <w:t>Questions to Canvas or office hours. Catalog blurbs describe these systems as of September 2026; products move — your evidence should be current as of your fair.</w:t>
      </w:r>
    </w:p>
    <w:sectPr w:rsidR="002779F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42A4"/>
    <w:multiLevelType w:val="hybridMultilevel"/>
    <w:tmpl w:val="90686AA2"/>
    <w:lvl w:ilvl="0" w:tplc="4B60F3A8">
      <w:start w:val="1"/>
      <w:numFmt w:val="bullet"/>
      <w:lvlText w:val="•"/>
      <w:lvlJc w:val="left"/>
      <w:pPr>
        <w:ind w:left="360" w:hanging="200"/>
      </w:pPr>
    </w:lvl>
    <w:lvl w:ilvl="1" w:tplc="17C2B290">
      <w:numFmt w:val="decimal"/>
      <w:lvlText w:val=""/>
      <w:lvlJc w:val="left"/>
    </w:lvl>
    <w:lvl w:ilvl="2" w:tplc="BFEEB32E">
      <w:numFmt w:val="decimal"/>
      <w:lvlText w:val=""/>
      <w:lvlJc w:val="left"/>
    </w:lvl>
    <w:lvl w:ilvl="3" w:tplc="822E99D8">
      <w:numFmt w:val="decimal"/>
      <w:lvlText w:val=""/>
      <w:lvlJc w:val="left"/>
    </w:lvl>
    <w:lvl w:ilvl="4" w:tplc="8BF82C44">
      <w:numFmt w:val="decimal"/>
      <w:lvlText w:val=""/>
      <w:lvlJc w:val="left"/>
    </w:lvl>
    <w:lvl w:ilvl="5" w:tplc="B6A8D05A">
      <w:numFmt w:val="decimal"/>
      <w:lvlText w:val=""/>
      <w:lvlJc w:val="left"/>
    </w:lvl>
    <w:lvl w:ilvl="6" w:tplc="BD62EF90">
      <w:numFmt w:val="decimal"/>
      <w:lvlText w:val=""/>
      <w:lvlJc w:val="left"/>
    </w:lvl>
    <w:lvl w:ilvl="7" w:tplc="0DE8FBAA">
      <w:numFmt w:val="decimal"/>
      <w:lvlText w:val=""/>
      <w:lvlJc w:val="left"/>
    </w:lvl>
    <w:lvl w:ilvl="8" w:tplc="6582BC7A">
      <w:numFmt w:val="decimal"/>
      <w:lvlText w:val=""/>
      <w:lvlJc w:val="left"/>
    </w:lvl>
  </w:abstractNum>
  <w:abstractNum w:abstractNumId="1" w15:restartNumberingAfterBreak="0">
    <w:nsid w:val="288E7EE5"/>
    <w:multiLevelType w:val="hybridMultilevel"/>
    <w:tmpl w:val="D13EB304"/>
    <w:lvl w:ilvl="0" w:tplc="17765BC4">
      <w:start w:val="1"/>
      <w:numFmt w:val="bullet"/>
      <w:lvlText w:val="●"/>
      <w:lvlJc w:val="left"/>
      <w:pPr>
        <w:ind w:left="720" w:hanging="360"/>
      </w:pPr>
    </w:lvl>
    <w:lvl w:ilvl="1" w:tplc="CDFEFF54">
      <w:start w:val="1"/>
      <w:numFmt w:val="bullet"/>
      <w:lvlText w:val="○"/>
      <w:lvlJc w:val="left"/>
      <w:pPr>
        <w:ind w:left="1440" w:hanging="360"/>
      </w:pPr>
    </w:lvl>
    <w:lvl w:ilvl="2" w:tplc="C6EC0082">
      <w:start w:val="1"/>
      <w:numFmt w:val="bullet"/>
      <w:lvlText w:val="■"/>
      <w:lvlJc w:val="left"/>
      <w:pPr>
        <w:ind w:left="2160" w:hanging="360"/>
      </w:pPr>
    </w:lvl>
    <w:lvl w:ilvl="3" w:tplc="CF4AEB70">
      <w:start w:val="1"/>
      <w:numFmt w:val="bullet"/>
      <w:lvlText w:val="●"/>
      <w:lvlJc w:val="left"/>
      <w:pPr>
        <w:ind w:left="2880" w:hanging="360"/>
      </w:pPr>
    </w:lvl>
    <w:lvl w:ilvl="4" w:tplc="C78A9E82">
      <w:start w:val="1"/>
      <w:numFmt w:val="bullet"/>
      <w:lvlText w:val="○"/>
      <w:lvlJc w:val="left"/>
      <w:pPr>
        <w:ind w:left="3600" w:hanging="360"/>
      </w:pPr>
    </w:lvl>
    <w:lvl w:ilvl="5" w:tplc="707A553E">
      <w:start w:val="1"/>
      <w:numFmt w:val="bullet"/>
      <w:lvlText w:val="■"/>
      <w:lvlJc w:val="left"/>
      <w:pPr>
        <w:ind w:left="4320" w:hanging="360"/>
      </w:pPr>
    </w:lvl>
    <w:lvl w:ilvl="6" w:tplc="C3F87E86">
      <w:start w:val="1"/>
      <w:numFmt w:val="bullet"/>
      <w:lvlText w:val="●"/>
      <w:lvlJc w:val="left"/>
      <w:pPr>
        <w:ind w:left="5040" w:hanging="360"/>
      </w:pPr>
    </w:lvl>
    <w:lvl w:ilvl="7" w:tplc="4E7A0558">
      <w:start w:val="1"/>
      <w:numFmt w:val="bullet"/>
      <w:lvlText w:val="●"/>
      <w:lvlJc w:val="left"/>
      <w:pPr>
        <w:ind w:left="5760" w:hanging="360"/>
      </w:pPr>
    </w:lvl>
    <w:lvl w:ilvl="8" w:tplc="6CF2ED1C">
      <w:start w:val="1"/>
      <w:numFmt w:val="bullet"/>
      <w:lvlText w:val="●"/>
      <w:lvlJc w:val="left"/>
      <w:pPr>
        <w:ind w:left="6480" w:hanging="360"/>
      </w:pPr>
    </w:lvl>
  </w:abstractNum>
  <w:num w:numId="1" w16cid:durableId="1319307162">
    <w:abstractNumId w:val="1"/>
    <w:lvlOverride w:ilvl="0">
      <w:startOverride w:val="1"/>
    </w:lvlOverride>
  </w:num>
  <w:num w:numId="2" w16cid:durableId="1083335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9FD"/>
    <w:rsid w:val="002779FD"/>
    <w:rsid w:val="00464732"/>
    <w:rsid w:val="006F3E5A"/>
    <w:rsid w:val="00752CA8"/>
    <w:rsid w:val="00B6063B"/>
    <w:rsid w:val="00C25FE5"/>
    <w:rsid w:val="00FC48B5"/>
    <w:rsid w:val="00FD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C330E5"/>
  <w15:docId w15:val="{530AB7D5-7803-7945-8620-182AB6E3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415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1786</Words>
  <Characters>9128</Characters>
  <Application>Microsoft Office Word</Application>
  <DocSecurity>0</DocSecurity>
  <Lines>182</Lines>
  <Paragraphs>126</Paragraphs>
  <ScaleCrop>false</ScaleCrop>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Heck, Larry P</cp:lastModifiedBy>
  <cp:revision>5</cp:revision>
  <dcterms:created xsi:type="dcterms:W3CDTF">2026-09-26T15:52:00Z</dcterms:created>
  <dcterms:modified xsi:type="dcterms:W3CDTF">2026-10-19T15:43:00Z</dcterms:modified>
</cp:coreProperties>
</file>