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720" w:right="-720"/>
        <w:jc w:val="center"/>
        <w:rPr>
          <w:rFonts w:ascii="Cambria" w:hAnsi="Cambria" w:eastAsia="Cambria" w:cs="Cambria" w:asciiTheme="minorHAnsi" w:hAnsiTheme="minorHAnsi"/>
          <w:b/>
          <w:sz w:val="40"/>
          <w:szCs w:val="40"/>
        </w:rPr>
      </w:pPr>
      <w:r>
        <w:rPr>
          <w:rFonts w:eastAsia="Cambria" w:cs="Cambria" w:ascii="Cambria" w:hAnsi="Cambria" w:asciiTheme="minorHAnsi" w:hAnsiTheme="minorHAnsi"/>
          <w:b/>
          <w:sz w:val="40"/>
          <w:szCs w:val="40"/>
        </w:rPr>
        <w:t>UBIOWORO RUKEVWE</w:t>
      </w:r>
    </w:p>
    <w:p>
      <w:pPr>
        <w:pStyle w:val="Normal"/>
        <w:spacing w:before="0" w:after="0"/>
        <w:ind w:left="-720" w:right="-720"/>
        <w:jc w:val="center"/>
        <w:rPr>
          <w:rFonts w:ascii="Cambria" w:hAnsi="Cambria" w:eastAsia="Cambria" w:cs="Cambria" w:asciiTheme="minorHAnsi" w:hAnsiTheme="minorHAnsi"/>
          <w:sz w:val="20"/>
          <w:szCs w:val="20"/>
        </w:rPr>
      </w:pPr>
      <w:r>
        <w:rPr>
          <w:rFonts w:eastAsia="Cambria" w:cs="Cambria" w:ascii="Cambria" w:hAnsi="Cambria" w:asciiTheme="minorHAnsi" w:hAnsiTheme="minorHAnsi"/>
          <w:sz w:val="20"/>
          <w:szCs w:val="20"/>
        </w:rPr>
        <w:t>Hungary|+36304889889|Ubiorukevwe@gmail.com|</w:t>
      </w:r>
      <w:hyperlink r:id="rId2">
        <w:r>
          <w:rPr>
            <w:rStyle w:val="Hyperlink"/>
            <w:rFonts w:eastAsia="Cambria" w:cs="Cambria" w:ascii="Cambria" w:hAnsi="Cambria" w:asciiTheme="minorHAnsi" w:hAnsiTheme="minorHAnsi"/>
            <w:sz w:val="20"/>
            <w:szCs w:val="20"/>
          </w:rPr>
          <w:t>linkedin.com</w:t>
        </w:r>
      </w:hyperlink>
      <w:r>
        <w:rPr>
          <w:rFonts w:eastAsia="Cambria" w:cs="Cambria" w:ascii="Cambria" w:hAnsi="Cambria" w:asciiTheme="minorHAnsi" w:hAnsiTheme="minorHAnsi"/>
          <w:sz w:val="20"/>
          <w:szCs w:val="20"/>
        </w:rPr>
        <w:t xml:space="preserve"> </w:t>
      </w:r>
      <w:r>
        <w:rPr>
          <w:rFonts w:ascii="Cambria" w:hAnsi="Cambria" w:asciiTheme="minorHAnsi" w:hAnsiTheme="minorHAnsi"/>
          <w:sz w:val="20"/>
          <w:szCs w:val="20"/>
        </w:rPr>
        <w:t>|</w:t>
      </w:r>
      <w:hyperlink r:id="rId3">
        <w:r>
          <w:rPr>
            <w:rStyle w:val="Hyperlink"/>
            <w:rFonts w:ascii="Cambria" w:hAnsi="Cambria" w:asciiTheme="minorHAnsi" w:hAnsiTheme="minorHAnsi"/>
            <w:sz w:val="20"/>
            <w:szCs w:val="20"/>
          </w:rPr>
          <w:t>Github.com</w:t>
        </w:r>
      </w:hyperlink>
    </w:p>
    <w:p>
      <w:pPr>
        <w:pStyle w:val="Normal"/>
        <w:spacing w:before="0" w:after="0"/>
        <w:ind w:left="-720" w:right="-720"/>
        <w:rPr>
          <w:rFonts w:ascii="Cambria" w:hAnsi="Cambria" w:eastAsia="Cambria" w:cs="Cambria" w:asciiTheme="minorHAnsi" w:hAnsiTheme="minorHAnsi"/>
          <w:sz w:val="20"/>
          <w:szCs w:val="20"/>
        </w:rPr>
      </w:pPr>
      <w:r>
        <w:rPr>
          <w:rFonts w:eastAsia="Cambria" w:cs="Cambria" w:ascii="Cambria" w:hAnsi="Cambria"/>
          <w:sz w:val="20"/>
          <w:szCs w:val="20"/>
        </w:rPr>
      </w:r>
    </w:p>
    <w:p>
      <w:pPr>
        <w:pStyle w:val="Normal"/>
        <w:spacing w:before="0" w:after="0"/>
        <w:ind w:left="-720" w:right="-720"/>
        <w:jc w:val="both"/>
        <w:rPr>
          <w:rFonts w:ascii="Cambria" w:hAnsi="Cambria" w:eastAsia="Cambria" w:cs="Cambria" w:asciiTheme="minorHAnsi" w:hAnsiTheme="minorHAnsi"/>
          <w:b/>
          <w:color w:val="5B9BD5"/>
          <w:sz w:val="20"/>
          <w:szCs w:val="20"/>
        </w:rPr>
      </w:pPr>
      <w:r>
        <w:rPr>
          <w:rFonts w:eastAsia="Cambria" w:cs="Cambria" w:ascii="Cambria" w:hAnsi="Cambria" w:asciiTheme="minorHAnsi" w:hAnsiTheme="minorHAnsi"/>
          <w:b/>
          <w:color w:val="5B9BD5"/>
          <w:sz w:val="20"/>
          <w:szCs w:val="20"/>
        </w:rPr>
        <mc:AlternateContent>
          <mc:Choice Requires="wps">
            <w:drawing>
              <wp:anchor behindDoc="0" distT="0" distB="0" distL="0" distR="0" simplePos="0" locked="0" layoutInCell="1" allowOverlap="1" relativeHeight="2" wp14:anchorId="166D9A0F">
                <wp:simplePos x="0" y="0"/>
                <wp:positionH relativeFrom="column">
                  <wp:posOffset>-482600</wp:posOffset>
                </wp:positionH>
                <wp:positionV relativeFrom="paragraph">
                  <wp:posOffset>114300</wp:posOffset>
                </wp:positionV>
                <wp:extent cx="6899275" cy="22225"/>
                <wp:effectExtent l="1270" t="5715" r="635" b="5080"/>
                <wp:wrapNone/>
                <wp:docPr id="1" name="Straight Arrow Connector 4"/>
                <a:graphic xmlns:a="http://schemas.openxmlformats.org/drawingml/2006/main">
                  <a:graphicData uri="http://schemas.microsoft.com/office/word/2010/wordprocessingShape">
                    <wps:wsp>
                      <wps:cNvSpPr/>
                      <wps:spPr>
                        <a:xfrm>
                          <a:off x="0" y="0"/>
                          <a:ext cx="689940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path="m0,0l-2147483648,-2147483647e" stroked="t" o:allowincell="f" style="position:absolute;margin-left:-38pt;margin-top:9pt;width:543.2pt;height:1.7pt;mso-wrap-style:none;v-text-anchor:middle" wp14:anchorId="166D9A0F" type="_x0000_t32">
                <v:fill o:detectmouseclick="t" on="false"/>
                <v:stroke color="#4f81bd" weight="9360" joinstyle="miter" endcap="flat"/>
                <w10:wrap type="none"/>
              </v:shape>
            </w:pict>
          </mc:Fallback>
        </mc:AlternateContent>
      </w:r>
      <w:r>
        <w:rPr>
          <w:rFonts w:eastAsia="Cambria" w:cs="Cambria" w:ascii="Cambria" w:hAnsi="Cambria" w:asciiTheme="minorHAnsi" w:hAnsiTheme="minorHAnsi"/>
          <w:b/>
          <w:color w:val="5B9BD5"/>
          <w:sz w:val="20"/>
          <w:szCs w:val="20"/>
        </w:rPr>
        <w:t xml:space="preserve">PROFESSIONAL SUMMARY </w:t>
      </w:r>
    </w:p>
    <w:p>
      <w:pPr>
        <w:pStyle w:val="Normal"/>
        <w:spacing w:before="0" w:after="0"/>
        <w:ind w:left="-720" w:right="-720"/>
        <w:jc w:val="both"/>
        <w:rPr>
          <w:color w:val="000000"/>
        </w:rPr>
      </w:pPr>
      <w:r>
        <w:rPr>
          <w:rFonts w:ascii="Cambria" w:hAnsi="Cambria" w:asciiTheme="minorHAnsi" w:hAnsiTheme="minorHAnsi"/>
          <w:color w:val="000000"/>
          <w:sz w:val="20"/>
          <w:szCs w:val="20"/>
        </w:rPr>
        <w:t>Dynamic and results-oriented Data Engineer with a proven track record in architecting and deploying high-performance data solutions. Leveraging expertise in Python, SQL, and Airflow, I specialize in creating scalable data pipelines that streamline operations and drive business intelligence. My proficiency in Azure Cloud and Azure Databricks empowers me to design innovative data models and analytics frameworks that transform complex datasets into strategic insights. With a full-stack approach to data engineering, I excel in every stage of the data lifecycle from extraction and transformation to modeling and deployment. Passionate about harnessing emerging technologies, I am committed to optimizing data processes that enhance decision-making and propel organizational growth.</w:t>
      </w:r>
    </w:p>
    <w:p>
      <w:pPr>
        <w:pStyle w:val="Normal"/>
        <w:spacing w:before="0" w:after="0"/>
        <w:ind w:left="-720" w:right="-720"/>
        <w:jc w:val="both"/>
        <w:rPr>
          <w:rFonts w:ascii="Cambria" w:hAnsi="Cambria" w:asciiTheme="minorHAnsi" w:hAnsiTheme="minorHAnsi"/>
          <w:sz w:val="20"/>
          <w:szCs w:val="20"/>
        </w:rPr>
      </w:pPr>
      <w:r>
        <w:rPr/>
      </w:r>
    </w:p>
    <w:p>
      <w:pPr>
        <w:pStyle w:val="Normal"/>
        <w:spacing w:before="0" w:after="0"/>
        <w:ind w:left="-720" w:right="-720"/>
        <w:jc w:val="both"/>
        <w:rPr>
          <w:color w:val="3465A4"/>
        </w:rPr>
      </w:pPr>
      <w:r>
        <w:rPr>
          <w:rFonts w:eastAsia="Cambria" w:cs="Cambria" w:ascii="Cambria" w:hAnsi="Cambria" w:asciiTheme="minorHAnsi" w:hAnsiTheme="minorHAnsi"/>
          <w:b/>
          <w:color w:val="3465A4"/>
          <w:sz w:val="20"/>
          <w:szCs w:val="20"/>
        </w:rPr>
        <mc:AlternateContent>
          <mc:Choice Requires="wps">
            <w:drawing>
              <wp:anchor behindDoc="0" distT="0" distB="0" distL="0" distR="0" simplePos="0" locked="0" layoutInCell="1" allowOverlap="1" relativeHeight="6" wp14:anchorId="558448CD">
                <wp:simplePos x="0" y="0"/>
                <wp:positionH relativeFrom="column">
                  <wp:posOffset>-469900</wp:posOffset>
                </wp:positionH>
                <wp:positionV relativeFrom="paragraph">
                  <wp:posOffset>127000</wp:posOffset>
                </wp:positionV>
                <wp:extent cx="6981825" cy="22225"/>
                <wp:effectExtent l="1270" t="5715" r="635" b="5080"/>
                <wp:wrapNone/>
                <wp:docPr id="2" name="Straight Arrow Connector 1"/>
                <a:graphic xmlns:a="http://schemas.openxmlformats.org/drawingml/2006/main">
                  <a:graphicData uri="http://schemas.microsoft.com/office/word/2010/wordprocessingShape">
                    <wps:wsp>
                      <wps:cNvSpPr/>
                      <wps:spPr>
                        <a:xfrm>
                          <a:off x="0" y="0"/>
                          <a:ext cx="698184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 id="shape_0" ID="Straight Arrow Connector 1" path="m0,0l-2147483648,-2147483647e" stroked="t" o:allowincell="f" style="position:absolute;margin-left:-37pt;margin-top:10pt;width:549.7pt;height:1.7pt;mso-wrap-style:none;v-text-anchor:middle" wp14:anchorId="558448CD" type="_x0000_t32">
                <v:fill o:detectmouseclick="t" on="false"/>
                <v:stroke color="#4f81bd" weight="9360" joinstyle="miter" endcap="flat"/>
                <w10:wrap type="none"/>
              </v:shape>
            </w:pict>
          </mc:Fallback>
        </mc:AlternateContent>
      </w:r>
      <w:r>
        <w:rPr>
          <w:rFonts w:eastAsia="Cambria" w:cs="Cambria" w:ascii="Cambria" w:hAnsi="Cambria" w:asciiTheme="minorHAnsi" w:hAnsiTheme="minorHAnsi"/>
          <w:b/>
          <w:color w:val="3465A4"/>
          <w:sz w:val="20"/>
          <w:szCs w:val="20"/>
        </w:rPr>
        <w:t xml:space="preserve">CORE COMPETENCIES </w:t>
      </w:r>
    </w:p>
    <w:p>
      <w:pPr>
        <w:pStyle w:val="Normal"/>
        <w:numPr>
          <w:ilvl w:val="0"/>
          <w:numId w:val="1"/>
        </w:numPr>
        <w:pBdr/>
        <w:spacing w:lineRule="auto" w:line="240" w:before="0" w:after="0"/>
        <w:ind w:hanging="360" w:left="-360" w:right="-720"/>
        <w:jc w:val="both"/>
        <w:rPr/>
      </w:pPr>
      <w:r>
        <w:rPr>
          <w:rStyle w:val="Strong"/>
          <w:rFonts w:ascii="Cambria" w:hAnsi="Cambria"/>
          <w:b w:val="false"/>
          <w:i w:val="false"/>
          <w:caps w:val="false"/>
          <w:smallCaps w:val="false"/>
          <w:color w:val="000000"/>
          <w:spacing w:val="0"/>
          <w:sz w:val="20"/>
          <w:szCs w:val="20"/>
        </w:rPr>
        <w:t>Data Analysis</w:t>
      </w:r>
      <w:r>
        <w:rPr>
          <w:rFonts w:ascii="Cambria" w:hAnsi="Cambria"/>
          <w:b w:val="false"/>
          <w:i w:val="false"/>
          <w:caps w:val="false"/>
          <w:smallCaps w:val="false"/>
          <w:color w:val="000000"/>
          <w:spacing w:val="0"/>
          <w:sz w:val="20"/>
          <w:szCs w:val="20"/>
        </w:rPr>
        <w:t xml:space="preserve">: SQL, Python, data profiling, data visualization </w:t>
      </w:r>
    </w:p>
    <w:p>
      <w:pPr>
        <w:pStyle w:val="Normal"/>
        <w:numPr>
          <w:ilvl w:val="0"/>
          <w:numId w:val="1"/>
        </w:numPr>
        <w:pBdr/>
        <w:spacing w:lineRule="auto" w:line="240" w:before="0" w:after="0"/>
        <w:ind w:hanging="360" w:left="-360" w:right="-720"/>
        <w:jc w:val="both"/>
        <w:rPr/>
      </w:pPr>
      <w:r>
        <w:rPr>
          <w:rStyle w:val="Strong"/>
          <w:rFonts w:ascii="Cambria" w:hAnsi="Cambria"/>
          <w:b w:val="false"/>
          <w:i w:val="false"/>
          <w:caps w:val="false"/>
          <w:smallCaps w:val="false"/>
          <w:color w:val="000000"/>
          <w:spacing w:val="0"/>
          <w:sz w:val="20"/>
          <w:szCs w:val="20"/>
        </w:rPr>
        <w:t>Data Integration</w:t>
      </w:r>
      <w:r>
        <w:rPr>
          <w:rFonts w:ascii="Cambria" w:hAnsi="Cambria"/>
          <w:b w:val="false"/>
          <w:i w:val="false"/>
          <w:caps w:val="false"/>
          <w:smallCaps w:val="false"/>
          <w:color w:val="000000"/>
          <w:spacing w:val="0"/>
          <w:sz w:val="20"/>
          <w:szCs w:val="20"/>
        </w:rPr>
        <w:t>: ETL pipelines, data modeling, cloud-based solutions (Azure, GCP).</w:t>
      </w:r>
    </w:p>
    <w:p>
      <w:pPr>
        <w:pStyle w:val="Normal"/>
        <w:numPr>
          <w:ilvl w:val="0"/>
          <w:numId w:val="1"/>
        </w:numPr>
        <w:pBdr/>
        <w:spacing w:lineRule="auto" w:line="240" w:before="0" w:after="0"/>
        <w:ind w:hanging="360" w:left="-360" w:right="-720"/>
        <w:jc w:val="both"/>
        <w:rPr/>
      </w:pPr>
      <w:r>
        <w:rPr>
          <w:rStyle w:val="Strong"/>
          <w:rFonts w:ascii="Cambria" w:hAnsi="Cambria"/>
          <w:b w:val="false"/>
          <w:i w:val="false"/>
          <w:caps w:val="false"/>
          <w:smallCaps w:val="false"/>
          <w:color w:val="000000"/>
          <w:spacing w:val="0"/>
          <w:sz w:val="20"/>
          <w:szCs w:val="20"/>
        </w:rPr>
        <w:t>Technical Skills</w:t>
      </w:r>
      <w:r>
        <w:rPr>
          <w:rFonts w:ascii="Cambria" w:hAnsi="Cambria"/>
          <w:b w:val="false"/>
          <w:i w:val="false"/>
          <w:caps w:val="false"/>
          <w:smallCaps w:val="false"/>
          <w:color w:val="000000"/>
          <w:spacing w:val="0"/>
          <w:sz w:val="20"/>
          <w:szCs w:val="20"/>
        </w:rPr>
        <w:t xml:space="preserve">: SQL, Python,  Apache Airflow, Azure Data Factory, Snowflake, </w:t>
      </w:r>
      <w:r>
        <w:rPr>
          <w:rFonts w:ascii="Cambria" w:hAnsi="Cambria"/>
          <w:b w:val="false"/>
          <w:i w:val="false"/>
          <w:caps w:val="false"/>
          <w:smallCaps w:val="false"/>
          <w:color w:val="000000"/>
          <w:spacing w:val="0"/>
          <w:sz w:val="20"/>
          <w:szCs w:val="20"/>
        </w:rPr>
        <w:t>Mageai, database administrator</w:t>
      </w:r>
    </w:p>
    <w:p>
      <w:pPr>
        <w:pStyle w:val="Normal"/>
        <w:numPr>
          <w:ilvl w:val="0"/>
          <w:numId w:val="1"/>
        </w:numPr>
        <w:pBdr/>
        <w:spacing w:lineRule="auto" w:line="240" w:before="0" w:after="0"/>
        <w:ind w:hanging="360" w:left="-360" w:right="-720"/>
        <w:jc w:val="both"/>
        <w:rPr/>
      </w:pPr>
      <w:r>
        <w:rPr>
          <w:rStyle w:val="Strong"/>
          <w:rFonts w:ascii="Cambria" w:hAnsi="Cambria"/>
          <w:b w:val="false"/>
          <w:i w:val="false"/>
          <w:caps w:val="false"/>
          <w:smallCaps w:val="false"/>
          <w:color w:val="000000"/>
          <w:spacing w:val="0"/>
          <w:sz w:val="20"/>
          <w:szCs w:val="20"/>
        </w:rPr>
        <w:t>Soft Skills</w:t>
      </w:r>
      <w:r>
        <w:rPr>
          <w:rFonts w:ascii="Cambria" w:hAnsi="Cambria"/>
          <w:b w:val="false"/>
          <w:i w:val="false"/>
          <w:caps w:val="false"/>
          <w:smallCaps w:val="false"/>
          <w:color w:val="000000"/>
          <w:spacing w:val="0"/>
          <w:sz w:val="20"/>
          <w:szCs w:val="20"/>
        </w:rPr>
        <w:t>: Communication, problem-solving, teamwork, attention to deta</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000000"/>
          <w:spacing w:val="0"/>
          <w:sz w:val="24"/>
          <w:szCs w:val="20"/>
        </w:rPr>
        <w:t>il</w:t>
      </w:r>
    </w:p>
    <w:p>
      <w:pPr>
        <w:pStyle w:val="BodyText"/>
        <w:widowControl/>
        <w:numPr>
          <w:ilvl w:val="0"/>
          <w:numId w:val="0"/>
        </w:numPr>
        <w:tabs>
          <w:tab w:val="clear" w:pos="720"/>
          <w:tab w:val="left" w:pos="-333" w:leader="none"/>
        </w:tabs>
        <w:bidi w:val="0"/>
        <w:spacing w:lineRule="auto" w:line="240" w:before="0" w:after="0"/>
        <w:ind w:hanging="0" w:left="-57" w:right="0"/>
        <w:jc w:val="both"/>
        <w:rPr/>
      </w:pPr>
      <w:r>
        <w:rPr/>
      </w:r>
    </w:p>
    <w:p>
      <w:pPr>
        <w:pStyle w:val="Normal"/>
        <w:spacing w:before="0" w:after="0"/>
        <w:ind w:left="-720" w:right="-720"/>
        <w:jc w:val="both"/>
        <w:rPr>
          <w:rFonts w:ascii="Cambria" w:hAnsi="Cambria" w:eastAsia="Cambria" w:cs="Cambria" w:asciiTheme="minorHAnsi" w:hAnsiTheme="minorHAnsi"/>
          <w:b/>
          <w:color w:val="5B9BD5"/>
          <w:sz w:val="20"/>
          <w:szCs w:val="20"/>
        </w:rPr>
      </w:pPr>
      <w:r>
        <w:rPr>
          <w:rFonts w:eastAsia="Cambria" w:cs="Cambria" w:ascii="Cambria" w:hAnsi="Cambria" w:asciiTheme="minorHAnsi" w:hAnsiTheme="minorHAnsi"/>
          <w:b/>
          <w:color w:val="5B9BD5"/>
          <w:sz w:val="20"/>
          <w:szCs w:val="20"/>
        </w:rPr>
        <mc:AlternateContent>
          <mc:Choice Requires="wps">
            <w:drawing>
              <wp:anchor behindDoc="0" distT="0" distB="0" distL="0" distR="0" simplePos="0" locked="0" layoutInCell="1" allowOverlap="1" relativeHeight="3" wp14:anchorId="558448CD">
                <wp:simplePos x="0" y="0"/>
                <wp:positionH relativeFrom="column">
                  <wp:posOffset>-469900</wp:posOffset>
                </wp:positionH>
                <wp:positionV relativeFrom="paragraph">
                  <wp:posOffset>127000</wp:posOffset>
                </wp:positionV>
                <wp:extent cx="6981825" cy="22225"/>
                <wp:effectExtent l="1270" t="5715" r="635" b="5080"/>
                <wp:wrapNone/>
                <wp:docPr id="3" name="Straight Arrow Connector 6"/>
                <a:graphic xmlns:a="http://schemas.openxmlformats.org/drawingml/2006/main">
                  <a:graphicData uri="http://schemas.microsoft.com/office/word/2010/wordprocessingShape">
                    <wps:wsp>
                      <wps:cNvSpPr/>
                      <wps:spPr>
                        <a:xfrm>
                          <a:off x="0" y="0"/>
                          <a:ext cx="698184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 id="shape_0" ID="Straight Arrow Connector 6" path="m0,0l-2147483648,-2147483647e" stroked="t" o:allowincell="f" style="position:absolute;margin-left:-37pt;margin-top:10pt;width:549.7pt;height:1.7pt;mso-wrap-style:none;v-text-anchor:middle" wp14:anchorId="558448CD" type="_x0000_t32">
                <v:fill o:detectmouseclick="t" on="false"/>
                <v:stroke color="#4f81bd" weight="9360" joinstyle="miter" endcap="flat"/>
                <w10:wrap type="none"/>
              </v:shape>
            </w:pict>
          </mc:Fallback>
        </mc:AlternateContent>
      </w:r>
      <w:r>
        <w:rPr>
          <w:rFonts w:eastAsia="Cambria" w:cs="Cambria" w:ascii="Cambria" w:hAnsi="Cambria" w:asciiTheme="minorHAnsi" w:hAnsiTheme="minorHAnsi"/>
          <w:b/>
          <w:color w:val="5B9BD5"/>
          <w:sz w:val="20"/>
          <w:szCs w:val="20"/>
        </w:rPr>
        <w:t xml:space="preserve">TECHNICAL SKILLS </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color w:val="000000"/>
          <w:sz w:val="20"/>
          <w:szCs w:val="20"/>
        </w:rPr>
        <w:t>Programming Languages Python,  Sql</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ETL Tools: Apache Airflow, Azure Datafactory, Azure Dataflow ,Mageai</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ER Design:Draw.io,Lucid chart,Quickdb</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 xml:space="preserve">Warehouse: Snowflake, </w:t>
      </w:r>
      <w:r>
        <w:rPr>
          <w:rFonts w:ascii="Cambria" w:hAnsi="Cambria" w:asciiTheme="minorHAnsi" w:hAnsiTheme="minorHAnsi"/>
          <w:sz w:val="20"/>
          <w:szCs w:val="20"/>
        </w:rPr>
        <w:t>motherduck</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Big Data;</w:t>
      </w:r>
      <w:r>
        <w:rPr/>
        <w:t xml:space="preserve"> </w:t>
      </w:r>
      <w:r>
        <w:rPr>
          <w:rFonts w:ascii="Cambria" w:hAnsi="Cambria" w:asciiTheme="minorHAnsi" w:hAnsiTheme="minorHAnsi"/>
          <w:sz w:val="20"/>
          <w:szCs w:val="20"/>
        </w:rPr>
        <w:t>pyspark ,snowpark</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Containerization:</w:t>
      </w:r>
      <w:r>
        <w:rPr/>
        <w:t xml:space="preserve"> </w:t>
      </w:r>
      <w:r>
        <w:rPr>
          <w:rFonts w:ascii="Cambria" w:hAnsi="Cambria" w:asciiTheme="minorHAnsi" w:hAnsiTheme="minorHAnsi"/>
          <w:sz w:val="20"/>
          <w:szCs w:val="20"/>
        </w:rPr>
        <w:t>Docker</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Data modeling; Data build tools (DBT)</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 xml:space="preserve">Cloud: Google Cloud , Azure </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color w:val="000000"/>
          <w:sz w:val="20"/>
          <w:szCs w:val="20"/>
        </w:rPr>
        <w:t xml:space="preserve">Database: </w:t>
      </w:r>
      <w:r>
        <w:rPr>
          <w:rFonts w:ascii="Cambria" w:hAnsi="Cambria" w:asciiTheme="minorHAnsi" w:hAnsiTheme="minorHAnsi"/>
          <w:sz w:val="20"/>
          <w:szCs w:val="20"/>
        </w:rPr>
        <w:t xml:space="preserve"> MySQL, PostgreSQL, NoSQL</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color w:val="000000"/>
          <w:sz w:val="20"/>
          <w:szCs w:val="20"/>
        </w:rPr>
        <w:t>Other Software such,</w:t>
      </w:r>
      <w:r>
        <w:rPr>
          <w:rFonts w:ascii="Cambria" w:hAnsi="Cambria" w:asciiTheme="minorHAnsi" w:hAnsiTheme="minorHAnsi"/>
          <w:sz w:val="20"/>
          <w:szCs w:val="20"/>
        </w:rPr>
        <w:t xml:space="preserve"> Microsoft Power BI, DAX, </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color w:val="000000"/>
          <w:sz w:val="20"/>
          <w:szCs w:val="20"/>
        </w:rPr>
        <w:t xml:space="preserve">Collaborative tools </w:t>
      </w:r>
      <w:r>
        <w:rPr>
          <w:rFonts w:ascii="Cambria" w:hAnsi="Cambria" w:asciiTheme="minorHAnsi" w:hAnsiTheme="minorHAnsi"/>
          <w:sz w:val="20"/>
          <w:szCs w:val="20"/>
        </w:rPr>
        <w:t>Jupyter Notebook, VSCode, Google Colab</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Version Control: GitHub, Git</w:t>
      </w:r>
    </w:p>
    <w:p>
      <w:pPr>
        <w:pStyle w:val="Normal"/>
        <w:numPr>
          <w:ilvl w:val="0"/>
          <w:numId w:val="1"/>
        </w:numPr>
        <w:pBdr/>
        <w:spacing w:lineRule="auto" w:line="276"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Linux :</w:t>
      </w:r>
      <w:r>
        <w:rPr>
          <w:rFonts w:ascii="Cambria" w:hAnsi="Cambria" w:asciiTheme="minorHAnsi" w:hAnsiTheme="minorHAnsi"/>
          <w:sz w:val="20"/>
          <w:szCs w:val="20"/>
        </w:rPr>
        <w:t>linux  system administration  and bash scripting</w:t>
      </w:r>
    </w:p>
    <w:p>
      <w:pPr>
        <w:pStyle w:val="Normal"/>
        <w:pBdr/>
        <w:spacing w:lineRule="auto" w:line="276" w:before="0" w:after="0"/>
        <w:ind w:left="-720" w:right="-720"/>
        <w:jc w:val="both"/>
        <w:rPr>
          <w:rFonts w:ascii="Cambria" w:hAnsi="Cambria" w:eastAsia="Cambria" w:cs="Cambria" w:asciiTheme="minorHAnsi" w:hAnsiTheme="minorHAnsi"/>
          <w:b/>
          <w:sz w:val="20"/>
          <w:szCs w:val="20"/>
        </w:rPr>
      </w:pPr>
      <w:r>
        <w:rPr>
          <w:rFonts w:eastAsia="Cambria" w:cs="Cambria" w:ascii="Cambria" w:hAnsi="Cambria" w:asciiTheme="minorHAnsi" w:hAnsiTheme="minorHAnsi"/>
          <w:b/>
          <w:color w:val="5B9BD5"/>
          <w:sz w:val="20"/>
          <w:szCs w:val="20"/>
        </w:rPr>
        <w:t>PROFESSIONAL EXPERIENCE</w:t>
      </w:r>
      <w:r>
        <w:rPr>
          <w:rFonts w:eastAsia="Cambria" w:cs="Cambria" w:ascii="Cambria" w:hAnsi="Cambria" w:asciiTheme="minorHAnsi" w:hAnsiTheme="minorHAnsi"/>
          <w:b/>
          <w:sz w:val="20"/>
          <w:szCs w:val="20"/>
        </w:rPr>
        <mc:AlternateContent>
          <mc:Choice Requires="wps">
            <w:drawing>
              <wp:anchor behindDoc="0" distT="0" distB="0" distL="0" distR="0" simplePos="0" locked="0" layoutInCell="1" allowOverlap="1" relativeHeight="4" wp14:anchorId="7747249C">
                <wp:simplePos x="0" y="0"/>
                <wp:positionH relativeFrom="column">
                  <wp:posOffset>-457200</wp:posOffset>
                </wp:positionH>
                <wp:positionV relativeFrom="paragraph">
                  <wp:posOffset>127000</wp:posOffset>
                </wp:positionV>
                <wp:extent cx="6981825" cy="22225"/>
                <wp:effectExtent l="1270" t="5715" r="635" b="5080"/>
                <wp:wrapNone/>
                <wp:docPr id="4" name="Straight Arrow Connector 5"/>
                <a:graphic xmlns:a="http://schemas.openxmlformats.org/drawingml/2006/main">
                  <a:graphicData uri="http://schemas.microsoft.com/office/word/2010/wordprocessingShape">
                    <wps:wsp>
                      <wps:cNvSpPr/>
                      <wps:spPr>
                        <a:xfrm>
                          <a:off x="0" y="0"/>
                          <a:ext cx="698184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 id="shape_0" ID="Straight Arrow Connector 5" path="m0,0l-2147483648,-2147483647e" stroked="t" o:allowincell="f" style="position:absolute;margin-left:-36pt;margin-top:10pt;width:549.7pt;height:1.7pt;mso-wrap-style:none;v-text-anchor:middle" wp14:anchorId="7747249C" type="_x0000_t32">
                <v:fill o:detectmouseclick="t" on="false"/>
                <v:stroke color="#4f81bd" weight="9360" joinstyle="miter" endcap="flat"/>
                <w10:wrap type="none"/>
              </v:shape>
            </w:pict>
          </mc:Fallback>
        </mc:AlternateContent>
      </w:r>
      <w:r>
        <w:rPr>
          <w:rFonts w:eastAsia="Cambria" w:cs="Cambria" w:ascii="Cambria" w:hAnsi="Cambria" w:asciiTheme="minorHAnsi" w:hAnsiTheme="minorHAnsi"/>
          <w:b/>
          <w:sz w:val="20"/>
          <w:szCs w:val="20"/>
        </w:rPr>
        <w:t xml:space="preserve"> </w:t>
      </w:r>
    </w:p>
    <w:p>
      <w:pPr>
        <w:pStyle w:val="Normal"/>
        <w:spacing w:before="0" w:after="0"/>
        <w:ind w:left="-720" w:right="-720"/>
        <w:jc w:val="both"/>
        <w:rPr>
          <w:rFonts w:ascii="Cambria" w:hAnsi="Cambria" w:eastAsia="Cambria" w:cs="Cambria" w:asciiTheme="minorHAnsi" w:hAnsiTheme="minorHAnsi"/>
          <w:sz w:val="20"/>
          <w:szCs w:val="20"/>
        </w:rPr>
      </w:pPr>
      <w:r>
        <w:rPr>
          <w:rFonts w:eastAsia="Cambria" w:cs="Cambria" w:ascii="Cambria" w:hAnsi="Cambria" w:asciiTheme="minorHAnsi" w:hAnsiTheme="minorHAnsi"/>
          <w:b/>
          <w:sz w:val="20"/>
          <w:szCs w:val="20"/>
        </w:rPr>
        <w:t>Data Engineer</w:t>
      </w:r>
      <w:r>
        <w:rPr>
          <w:rFonts w:eastAsia="Cambria" w:cs="Cambria" w:ascii="Cambria" w:hAnsi="Cambria" w:asciiTheme="minorHAnsi" w:hAnsiTheme="minorHAnsi"/>
          <w:sz w:val="20"/>
          <w:szCs w:val="20"/>
        </w:rPr>
        <w:t xml:space="preserve"> – Esque kft, Hungary</w:t>
        <w:tab/>
        <w:tab/>
        <w:tab/>
        <w:tab/>
        <w:tab/>
        <w:tab/>
        <w:tab/>
        <w:tab/>
      </w:r>
      <w:r>
        <w:rPr>
          <w:rFonts w:eastAsia="Cambria" w:cs="Cambria" w:ascii="Cambria" w:hAnsi="Cambria" w:asciiTheme="minorHAnsi" w:hAnsiTheme="minorHAnsi"/>
          <w:b/>
          <w:sz w:val="20"/>
          <w:szCs w:val="20"/>
        </w:rPr>
        <w:t xml:space="preserve">Sep. 2023 – Present </w:t>
      </w:r>
      <w:r>
        <w:rPr>
          <w:rFonts w:eastAsia="Cambria" w:cs="Cambria" w:ascii="Cambria" w:hAnsi="Cambria" w:asciiTheme="minorHAnsi" w:hAnsiTheme="minorHAnsi"/>
          <w:sz w:val="20"/>
          <w:szCs w:val="20"/>
        </w:rPr>
        <w:t xml:space="preserve"> </w:t>
      </w:r>
    </w:p>
    <w:p>
      <w:pPr>
        <w:pStyle w:val="Normal"/>
        <w:numPr>
          <w:ilvl w:val="0"/>
          <w:numId w:val="3"/>
        </w:numPr>
        <w:pBdr/>
        <w:spacing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Utilized Azure Data Factory and google cloud (GCP) to optimize cloud-based ETL data pipelines workflows, enhancing efficiency by 30% and streamlining data flow from diverse sources.</w:t>
      </w:r>
    </w:p>
    <w:p>
      <w:pPr>
        <w:pStyle w:val="Normal"/>
        <w:numPr>
          <w:ilvl w:val="0"/>
          <w:numId w:val="3"/>
        </w:numPr>
        <w:pBdr/>
        <w:spacing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Designed and implemented robust and scalable data pipelines to automate the ingestion, processing, and delivery of structured and unstructured data, improving pipeline reliability by 30%.</w:t>
      </w:r>
    </w:p>
    <w:p>
      <w:pPr>
        <w:pStyle w:val="Normal"/>
        <w:numPr>
          <w:ilvl w:val="0"/>
          <w:numId w:val="3"/>
        </w:numPr>
        <w:pBdr/>
        <w:spacing w:before="0" w:after="0"/>
        <w:ind w:hanging="360" w:left="-360" w:right="-720"/>
        <w:jc w:val="both"/>
        <w:rPr>
          <w:rFonts w:ascii="Cambria" w:hAnsi="Cambria" w:asciiTheme="minorHAnsi" w:hAnsiTheme="minorHAnsi"/>
          <w:sz w:val="20"/>
          <w:szCs w:val="20"/>
        </w:rPr>
      </w:pPr>
      <w:r>
        <w:rPr>
          <w:rFonts w:ascii="Cambria" w:hAnsi="Cambria" w:asciiTheme="minorHAnsi" w:hAnsiTheme="minorHAnsi"/>
          <w:sz w:val="20"/>
          <w:szCs w:val="20"/>
        </w:rPr>
        <w:t>Improved data accuracy by 25% through the implementation of transformation and cleaning processes, ensuring high-quality data for advanced analytics and reporting.</w:t>
      </w:r>
    </w:p>
    <w:p>
      <w:pPr>
        <w:pStyle w:val="Normal"/>
        <w:numPr>
          <w:ilvl w:val="0"/>
          <w:numId w:val="3"/>
        </w:numPr>
        <w:pBdr/>
        <w:spacing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color w:val="000000"/>
          <w:sz w:val="20"/>
          <w:szCs w:val="20"/>
        </w:rPr>
        <w:t>Designed and deployed large-scale distributed applications, automating the ingestion and processing of structured and unstructured data, reducing manual workload by 25%.</w:t>
      </w:r>
    </w:p>
    <w:p>
      <w:pPr>
        <w:pStyle w:val="Normal"/>
        <w:numPr>
          <w:ilvl w:val="0"/>
          <w:numId w:val="3"/>
        </w:numPr>
        <w:pBdr/>
        <w:spacing w:before="0" w:after="0"/>
        <w:ind w:hanging="360" w:left="-360" w:right="-720"/>
        <w:jc w:val="both"/>
        <w:rPr>
          <w:color w:val="000000"/>
        </w:rPr>
      </w:pPr>
      <w:r>
        <w:rPr>
          <w:rFonts w:eastAsia="Cambria" w:cs="Cambria" w:ascii="Cambria" w:hAnsi="Cambria" w:asciiTheme="minorHAnsi" w:hAnsiTheme="minorHAnsi"/>
          <w:color w:val="000000"/>
          <w:sz w:val="20"/>
          <w:szCs w:val="20"/>
        </w:rPr>
        <w:t>Collaborating with a cross-functional team of senior data scientists and analysts in working on a variety of complex and challenging problems</w:t>
      </w:r>
    </w:p>
    <w:p>
      <w:pPr>
        <w:pStyle w:val="Normal"/>
        <w:numPr>
          <w:ilvl w:val="0"/>
          <w:numId w:val="3"/>
        </w:numPr>
        <w:pBdr/>
        <w:spacing w:before="0" w:after="0"/>
        <w:ind w:hanging="360" w:left="-360" w:right="-720"/>
        <w:jc w:val="both"/>
        <w:rPr>
          <w:color w:val="000000"/>
        </w:rPr>
      </w:pPr>
      <w:r>
        <w:rPr>
          <w:rFonts w:ascii="Cambria" w:hAnsi="Cambria" w:asciiTheme="minorHAnsi" w:hAnsiTheme="minorHAnsi"/>
          <w:color w:val="000000"/>
          <w:sz w:val="20"/>
          <w:szCs w:val="20"/>
        </w:rPr>
        <w:t>Implemented Linux operations for data workflows, including shell scripting and command-line automation, streamlining processes by 15%.</w:t>
      </w:r>
    </w:p>
    <w:p>
      <w:pPr>
        <w:pStyle w:val="Normal"/>
        <w:numPr>
          <w:ilvl w:val="0"/>
          <w:numId w:val="3"/>
        </w:numPr>
        <w:pBdr/>
        <w:spacing w:before="0" w:after="0"/>
        <w:ind w:hanging="360" w:left="-360" w:right="-720"/>
        <w:jc w:val="both"/>
        <w:rPr>
          <w:color w:val="000000"/>
        </w:rPr>
      </w:pPr>
      <w:r>
        <w:rPr>
          <w:rFonts w:ascii="Cambria" w:hAnsi="Cambria" w:asciiTheme="minorHAnsi" w:hAnsiTheme="minorHAnsi"/>
          <w:color w:val="000000"/>
          <w:sz w:val="20"/>
          <w:szCs w:val="20"/>
        </w:rPr>
        <w:t>Optimized cloud-based ETL processes using Azure Data Factory and Data Flow, increasing workflow efficiency by 30% and streamlining data flow from various sources.</w:t>
      </w:r>
    </w:p>
    <w:p>
      <w:pPr>
        <w:pStyle w:val="Normal"/>
        <w:numPr>
          <w:ilvl w:val="0"/>
          <w:numId w:val="3"/>
        </w:numPr>
        <w:pBdr/>
        <w:spacing w:before="0" w:after="0"/>
        <w:ind w:hanging="360" w:left="-360" w:right="-720"/>
        <w:jc w:val="both"/>
        <w:rPr>
          <w:color w:val="000000"/>
        </w:rPr>
      </w:pPr>
      <w:r>
        <w:rPr>
          <w:rFonts w:ascii="Cambria" w:hAnsi="Cambria" w:asciiTheme="minorHAnsi" w:hAnsiTheme="minorHAnsi"/>
          <w:color w:val="000000"/>
          <w:sz w:val="20"/>
          <w:szCs w:val="20"/>
        </w:rPr>
        <w:t>Converted and loaded 500,000+ records daily from JSON, CSV, and Parquet formats into a snowflake data warehouse, achieving 99.9% data accuracy and reducing ETL runtime by 20% using optimized schema designs.</w:t>
      </w:r>
    </w:p>
    <w:p>
      <w:pPr>
        <w:pStyle w:val="BodyText"/>
        <w:numPr>
          <w:ilvl w:val="0"/>
          <w:numId w:val="0"/>
        </w:numPr>
        <w:pBdr/>
        <w:spacing w:before="0" w:after="0"/>
        <w:ind w:hanging="0" w:left="-360" w:right="-720"/>
        <w:jc w:val="both"/>
        <w:rPr>
          <w:rFonts w:ascii="Cambria" w:hAnsi="Cambria" w:asciiTheme="minorHAnsi" w:hAnsiTheme="minorHAnsi"/>
          <w:b w:val="false"/>
          <w:i w:val="false"/>
          <w:caps w:val="false"/>
          <w:smallCaps w:val="false"/>
          <w:color w:val="000000"/>
          <w:spacing w:val="0"/>
          <w:sz w:val="20"/>
          <w:szCs w:val="20"/>
        </w:rPr>
      </w:pPr>
      <w:r>
        <w:rPr/>
      </w:r>
    </w:p>
    <w:p>
      <w:pPr>
        <w:pStyle w:val="BodyText"/>
        <w:widowControl/>
        <w:numPr>
          <w:ilvl w:val="0"/>
          <w:numId w:val="0"/>
        </w:numPr>
        <w:ind w:hanging="0" w:left="0" w:right="0"/>
        <w:rPr/>
      </w:pPr>
      <w:r>
        <w:rPr/>
      </w:r>
    </w:p>
    <w:p>
      <w:pPr>
        <w:pStyle w:val="BodyText"/>
        <w:rPr/>
      </w:pPr>
      <w:r>
        <w:rPr/>
      </w:r>
    </w:p>
    <w:p>
      <w:pPr>
        <w:pStyle w:val="Normal"/>
        <w:pBdr/>
        <w:spacing w:before="0" w:after="0"/>
        <w:ind w:right="-720"/>
        <w:jc w:val="both"/>
        <w:rPr>
          <w:rFonts w:ascii="Cambria" w:hAnsi="Cambria" w:asciiTheme="minorHAnsi" w:hAnsiTheme="minorHAnsi"/>
          <w:sz w:val="20"/>
          <w:szCs w:val="20"/>
        </w:rPr>
      </w:pPr>
      <w:r>
        <w:rPr>
          <w:rFonts w:eastAsia="Cambria" w:cs="Cambria" w:ascii="Cambria" w:hAnsi="Cambria"/>
          <w:color w:val="000000"/>
          <w:sz w:val="20"/>
          <w:szCs w:val="20"/>
        </w:rPr>
      </w:r>
    </w:p>
    <w:p>
      <w:pPr>
        <w:pStyle w:val="Normal"/>
        <w:pBdr/>
        <w:spacing w:before="0" w:after="0"/>
        <w:ind w:right="-720"/>
        <w:jc w:val="both"/>
        <w:rPr>
          <w:rFonts w:ascii="Cambria" w:hAnsi="Cambria" w:asciiTheme="minorHAnsi" w:hAnsiTheme="minorHAnsi"/>
          <w:sz w:val="20"/>
          <w:szCs w:val="20"/>
        </w:rPr>
      </w:pPr>
      <w:r>
        <w:rPr>
          <w:rFonts w:eastAsia="Cambria" w:cs="Cambria" w:ascii="Cambria" w:hAnsi="Cambria"/>
          <w:color w:val="000000"/>
          <w:sz w:val="20"/>
          <w:szCs w:val="20"/>
        </w:rPr>
      </w:r>
    </w:p>
    <w:p>
      <w:pPr>
        <w:pStyle w:val="Normal"/>
        <w:spacing w:before="0" w:after="0"/>
        <w:ind w:left="-720" w:right="-720"/>
        <w:jc w:val="both"/>
        <w:rPr>
          <w:rFonts w:ascii="Cambria" w:hAnsi="Cambria" w:eastAsia="Cambria" w:cs="Cambria" w:asciiTheme="minorHAnsi" w:hAnsiTheme="minorHAnsi"/>
          <w:bCs/>
          <w:sz w:val="20"/>
          <w:szCs w:val="20"/>
        </w:rPr>
      </w:pPr>
      <w:r>
        <w:rPr>
          <w:rFonts w:eastAsia="Cambria" w:cs="Cambria" w:ascii="Cambria" w:hAnsi="Cambria" w:asciiTheme="minorHAnsi" w:hAnsiTheme="minorHAnsi"/>
          <w:b/>
          <w:sz w:val="20"/>
          <w:szCs w:val="20"/>
        </w:rPr>
        <w:t>Data Engineer – Delta steel Company ,Nigeria</w:t>
      </w:r>
      <w:r>
        <w:rPr>
          <w:rFonts w:eastAsia="Cambria" w:cs="Cambria" w:ascii="Cambria" w:hAnsi="Cambria" w:asciiTheme="minorHAnsi" w:hAnsiTheme="minorHAnsi"/>
          <w:bCs/>
          <w:sz w:val="20"/>
          <w:szCs w:val="20"/>
        </w:rPr>
        <w:t xml:space="preserve">  </w:t>
        <w:tab/>
        <w:tab/>
        <w:tab/>
        <w:tab/>
        <w:tab/>
        <w:tab/>
        <w:t xml:space="preserve">April. 2023 – August 2023. </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Style w:val="Strong"/>
          <w:rFonts w:ascii="Cambria" w:hAnsi="Cambria" w:asciiTheme="minorHAnsi" w:hAnsiTheme="minorHAnsi"/>
          <w:b w:val="false"/>
          <w:sz w:val="20"/>
          <w:szCs w:val="20"/>
        </w:rPr>
        <w:t>Boosted data fetching efficiency by 30%</w:t>
      </w:r>
      <w:r>
        <w:rPr>
          <w:rFonts w:ascii="Cambria" w:hAnsi="Cambria" w:asciiTheme="minorHAnsi" w:hAnsiTheme="minorHAnsi"/>
          <w:bCs/>
          <w:sz w:val="20"/>
          <w:szCs w:val="20"/>
        </w:rPr>
        <w:t xml:space="preserve"> through query optimization and indexing, while maintaining ETL pipelines that ingested data from multiple sources using Python, Azure Data Storage Gen 2, and Azure Storage Blob</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Style w:val="Strong"/>
          <w:rFonts w:ascii="Cambria" w:hAnsi="Cambria" w:asciiTheme="minorHAnsi" w:hAnsiTheme="minorHAnsi"/>
          <w:b w:val="false"/>
          <w:sz w:val="20"/>
          <w:szCs w:val="20"/>
        </w:rPr>
        <w:t>Built and maintained scalable ETL pipelines</w:t>
      </w:r>
      <w:r>
        <w:rPr>
          <w:rFonts w:ascii="Cambria" w:hAnsi="Cambria" w:asciiTheme="minorHAnsi" w:hAnsiTheme="minorHAnsi"/>
          <w:bCs/>
          <w:sz w:val="20"/>
          <w:szCs w:val="20"/>
        </w:rPr>
        <w:t xml:space="preserve"> with Apache Spark, Airflow, and Azure Data Factory, processing large datasets efficiently and cutting data processing time by 20%.</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Fonts w:ascii="Cambria" w:hAnsi="Cambria" w:asciiTheme="minorHAnsi" w:hAnsiTheme="minorHAnsi"/>
          <w:bCs/>
          <w:sz w:val="20"/>
          <w:szCs w:val="20"/>
        </w:rPr>
        <w:t>Supported large-scale distributed applications, enabling the seamless integration of multiple data sources with PostgreSQL ,MySQL and MongoDB databases .</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Style w:val="Strong"/>
          <w:rFonts w:ascii="Cambria" w:hAnsi="Cambria" w:asciiTheme="minorHAnsi" w:hAnsiTheme="minorHAnsi"/>
          <w:b w:val="false"/>
          <w:sz w:val="20"/>
          <w:szCs w:val="20"/>
        </w:rPr>
        <w:t>Automated data ingestion and transformation</w:t>
      </w:r>
      <w:r>
        <w:rPr>
          <w:rFonts w:ascii="Cambria" w:hAnsi="Cambria" w:asciiTheme="minorHAnsi" w:hAnsiTheme="minorHAnsi"/>
          <w:bCs/>
          <w:sz w:val="20"/>
          <w:szCs w:val="20"/>
        </w:rPr>
        <w:t>, enhancing real-time analytics by 40% and reducing manual tasks by 80%</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Fonts w:ascii="Cambria" w:hAnsi="Cambria" w:asciiTheme="minorHAnsi" w:hAnsiTheme="minorHAnsi"/>
          <w:bCs/>
          <w:sz w:val="20"/>
          <w:szCs w:val="20"/>
        </w:rPr>
        <w:t>Conducted SQL-based data profiling, analysis, and extraction, improving data accuracy by 25% and enabling better decision-making.</w:t>
      </w:r>
    </w:p>
    <w:p>
      <w:pPr>
        <w:pStyle w:val="Normal"/>
        <w:numPr>
          <w:ilvl w:val="0"/>
          <w:numId w:val="4"/>
        </w:numPr>
        <w:pBdr/>
        <w:spacing w:before="0" w:after="0"/>
        <w:ind w:hanging="360" w:left="-360" w:right="-720"/>
        <w:jc w:val="both"/>
        <w:rPr>
          <w:rFonts w:ascii="Cambria" w:hAnsi="Cambria" w:asciiTheme="minorHAnsi" w:hAnsiTheme="minorHAnsi"/>
          <w:bCs/>
          <w:sz w:val="20"/>
          <w:szCs w:val="20"/>
        </w:rPr>
      </w:pPr>
      <w:r>
        <w:rPr>
          <w:rFonts w:ascii="Cambria" w:hAnsi="Cambria" w:asciiTheme="minorHAnsi" w:hAnsiTheme="minorHAnsi"/>
          <w:bCs/>
          <w:sz w:val="20"/>
          <w:szCs w:val="20"/>
        </w:rPr>
        <w:t>Automated the provisioning of 50+ Google Cloud Storage buckets and BigQuery datasets using Terraform, reducing infrastructure deployment time by 40% and ensuring 100% compliance with predefined security and naming standards.</w:t>
      </w:r>
    </w:p>
    <w:p>
      <w:pPr>
        <w:pStyle w:val="Normal"/>
        <w:pBdr/>
        <w:spacing w:lineRule="auto" w:line="276" w:before="0" w:after="0"/>
        <w:ind w:right="-720"/>
        <w:jc w:val="both"/>
        <w:rPr>
          <w:rFonts w:ascii="Cambria" w:hAnsi="Cambria" w:asciiTheme="minorHAnsi" w:hAnsiTheme="minorHAnsi"/>
          <w:sz w:val="20"/>
          <w:szCs w:val="20"/>
        </w:rPr>
      </w:pPr>
      <w:r>
        <w:rPr/>
      </w:r>
    </w:p>
    <w:p>
      <w:pPr>
        <w:pStyle w:val="Normal"/>
        <w:widowControl/>
        <w:pBdr/>
        <w:bidi w:val="0"/>
        <w:spacing w:lineRule="auto" w:line="276" w:before="0" w:after="0"/>
        <w:ind w:hanging="0" w:left="-397" w:right="-737"/>
        <w:jc w:val="both"/>
        <w:rPr>
          <w:rFonts w:ascii="Cambria" w:hAnsi="Cambria" w:asciiTheme="minorHAnsi" w:hAnsiTheme="minorHAnsi"/>
          <w:sz w:val="20"/>
          <w:szCs w:val="20"/>
        </w:rPr>
      </w:pPr>
      <w:r>
        <w:rPr>
          <w:rFonts w:eastAsia="Cambria" w:cs="Cambria" w:ascii="Cambria" w:hAnsi="Cambria" w:asciiTheme="minorHAnsi" w:hAnsiTheme="minorHAnsi"/>
          <w:b/>
          <w:color w:val="5B9BD5"/>
          <w:sz w:val="20"/>
          <w:szCs w:val="20"/>
        </w:rPr>
        <w:t>EDUCATION</w:t>
      </w:r>
      <w:r>
        <w:rPr>
          <w:rFonts w:eastAsia="Cambria" w:cs="Cambria" w:ascii="Cambria" w:hAnsi="Cambria" w:asciiTheme="minorHAnsi" w:hAnsiTheme="minorHAnsi"/>
          <w:b/>
          <w:sz w:val="20"/>
          <w:szCs w:val="20"/>
        </w:rPr>
        <mc:AlternateContent>
          <mc:Choice Requires="wps">
            <w:drawing>
              <wp:anchor behindDoc="0" distT="0" distB="0" distL="0" distR="0" simplePos="0" locked="0" layoutInCell="1" allowOverlap="1" relativeHeight="5" wp14:anchorId="674AF927">
                <wp:simplePos x="0" y="0"/>
                <wp:positionH relativeFrom="column">
                  <wp:posOffset>-457200</wp:posOffset>
                </wp:positionH>
                <wp:positionV relativeFrom="paragraph">
                  <wp:posOffset>127000</wp:posOffset>
                </wp:positionV>
                <wp:extent cx="6981825" cy="22225"/>
                <wp:effectExtent l="1270" t="5715" r="635" b="5080"/>
                <wp:wrapNone/>
                <wp:docPr id="5" name="Straight Arrow Connector 2"/>
                <a:graphic xmlns:a="http://schemas.openxmlformats.org/drawingml/2006/main">
                  <a:graphicData uri="http://schemas.microsoft.com/office/word/2010/wordprocessingShape">
                    <wps:wsp>
                      <wps:cNvSpPr/>
                      <wps:spPr>
                        <a:xfrm>
                          <a:off x="0" y="0"/>
                          <a:ext cx="698184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 id="shape_0" ID="Straight Arrow Connector 2" path="m0,0l-2147483648,-2147483647e" stroked="t" o:allowincell="f" style="position:absolute;margin-left:-36pt;margin-top:10pt;width:549.7pt;height:1.7pt;mso-wrap-style:none;v-text-anchor:middle" wp14:anchorId="674AF927" type="_x0000_t32">
                <v:fill o:detectmouseclick="t" on="false"/>
                <v:stroke color="#4f81bd" weight="9360" joinstyle="miter" endcap="flat"/>
                <w10:wrap type="none"/>
              </v:shape>
            </w:pict>
          </mc:Fallback>
        </mc:AlternateContent>
      </w:r>
      <w:r>
        <w:rPr>
          <w:rFonts w:eastAsia="Cambria" w:cs="Cambria" w:ascii="Cambria" w:hAnsi="Cambria" w:asciiTheme="minorHAnsi" w:hAnsiTheme="minorHAnsi"/>
          <w:b/>
          <w:sz w:val="20"/>
          <w:szCs w:val="20"/>
        </w:rPr>
        <w:t xml:space="preserve"> </w:t>
      </w:r>
    </w:p>
    <w:p>
      <w:pPr>
        <w:pStyle w:val="Normal"/>
        <w:numPr>
          <w:ilvl w:val="0"/>
          <w:numId w:val="2"/>
        </w:numPr>
        <w:pBdr/>
        <w:spacing w:before="0" w:after="0"/>
        <w:ind w:hanging="360" w:left="-360" w:right="-720"/>
        <w:jc w:val="both"/>
        <w:rPr>
          <w:rFonts w:ascii="Cambria" w:hAnsi="Cambria" w:asciiTheme="minorHAnsi" w:hAnsiTheme="minorHAnsi"/>
          <w:sz w:val="20"/>
          <w:szCs w:val="20"/>
        </w:rPr>
      </w:pPr>
      <w:r>
        <w:rPr>
          <w:rFonts w:eastAsia="Cambria" w:cs="Cambria" w:ascii="Cambria" w:hAnsi="Cambria" w:asciiTheme="minorHAnsi" w:hAnsiTheme="minorHAnsi"/>
          <w:b/>
          <w:color w:val="000000"/>
          <w:sz w:val="20"/>
          <w:szCs w:val="20"/>
        </w:rPr>
        <w:t>B Eng. Tech Mechanical Engineering</w:t>
      </w:r>
      <w:r>
        <w:rPr>
          <w:rFonts w:eastAsia="Cambria" w:cs="Cambria" w:ascii="Cambria" w:hAnsi="Cambria" w:asciiTheme="minorHAnsi" w:hAnsiTheme="minorHAnsi"/>
          <w:color w:val="000000"/>
          <w:sz w:val="20"/>
          <w:szCs w:val="20"/>
        </w:rPr>
        <w:t xml:space="preserve">– Ahmadu bello University Kaduna State, Nigeria </w:t>
        <w:tab/>
      </w:r>
      <w:r>
        <w:rPr>
          <w:rFonts w:eastAsia="Cambria" w:cs="Cambria" w:ascii="Cambria" w:hAnsi="Cambria" w:asciiTheme="minorHAnsi" w:hAnsiTheme="minorHAnsi"/>
          <w:b/>
          <w:color w:val="000000"/>
          <w:sz w:val="20"/>
          <w:szCs w:val="20"/>
        </w:rPr>
        <w:t>2013</w:t>
      </w:r>
    </w:p>
    <w:p>
      <w:pPr>
        <w:pStyle w:val="Normal"/>
        <w:pBdr/>
        <w:spacing w:before="0" w:after="0"/>
        <w:ind w:hanging="360" w:left="-360" w:right="-720"/>
        <w:jc w:val="both"/>
        <w:rPr>
          <w:rFonts w:ascii="Cambria" w:hAnsi="Cambria" w:asciiTheme="minorHAnsi" w:hAnsiTheme="minorHAnsi"/>
          <w:sz w:val="20"/>
          <w:szCs w:val="20"/>
        </w:rPr>
      </w:pPr>
      <w:r>
        <w:rPr/>
      </w:r>
    </w:p>
    <w:p>
      <w:pPr>
        <w:pStyle w:val="Normal"/>
        <w:numPr>
          <w:ilvl w:val="0"/>
          <w:numId w:val="0"/>
        </w:numPr>
        <w:pBdr/>
        <w:spacing w:before="0" w:after="0"/>
        <w:ind w:hanging="0" w:left="-360" w:right="-720"/>
        <w:jc w:val="both"/>
        <w:rPr/>
      </w:pPr>
      <w:r>
        <w:rPr>
          <w:rStyle w:val="Strong"/>
          <w:rFonts w:eastAsia="Cambria" w:cs="Cambria"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3465A4"/>
          <w:spacing w:val="0"/>
          <w:sz w:val="20"/>
          <w:szCs w:val="20"/>
        </w:rPr>
        <mc:AlternateContent>
          <mc:Choice Requires="wps">
            <w:drawing>
              <wp:anchor behindDoc="0" distT="0" distB="0" distL="0" distR="0" simplePos="0" locked="0" layoutInCell="1" allowOverlap="1" relativeHeight="7" wp14:anchorId="674AF927">
                <wp:simplePos x="0" y="0"/>
                <wp:positionH relativeFrom="column">
                  <wp:posOffset>-436245</wp:posOffset>
                </wp:positionH>
                <wp:positionV relativeFrom="paragraph">
                  <wp:posOffset>158115</wp:posOffset>
                </wp:positionV>
                <wp:extent cx="6981825" cy="22225"/>
                <wp:effectExtent l="1270" t="5715" r="635" b="5080"/>
                <wp:wrapNone/>
                <wp:docPr id="6" name="Straight Arrow Connector 3"/>
                <a:graphic xmlns:a="http://schemas.openxmlformats.org/drawingml/2006/main">
                  <a:graphicData uri="http://schemas.microsoft.com/office/word/2010/wordprocessingShape">
                    <wps:wsp>
                      <wps:cNvSpPr/>
                      <wps:spPr>
                        <a:xfrm>
                          <a:off x="0" y="0"/>
                          <a:ext cx="6981840" cy="22320"/>
                        </a:xfrm>
                        <a:prstGeom prst="straightConnector1">
                          <a:avLst/>
                        </a:prstGeom>
                        <a:noFill/>
                        <a:ln w="9525">
                          <a:solidFill>
                            <a:srgbClr val="4f81bd"/>
                          </a:solidFill>
                          <a:miter/>
                        </a:ln>
                      </wps:spPr>
                      <wps:style>
                        <a:lnRef idx="0"/>
                        <a:fillRef idx="0"/>
                        <a:effectRef idx="0"/>
                        <a:fontRef idx="minor"/>
                      </wps:style>
                      <wps:bodyPr/>
                    </wps:wsp>
                  </a:graphicData>
                </a:graphic>
              </wp:anchor>
            </w:drawing>
          </mc:Choice>
          <mc:Fallback>
            <w:pict>
              <v:shape id="shape_0" ID="Straight Arrow Connector 3" path="m0,0l-2147483648,-2147483647e" stroked="t" o:allowincell="f" style="position:absolute;margin-left:-34.35pt;margin-top:12.45pt;width:549.7pt;height:1.7pt;mso-wrap-style:none;v-text-anchor:middle" wp14:anchorId="674AF927" type="_x0000_t32">
                <v:fill o:detectmouseclick="t" on="false"/>
                <v:stroke color="#4f81bd" weight="9360" joinstyle="miter" endcap="flat"/>
                <w10:wrap type="none"/>
              </v:shape>
            </w:pict>
          </mc:Fallback>
        </mc:AlternateContent>
      </w:r>
      <w:r>
        <w:rPr>
          <w:rStyle w:val="Strong"/>
          <w:rFonts w:eastAsia="Cambria" w:cs="Cambria" w:ascii="Inter;system-ui;apple-system;BlinkMacSystemFont;Segoe UI;Roboto;Noto Sans;Ubuntu;Cantarell;Helvetica Neue;Oxygen;Open Sans;sans-serif" w:hAnsi="Inter;system-ui;apple-system;BlinkMacSystemFont;Segoe UI;Roboto;Noto Sans;Ubuntu;Cantarell;Helvetica Neue;Oxygen;Open Sans;sans-serif"/>
          <w:b/>
          <w:bCs/>
          <w:i w:val="false"/>
          <w:caps w:val="false"/>
          <w:smallCaps w:val="false"/>
          <w:color w:val="3465A4"/>
          <w:spacing w:val="0"/>
          <w:sz w:val="20"/>
          <w:szCs w:val="20"/>
        </w:rPr>
        <w:t>KEY ACHIEVEMENTS</w:t>
      </w:r>
    </w:p>
    <w:p>
      <w:pPr>
        <w:pStyle w:val="BodyText"/>
        <w:numPr>
          <w:ilvl w:val="0"/>
          <w:numId w:val="2"/>
        </w:numPr>
        <w:pBdr/>
        <w:spacing w:before="0" w:after="0"/>
        <w:ind w:hanging="360" w:left="-360" w:right="-720"/>
        <w:jc w:val="both"/>
        <w:rPr/>
      </w:pPr>
      <w:r>
        <w:rPr>
          <w:rStyle w:val="Strong"/>
          <w:rFonts w:eastAsia="Cambria" w:cs="Cambria" w:ascii="Cambria" w:hAnsi="Cambria" w:asciiTheme="minorHAnsi" w:hAnsiTheme="minorHAnsi"/>
          <w:b w:val="false"/>
          <w:i w:val="false"/>
          <w:caps w:val="false"/>
          <w:smallCaps w:val="false"/>
          <w:color w:val="000000"/>
          <w:spacing w:val="0"/>
          <w:sz w:val="20"/>
          <w:szCs w:val="20"/>
        </w:rPr>
        <w:t>Improved data accuracy by 25% through the implementation of data transformation and cleaning processes.</w:t>
      </w:r>
    </w:p>
    <w:p>
      <w:pPr>
        <w:pStyle w:val="BodyText"/>
        <w:numPr>
          <w:ilvl w:val="0"/>
          <w:numId w:val="2"/>
        </w:numPr>
        <w:pBdr/>
        <w:spacing w:before="0" w:after="0"/>
        <w:ind w:hanging="360" w:left="-360" w:right="-720"/>
        <w:jc w:val="both"/>
        <w:rPr/>
      </w:pPr>
      <w:r>
        <w:rPr>
          <w:rStyle w:val="Strong"/>
          <w:rFonts w:eastAsia="Cambria" w:cs="Cambria" w:ascii="Cambria" w:hAnsi="Cambria" w:asciiTheme="minorHAnsi" w:hAnsiTheme="minorHAnsi"/>
          <w:b w:val="false"/>
          <w:i w:val="false"/>
          <w:caps w:val="false"/>
          <w:smallCaps w:val="false"/>
          <w:color w:val="000000"/>
          <w:spacing w:val="0"/>
          <w:sz w:val="20"/>
          <w:szCs w:val="20"/>
        </w:rPr>
        <w:t>Automated data workflows using </w:t>
      </w:r>
      <w:r>
        <w:rPr>
          <w:rStyle w:val="Strong"/>
          <w:rFonts w:eastAsia="Cambria" w:cs="Cambria" w:ascii="Cambria" w:hAnsi="Cambria" w:asciiTheme="minorHAnsi" w:hAnsiTheme="minorHAnsi"/>
          <w:b w:val="false"/>
          <w:i w:val="false"/>
          <w:caps w:val="false"/>
          <w:smallCaps w:val="false"/>
          <w:color w:val="000000"/>
          <w:spacing w:val="0"/>
          <w:sz w:val="20"/>
          <w:szCs w:val="20"/>
        </w:rPr>
        <w:t>Linux shell scripting</w:t>
      </w:r>
      <w:r>
        <w:rPr>
          <w:rStyle w:val="Strong"/>
          <w:rFonts w:eastAsia="Cambria" w:cs="Cambria" w:ascii="Cambria" w:hAnsi="Cambria" w:asciiTheme="minorHAnsi" w:hAnsiTheme="minorHAnsi"/>
          <w:b w:val="false"/>
          <w:i w:val="false"/>
          <w:caps w:val="false"/>
          <w:smallCaps w:val="false"/>
          <w:color w:val="000000"/>
          <w:spacing w:val="0"/>
          <w:sz w:val="20"/>
          <w:szCs w:val="20"/>
        </w:rPr>
        <w:t>, reducing processing time by 15%.</w:t>
      </w:r>
    </w:p>
    <w:p>
      <w:pPr>
        <w:pStyle w:val="BodyText"/>
        <w:numPr>
          <w:ilvl w:val="0"/>
          <w:numId w:val="2"/>
        </w:numPr>
        <w:pBdr/>
        <w:spacing w:before="0" w:after="0"/>
        <w:ind w:hanging="360" w:left="-360" w:right="-720"/>
        <w:jc w:val="both"/>
        <w:rPr>
          <w:rFonts w:ascii="Cambria" w:hAnsi="Cambria" w:asciiTheme="minorHAnsi" w:hAnsiTheme="minorHAnsi"/>
          <w:sz w:val="20"/>
          <w:szCs w:val="20"/>
        </w:rPr>
      </w:pPr>
      <w:r>
        <w:rPr>
          <w:rStyle w:val="Strong"/>
          <w:rFonts w:eastAsia="Cambria" w:cs="Cambria" w:ascii="Cambria" w:hAnsi="Cambria" w:asciiTheme="minorHAnsi" w:hAnsiTheme="minorHAnsi"/>
          <w:b w:val="false"/>
          <w:i w:val="false"/>
          <w:caps w:val="false"/>
          <w:smallCaps w:val="false"/>
          <w:color w:val="000000"/>
          <w:spacing w:val="0"/>
          <w:sz w:val="20"/>
          <w:szCs w:val="20"/>
        </w:rPr>
        <w:t>Designed and deployed scalable data pipelines, improving data accessibility and reliability by 30%</w:t>
      </w:r>
      <w:r>
        <w:rPr>
          <w:rStyle w:val="Strong"/>
          <w:rFonts w:eastAsia="Cambria" w:cs="Cambria"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szCs w:val="20"/>
        </w:rPr>
        <w:t>.</w:t>
      </w:r>
    </w:p>
    <w:p>
      <w:pPr>
        <w:pStyle w:val="Normal"/>
        <w:numPr>
          <w:ilvl w:val="0"/>
          <w:numId w:val="0"/>
        </w:numPr>
        <w:pBdr/>
        <w:spacing w:before="0" w:after="0"/>
        <w:ind w:hanging="0" w:left="-360" w:right="-720"/>
        <w:jc w:val="both"/>
        <w:rPr>
          <w:rFonts w:ascii="Cambria" w:hAnsi="Cambria" w:asciiTheme="minorHAnsi" w:hAnsiTheme="minorHAnsi"/>
          <w:sz w:val="20"/>
          <w:szCs w:val="20"/>
        </w:rPr>
      </w:pPr>
      <w:r>
        <w:rPr/>
      </w:r>
    </w:p>
    <w:p>
      <w:pPr>
        <w:pStyle w:val="Normal"/>
        <w:numPr>
          <w:ilvl w:val="0"/>
          <w:numId w:val="0"/>
        </w:numPr>
        <w:pBdr/>
        <w:spacing w:before="0" w:after="0"/>
        <w:ind w:hanging="0" w:left="-360" w:right="-720"/>
        <w:jc w:val="both"/>
        <w:rPr>
          <w:rFonts w:ascii="Cambria" w:hAnsi="Cambria" w:asciiTheme="minorHAnsi" w:hAnsiTheme="minorHAnsi"/>
          <w:sz w:val="20"/>
          <w:szCs w:val="20"/>
        </w:rPr>
      </w:pPr>
      <w:r>
        <w:rPr/>
      </w:r>
    </w:p>
    <w:p>
      <w:pPr>
        <w:pStyle w:val="Normal"/>
        <w:pBdr/>
        <w:spacing w:before="0" w:after="0"/>
        <w:ind w:right="-720"/>
        <w:jc w:val="both"/>
        <w:rPr>
          <w:rFonts w:ascii="Cambria" w:hAnsi="Cambria" w:asciiTheme="minorHAnsi" w:hAnsiTheme="minorHAnsi"/>
          <w:sz w:val="20"/>
          <w:szCs w:val="20"/>
        </w:rPr>
      </w:pPr>
      <w:r>
        <w:rPr>
          <w:rFonts w:asciiTheme="minorHAnsi" w:hAnsiTheme="minorHAnsi" w:ascii="Cambria" w:hAnsi="Cambria"/>
          <w:sz w:val="20"/>
          <w:szCs w:val="20"/>
        </w:rPr>
      </w:r>
    </w:p>
    <w:p>
      <w:pPr>
        <w:pStyle w:val="Normal"/>
        <w:pBdr/>
        <w:spacing w:before="0" w:after="0"/>
        <w:ind w:left="-360" w:right="-720"/>
        <w:jc w:val="both"/>
        <w:rPr>
          <w:rFonts w:ascii="Cambria" w:hAnsi="Cambria" w:asciiTheme="minorHAnsi" w:hAnsiTheme="minorHAnsi"/>
          <w:sz w:val="20"/>
          <w:szCs w:val="20"/>
        </w:rPr>
      </w:pPr>
      <w:r>
        <w:rPr>
          <w:rFonts w:ascii="Cambria" w:hAnsi="Cambria" w:asciiTheme="minorHAnsi" w:hAnsiTheme="minorHAnsi"/>
          <w:sz w:val="20"/>
          <w:szCs w:val="20"/>
        </w:rPr>
        <w:t xml:space="preserve"> </w:t>
      </w:r>
    </w:p>
    <w:p>
      <w:pPr>
        <w:pStyle w:val="Normal"/>
        <w:pBdr/>
        <w:spacing w:before="0" w:after="0"/>
        <w:ind w:left="-360" w:right="-720"/>
        <w:jc w:val="both"/>
        <w:rPr>
          <w:rFonts w:ascii="Cambria" w:hAnsi="Cambria" w:asciiTheme="minorHAnsi" w:hAnsiTheme="minorHAnsi"/>
          <w:sz w:val="20"/>
          <w:szCs w:val="20"/>
        </w:rPr>
      </w:pPr>
      <w:r>
        <w:rPr>
          <w:rFonts w:asciiTheme="minorHAnsi" w:hAnsiTheme="minorHAnsi" w:ascii="Cambria" w:hAnsi="Cambria"/>
          <w:sz w:val="20"/>
          <w:szCs w:val="20"/>
        </w:rPr>
      </w:r>
    </w:p>
    <w:p>
      <w:pPr>
        <w:pStyle w:val="Normal"/>
        <w:pBdr/>
        <w:spacing w:before="0" w:after="0"/>
        <w:ind w:left="-360" w:right="-720"/>
        <w:jc w:val="both"/>
        <w:rPr>
          <w:rFonts w:ascii="Cambria" w:hAnsi="Cambria" w:asciiTheme="minorHAnsi" w:hAnsiTheme="minorHAnsi"/>
        </w:rPr>
      </w:pPr>
      <w:r>
        <w:rPr>
          <w:rFonts w:asciiTheme="minorHAnsi" w:hAnsiTheme="minorHAnsi" w:ascii="Cambria" w:hAnsi="Cambria"/>
        </w:rPr>
      </w:r>
    </w:p>
    <w:p>
      <w:pPr>
        <w:pStyle w:val="Normal"/>
        <w:pBdr/>
        <w:spacing w:before="0" w:after="0"/>
        <w:ind w:left="-360" w:right="-720"/>
        <w:jc w:val="both"/>
        <w:rPr>
          <w:rFonts w:ascii="Cambria" w:hAnsi="Cambria" w:asciiTheme="minorHAnsi" w:hAnsiTheme="minorHAnsi"/>
          <w:b/>
          <w:sz w:val="20"/>
          <w:szCs w:val="20"/>
        </w:rPr>
      </w:pPr>
      <w:r>
        <w:rPr>
          <w:rFonts w:ascii="Cambria" w:hAnsi="Cambria" w:asciiTheme="minorHAnsi" w:hAnsiTheme="minorHAnsi"/>
        </w:rPr>
        <w:tab/>
      </w:r>
      <w:r>
        <w:rPr>
          <w:rFonts w:eastAsia="Cambria" w:cs="Cambria" w:ascii="Cambria" w:hAnsi="Cambria" w:asciiTheme="minorHAnsi" w:hAnsiTheme="minorHAnsi"/>
          <w:color w:val="000000"/>
          <w:sz w:val="20"/>
          <w:szCs w:val="20"/>
        </w:rPr>
        <w:tab/>
        <w:tab/>
        <w:tab/>
        <w:tab/>
        <w:tab/>
        <w:tab/>
        <w:tab/>
        <w:tab/>
      </w:r>
    </w:p>
    <w:p>
      <w:pPr>
        <w:pStyle w:val="Normal"/>
        <w:spacing w:before="0" w:after="160"/>
        <w:rPr>
          <w:rFonts w:ascii="Cambria" w:hAnsi="Cambria" w:asciiTheme="minorHAnsi" w:hAnsiTheme="minorHAnsi"/>
        </w:rPr>
      </w:pPr>
      <w:r>
        <w:rPr>
          <w:rFonts w:asciiTheme="minorHAnsi" w:hAnsiTheme="minorHAnsi" w:ascii="Cambria" w:hAnsi="Cambria"/>
        </w:rPr>
      </w:r>
      <w:bookmarkStart w:id="0" w:name="_gjdgxs"/>
      <w:bookmarkStart w:id="1" w:name="_gjdgxs"/>
      <w:bookmarkEnd w:id="1"/>
    </w:p>
    <w:sectPr>
      <w:type w:val="nextPage"/>
      <w:pgSz w:w="12240" w:h="15840"/>
      <w:pgMar w:left="1440" w:right="1440" w:gutter="0" w:header="0" w:top="720" w:footer="0" w:bottom="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ambria">
    <w:charset w:val="00"/>
    <w:family w:val="swiss"/>
    <w:pitch w:val="variable"/>
  </w:font>
  <w:font w:name="Cambria">
    <w:charset w:val="01"/>
    <w:family w:val="roman"/>
    <w:pitch w:val="variable"/>
  </w:font>
  <w:font w:name="Inter">
    <w:altName w:val="system-ui"/>
    <w:charset w:val="00"/>
    <w:family w:val="auto"/>
    <w:pitch w:val="default"/>
  </w:font>
  <w:font w:name="Noto Sans Symbols">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0" w:hanging="360"/>
      </w:pPr>
      <w:rPr>
        <w:rFonts w:ascii="Noto Sans Symbols" w:hAnsi="Noto Sans Symbols" w:cs="Noto Sans Symbols" w:hint="default"/>
        <w:color w:val="5B9BD5"/>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Noto Sans Symbols" w:hAnsi="Noto Sans Symbols" w:cs="Noto Sans Symbols" w:hint="default"/>
      </w:rPr>
    </w:lvl>
    <w:lvl w:ilvl="6">
      <w:start w:val="1"/>
      <w:numFmt w:val="bullet"/>
      <w:lvlText w:val="●"/>
      <w:lvlJc w:val="left"/>
      <w:pPr>
        <w:tabs>
          <w:tab w:val="num" w:pos="0"/>
        </w:tabs>
        <w:ind w:left="4320" w:hanging="360"/>
      </w:pPr>
      <w:rPr>
        <w:rFonts w:ascii="Noto Sans Symbols" w:hAnsi="Noto Sans Symbols" w:cs="Noto Sans Symbols"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color w:val="5B9BD5"/>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Noto Sans Symbols" w:hAnsi="Noto Sans Symbols" w:cs="Noto Sans Symbols" w:hint="default"/>
      </w:rPr>
    </w:lvl>
    <w:lvl w:ilvl="6">
      <w:start w:val="1"/>
      <w:numFmt w:val="bullet"/>
      <w:lvlText w:val="●"/>
      <w:lvlJc w:val="left"/>
      <w:pPr>
        <w:tabs>
          <w:tab w:val="num" w:pos="0"/>
        </w:tabs>
        <w:ind w:left="4320" w:hanging="360"/>
      </w:pPr>
      <w:rPr>
        <w:rFonts w:ascii="Noto Sans Symbols" w:hAnsi="Noto Sans Symbols" w:cs="Noto Sans Symbols"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color w:val="5B9BD5"/>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Noto Sans Symbols" w:hAnsi="Noto Sans Symbols" w:cs="Noto Sans Symbols" w:hint="default"/>
      </w:rPr>
    </w:lvl>
    <w:lvl w:ilvl="6">
      <w:start w:val="1"/>
      <w:numFmt w:val="bullet"/>
      <w:lvlText w:val="●"/>
      <w:lvlJc w:val="left"/>
      <w:pPr>
        <w:tabs>
          <w:tab w:val="num" w:pos="0"/>
        </w:tabs>
        <w:ind w:left="4320" w:hanging="360"/>
      </w:pPr>
      <w:rPr>
        <w:rFonts w:ascii="Noto Sans Symbols" w:hAnsi="Noto Sans Symbols" w:cs="Noto Sans Symbols"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Noto Sans Symbols" w:hAnsi="Noto Sans Symbols" w:cs="Noto Sans Symbols" w:hint="default"/>
      </w:rPr>
    </w:lvl>
  </w:abstractNum>
  <w:abstractNum w:abstractNumId="5">
    <w:lvl w:ilvl="0">
      <w:start w:val="1"/>
      <w:numFmt w:val="bullet"/>
      <w:lvlText w:val=""/>
      <w:lvlJc w:val="left"/>
      <w:pPr>
        <w:ind w:left="-74" w:hanging="360"/>
      </w:pPr>
      <w:rPr>
        <w:rFonts w:ascii="Wingdings" w:hAnsi="Wingdings" w:cs="Wingdings" w:hint="default"/>
      </w:rPr>
    </w:lvl>
    <w:lvl w:ilvl="1">
      <w:start w:val="1"/>
      <w:numFmt w:val="bullet"/>
      <w:lvlText w:val="◦"/>
      <w:lvlJc w:val="left"/>
      <w:pPr>
        <w:tabs>
          <w:tab w:val="num" w:pos="286"/>
        </w:tabs>
        <w:ind w:left="286" w:hanging="360"/>
      </w:pPr>
      <w:rPr>
        <w:rFonts w:ascii="OpenSymbol" w:hAnsi="OpenSymbol" w:cs="OpenSymbol" w:hint="default"/>
      </w:rPr>
    </w:lvl>
    <w:lvl w:ilvl="2">
      <w:start w:val="1"/>
      <w:numFmt w:val="bullet"/>
      <w:lvlText w:val="▪"/>
      <w:lvlJc w:val="left"/>
      <w:pPr>
        <w:tabs>
          <w:tab w:val="num" w:pos="646"/>
        </w:tabs>
        <w:ind w:left="646" w:hanging="360"/>
      </w:pPr>
      <w:rPr>
        <w:rFonts w:ascii="OpenSymbol" w:hAnsi="OpenSymbol" w:cs="OpenSymbol" w:hint="default"/>
      </w:rPr>
    </w:lvl>
    <w:lvl w:ilvl="3">
      <w:start w:val="1"/>
      <w:numFmt w:val="bullet"/>
      <w:lvlText w:val=""/>
      <w:lvlJc w:val="left"/>
      <w:pPr>
        <w:tabs>
          <w:tab w:val="num" w:pos="1006"/>
        </w:tabs>
        <w:ind w:left="1006" w:hanging="360"/>
      </w:pPr>
      <w:rPr>
        <w:rFonts w:ascii="Symbol" w:hAnsi="Symbol" w:cs="Symbol" w:hint="default"/>
      </w:rPr>
    </w:lvl>
    <w:lvl w:ilvl="4">
      <w:start w:val="1"/>
      <w:numFmt w:val="bullet"/>
      <w:lvlText w:val="◦"/>
      <w:lvlJc w:val="left"/>
      <w:pPr>
        <w:tabs>
          <w:tab w:val="num" w:pos="1366"/>
        </w:tabs>
        <w:ind w:left="1366" w:hanging="360"/>
      </w:pPr>
      <w:rPr>
        <w:rFonts w:ascii="OpenSymbol" w:hAnsi="OpenSymbol" w:cs="OpenSymbol" w:hint="default"/>
      </w:rPr>
    </w:lvl>
    <w:lvl w:ilvl="5">
      <w:start w:val="1"/>
      <w:numFmt w:val="bullet"/>
      <w:lvlText w:val="▪"/>
      <w:lvlJc w:val="left"/>
      <w:pPr>
        <w:tabs>
          <w:tab w:val="num" w:pos="1726"/>
        </w:tabs>
        <w:ind w:left="1726" w:hanging="360"/>
      </w:pPr>
      <w:rPr>
        <w:rFonts w:ascii="OpenSymbol" w:hAnsi="OpenSymbol" w:cs="OpenSymbol" w:hint="default"/>
      </w:rPr>
    </w:lvl>
    <w:lvl w:ilvl="6">
      <w:start w:val="1"/>
      <w:numFmt w:val="bullet"/>
      <w:lvlText w:val=""/>
      <w:lvlJc w:val="left"/>
      <w:pPr>
        <w:tabs>
          <w:tab w:val="num" w:pos="2086"/>
        </w:tabs>
        <w:ind w:left="2086" w:hanging="360"/>
      </w:pPr>
      <w:rPr>
        <w:rFonts w:ascii="Symbol" w:hAnsi="Symbol" w:cs="Symbol" w:hint="default"/>
      </w:rPr>
    </w:lvl>
    <w:lvl w:ilvl="7">
      <w:start w:val="1"/>
      <w:numFmt w:val="bullet"/>
      <w:lvlText w:val="◦"/>
      <w:lvlJc w:val="left"/>
      <w:pPr>
        <w:tabs>
          <w:tab w:val="num" w:pos="2446"/>
        </w:tabs>
        <w:ind w:left="2446" w:hanging="360"/>
      </w:pPr>
      <w:rPr>
        <w:rFonts w:ascii="OpenSymbol" w:hAnsi="OpenSymbol" w:cs="OpenSymbol" w:hint="default"/>
      </w:rPr>
    </w:lvl>
    <w:lvl w:ilvl="8">
      <w:start w:val="1"/>
      <w:numFmt w:val="bullet"/>
      <w:lvlText w:val="▪"/>
      <w:lvlJc w:val="left"/>
      <w:pPr>
        <w:tabs>
          <w:tab w:val="num" w:pos="2806"/>
        </w:tabs>
        <w:ind w:left="2806" w:hanging="360"/>
      </w:pPr>
      <w:rPr>
        <w:rFonts w:ascii="OpenSymbol" w:hAnsi="OpenSymbol" w:cs="OpenSymbol" w:hint="default"/>
      </w:rPr>
    </w:lvl>
  </w:abstractNum>
  <w:abstractNum w:abstractNumId="6">
    <w:lvl w:ilvl="0">
      <w:start w:val="1"/>
      <w:numFmt w:val="bullet"/>
      <w:suff w:val="nothing"/>
      <w:lvlText w:val=""/>
      <w:lvlJc w:val="left"/>
      <w:pPr>
        <w:tabs>
          <w:tab w:val="num" w:pos="18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21530"/>
    <w:rPr>
      <w:b/>
      <w:bCs/>
    </w:rPr>
  </w:style>
  <w:style w:type="character" w:styleId="Hyperlink">
    <w:name w:val="Hyperlink"/>
    <w:basedOn w:val="DefaultParagraphFont"/>
    <w:uiPriority w:val="99"/>
    <w:unhideWhenUsed/>
    <w:rsid w:val="00bd1541"/>
    <w:rPr>
      <w:color w:themeColor="hyperlink" w:val="0000FF"/>
      <w:u w:val="single"/>
    </w:rPr>
  </w:style>
  <w:style w:type="character" w:styleId="UnresolvedMention">
    <w:name w:val="Unresolved Mention"/>
    <w:basedOn w:val="DefaultParagraphFont"/>
    <w:uiPriority w:val="99"/>
    <w:semiHidden/>
    <w:unhideWhenUsed/>
    <w:qFormat/>
    <w:rsid w:val="00bd1541"/>
    <w:rPr>
      <w:color w:val="605E5C"/>
      <w:shd w:fill="E1DFDD" w:val="clear"/>
    </w:rPr>
  </w:style>
  <w:style w:type="character" w:styleId="HeaderChar" w:customStyle="1">
    <w:name w:val="Header Char"/>
    <w:basedOn w:val="DefaultParagraphFont"/>
    <w:link w:val="Header"/>
    <w:uiPriority w:val="99"/>
    <w:qFormat/>
    <w:rsid w:val="00a70b7a"/>
    <w:rPr/>
  </w:style>
  <w:style w:type="character" w:styleId="FooterChar" w:customStyle="1">
    <w:name w:val="Footer Char"/>
    <w:basedOn w:val="DefaultParagraphFont"/>
    <w:link w:val="Footer"/>
    <w:uiPriority w:val="99"/>
    <w:qFormat/>
    <w:rsid w:val="00a70b7a"/>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021530"/>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70b7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70b7a"/>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rukevweubioworo" TargetMode="External"/><Relationship Id="rId3" Type="http://schemas.openxmlformats.org/officeDocument/2006/relationships/hyperlink" Target="http://www.github.com/rukevweub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LibreOffice/24.8.4.2$Windows_X86_64 LibreOffice_project/bb3cfa12c7b1bf994ecc5649a80400d06cd71002</Application>
  <AppVersion>15.0000</AppVersion>
  <Pages>2</Pages>
  <Words>657</Words>
  <Characters>4116</Characters>
  <CharactersWithSpaces>4731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2024-12-01T17:59:00Z</dcterms:created>
  <dc:creator>rukevwe ubioworo</dc:creator>
  <dc:description/>
  <dc:language>en-GB</dc:language>
  <cp:lastModifiedBy/>
  <dcterms:modified xsi:type="dcterms:W3CDTF">2025-01-31T14:26:40Z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