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5E4D" w14:textId="77777777" w:rsidR="00080959" w:rsidRDefault="00000000">
      <w:pPr>
        <w:spacing w:after="80"/>
      </w:pPr>
      <w:r>
        <w:rPr>
          <w:b/>
          <w:sz w:val="54"/>
        </w:rPr>
        <w:t>Pathlight Development Handoff</w:t>
      </w:r>
    </w:p>
    <w:p w14:paraId="38826E04" w14:textId="77777777" w:rsidR="00080959" w:rsidRDefault="00000000">
      <w:pPr>
        <w:spacing w:after="320"/>
      </w:pPr>
      <w:r>
        <w:rPr>
          <w:color w:val="667085"/>
          <w:sz w:val="26"/>
        </w:rPr>
        <w:t>Version 1.1 | User stories US-P001 through US-P023 | Implemented acceptance checklist</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7B3C316F" w14:textId="77777777">
        <w:trPr>
          <w:cantSplit/>
          <w:tblHeader/>
        </w:trPr>
        <w:tc>
          <w:tcPr>
            <w:tcW w:w="1550" w:type="dxa"/>
            <w:shd w:val="clear" w:color="auto" w:fill="E8EEF5"/>
            <w:tcMar>
              <w:top w:w="80" w:type="dxa"/>
              <w:left w:w="120" w:type="dxa"/>
              <w:bottom w:w="80" w:type="dxa"/>
              <w:right w:w="120" w:type="dxa"/>
            </w:tcMar>
            <w:vAlign w:val="center"/>
          </w:tcPr>
          <w:p w14:paraId="7EC35236" w14:textId="77777777" w:rsidR="00080959" w:rsidRDefault="00000000">
            <w:r>
              <w:t>Delivery status</w:t>
            </w:r>
          </w:p>
        </w:tc>
        <w:tc>
          <w:tcPr>
            <w:tcW w:w="7810" w:type="dxa"/>
            <w:shd w:val="clear" w:color="auto" w:fill="E8EEF5"/>
            <w:tcMar>
              <w:top w:w="80" w:type="dxa"/>
              <w:left w:w="120" w:type="dxa"/>
              <w:bottom w:w="80" w:type="dxa"/>
              <w:right w:w="120" w:type="dxa"/>
            </w:tcMar>
            <w:vAlign w:val="center"/>
          </w:tcPr>
          <w:p w14:paraId="2635DBC1" w14:textId="77777777" w:rsidR="00080959" w:rsidRDefault="00000000">
            <w:r>
              <w:t>Result</w:t>
            </w:r>
          </w:p>
        </w:tc>
      </w:tr>
      <w:tr w:rsidR="00080959" w14:paraId="3A890441" w14:textId="77777777">
        <w:trPr>
          <w:cantSplit/>
        </w:trPr>
        <w:tc>
          <w:tcPr>
            <w:tcW w:w="1550" w:type="dxa"/>
            <w:shd w:val="clear" w:color="auto" w:fill="E8F5EE"/>
            <w:tcMar>
              <w:top w:w="80" w:type="dxa"/>
              <w:left w:w="120" w:type="dxa"/>
              <w:bottom w:w="80" w:type="dxa"/>
              <w:right w:w="120" w:type="dxa"/>
            </w:tcMar>
            <w:vAlign w:val="center"/>
          </w:tcPr>
          <w:p w14:paraId="4F41639D" w14:textId="77777777" w:rsidR="00080959" w:rsidRDefault="00000000">
            <w:r>
              <w:t>[x] Built</w:t>
            </w:r>
          </w:p>
        </w:tc>
        <w:tc>
          <w:tcPr>
            <w:tcW w:w="7810" w:type="dxa"/>
            <w:tcMar>
              <w:top w:w="80" w:type="dxa"/>
              <w:left w:w="120" w:type="dxa"/>
              <w:bottom w:w="80" w:type="dxa"/>
              <w:right w:w="120" w:type="dxa"/>
            </w:tcMar>
            <w:vAlign w:val="center"/>
          </w:tcPr>
          <w:p w14:paraId="1A975448" w14:textId="77777777" w:rsidR="00080959" w:rsidRDefault="00000000">
            <w:r>
              <w:t>Application implementation is in the /Users/inder/projects/PathLight monorepo under apps/ and packages/.</w:t>
            </w:r>
          </w:p>
        </w:tc>
      </w:tr>
      <w:tr w:rsidR="00080959" w14:paraId="6815CADC" w14:textId="77777777">
        <w:trPr>
          <w:cantSplit/>
        </w:trPr>
        <w:tc>
          <w:tcPr>
            <w:tcW w:w="1550" w:type="dxa"/>
            <w:shd w:val="clear" w:color="auto" w:fill="E8F5EE"/>
            <w:tcMar>
              <w:top w:w="80" w:type="dxa"/>
              <w:left w:w="120" w:type="dxa"/>
              <w:bottom w:w="80" w:type="dxa"/>
              <w:right w:w="120" w:type="dxa"/>
            </w:tcMar>
            <w:vAlign w:val="center"/>
          </w:tcPr>
          <w:p w14:paraId="357510FF" w14:textId="77777777" w:rsidR="00080959" w:rsidRDefault="00000000">
            <w:r>
              <w:t>[x] Verified</w:t>
            </w:r>
          </w:p>
        </w:tc>
        <w:tc>
          <w:tcPr>
            <w:tcW w:w="7810" w:type="dxa"/>
            <w:tcMar>
              <w:top w:w="80" w:type="dxa"/>
              <w:left w:w="120" w:type="dxa"/>
              <w:bottom w:w="80" w:type="dxa"/>
              <w:right w:w="120" w:type="dxa"/>
            </w:tcMar>
            <w:vAlign w:val="center"/>
          </w:tcPr>
          <w:p w14:paraId="6719E93E" w14:textId="77777777" w:rsidR="00080959" w:rsidRDefault="00000000">
            <w:r>
              <w:t>71 Vitest unit/integration tests pass; lint, formatting, strict TypeScript, reporter bundle/production build and 8 Playwright tests pass.</w:t>
            </w:r>
          </w:p>
        </w:tc>
      </w:tr>
      <w:tr w:rsidR="00080959" w14:paraId="79881678" w14:textId="77777777">
        <w:trPr>
          <w:cantSplit/>
        </w:trPr>
        <w:tc>
          <w:tcPr>
            <w:tcW w:w="1550" w:type="dxa"/>
            <w:shd w:val="clear" w:color="auto" w:fill="E8F5EE"/>
            <w:tcMar>
              <w:top w:w="80" w:type="dxa"/>
              <w:left w:w="120" w:type="dxa"/>
              <w:bottom w:w="80" w:type="dxa"/>
              <w:right w:w="120" w:type="dxa"/>
            </w:tcMar>
            <w:vAlign w:val="center"/>
          </w:tcPr>
          <w:p w14:paraId="271443DF" w14:textId="77777777" w:rsidR="00080959" w:rsidRDefault="00000000">
            <w:r>
              <w:t>[x] QA</w:t>
            </w:r>
          </w:p>
        </w:tc>
        <w:tc>
          <w:tcPr>
            <w:tcW w:w="7810" w:type="dxa"/>
            <w:tcMar>
              <w:top w:w="80" w:type="dxa"/>
              <w:left w:w="120" w:type="dxa"/>
              <w:bottom w:w="80" w:type="dxa"/>
              <w:right w:w="120" w:type="dxa"/>
            </w:tcMar>
            <w:vAlign w:val="center"/>
          </w:tcPr>
          <w:p w14:paraId="4F7C95B5" w14:textId="77777777" w:rsidR="00080959" w:rsidRDefault="00000000">
            <w:r>
              <w:t>Project Location configuration UI visually inspected in the running local app after the v1.1 changes.</w:t>
            </w:r>
          </w:p>
        </w:tc>
      </w:tr>
      <w:tr w:rsidR="00080959" w14:paraId="6082255C" w14:textId="77777777">
        <w:trPr>
          <w:cantSplit/>
        </w:trPr>
        <w:tc>
          <w:tcPr>
            <w:tcW w:w="1550" w:type="dxa"/>
            <w:shd w:val="clear" w:color="auto" w:fill="E8F5EE"/>
            <w:tcMar>
              <w:top w:w="80" w:type="dxa"/>
              <w:left w:w="120" w:type="dxa"/>
              <w:bottom w:w="80" w:type="dxa"/>
              <w:right w:w="120" w:type="dxa"/>
            </w:tcMar>
            <w:vAlign w:val="center"/>
          </w:tcPr>
          <w:p w14:paraId="74D2F200" w14:textId="77777777" w:rsidR="00080959" w:rsidRDefault="00000000">
            <w:r>
              <w:t>[x] Stories</w:t>
            </w:r>
          </w:p>
        </w:tc>
        <w:tc>
          <w:tcPr>
            <w:tcW w:w="7810" w:type="dxa"/>
            <w:tcMar>
              <w:top w:w="80" w:type="dxa"/>
              <w:left w:w="120" w:type="dxa"/>
              <w:bottom w:w="80" w:type="dxa"/>
              <w:right w:w="120" w:type="dxa"/>
            </w:tcMar>
            <w:vAlign w:val="center"/>
          </w:tcPr>
          <w:p w14:paraId="5B9AE64E" w14:textId="77777777" w:rsidR="00080959" w:rsidRDefault="00000000">
            <w:r>
              <w:t>No user story from US-P001 through US-P023 remains pending in the implemented v1.1 scope.</w:t>
            </w:r>
          </w:p>
        </w:tc>
      </w:tr>
    </w:tbl>
    <w:p w14:paraId="7BE03141" w14:textId="77777777" w:rsidR="00080959" w:rsidRDefault="00080959"/>
    <w:p w14:paraId="62CE8DF6" w14:textId="77777777" w:rsidR="00080959" w:rsidRDefault="00000000">
      <w:pPr>
        <w:pStyle w:val="Heading1"/>
      </w:pPr>
      <w:r>
        <w:t>Implementation Basis</w:t>
      </w:r>
    </w:p>
    <w:p w14:paraId="2929003E" w14:textId="77777777" w:rsidR="00080959" w:rsidRDefault="00000000">
      <w:r>
        <w:rPr>
          <w:b/>
        </w:rPr>
        <w:t xml:space="preserve">Source requirements. </w:t>
      </w:r>
      <w:r>
        <w:t>pathlight-prd-v1.1.docx, pathlight-technical-architecture-v1.1.docx, pathlight-engineering-plan-v1.1.docx and codex-brief-architecture-v1.1.md.</w:t>
      </w:r>
    </w:p>
    <w:p w14:paraId="24FB1741" w14:textId="77777777" w:rsidR="00080959" w:rsidRDefault="00000000">
      <w:r>
        <w:rPr>
          <w:b/>
        </w:rPr>
        <w:t xml:space="preserve">Resolved interpretation. </w:t>
      </w:r>
      <w:r>
        <w:t>Pathlight has its own storage root for configuration, manifests and reports. The selected application is independently configured by projectRoot and playwrightConfigPath. Runs execute from that target project without installing a Pathlight package in it.</w:t>
      </w:r>
    </w:p>
    <w:p w14:paraId="4FB7CC17" w14:textId="77777777" w:rsidR="00080959" w:rsidRDefault="00000000">
      <w:r>
        <w:rPr>
          <w:b/>
        </w:rPr>
        <w:t xml:space="preserve">Engineering-plan alignment. </w:t>
      </w:r>
      <w:r>
        <w:t>The implementation uses apps/web, apps/server, packages/playwright-reporter and packages/manifest-schema, with an injected bundled reporter generated at packages/playwright-reporter/dist/bundled-reporter.js, ESLint, Prettier, Husky, CI and environment templates.</w:t>
      </w:r>
    </w:p>
    <w:p w14:paraId="591D6007" w14:textId="77777777" w:rsidR="00080959" w:rsidRDefault="00000000">
      <w:r>
        <w:rPr>
          <w:b/>
        </w:rPr>
        <w:t xml:space="preserve">Scope decision required. </w:t>
      </w:r>
      <w:r>
        <w:t>The engineering plan names a Claude Path Intelligence Engine, while the PRD states that V1 uses CSV import and requires no AI derivation. In addition, V1 maps only titles containing a bracketed journey ID such as [E2E-005]; an existing suite without that title convention executes but cannot update mapped branches.</w:t>
      </w:r>
    </w:p>
    <w:p w14:paraId="56F9C5EE" w14:textId="77777777" w:rsidR="00080959" w:rsidRDefault="00000000">
      <w:r>
        <w:rPr>
          <w:b/>
        </w:rPr>
        <w:lastRenderedPageBreak/>
        <w:t xml:space="preserve">Single source of implementation truth. </w:t>
      </w:r>
      <w:r>
        <w:t>This handoff is the consolidated record of implemented scope, architecture, configuration, API surface, acceptance status and verification. The PRD, TAD and engineering plan remain source requirements rather than competing implementation status documents.</w:t>
      </w:r>
    </w:p>
    <w:p w14:paraId="472B300D" w14:textId="77777777" w:rsidR="00080959" w:rsidRDefault="00000000">
      <w:pPr>
        <w:pStyle w:val="Heading1"/>
      </w:pPr>
      <w:r>
        <w:t>Verification Record</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300"/>
        <w:gridCol w:w="8060"/>
      </w:tblGrid>
      <w:tr w:rsidR="00080959" w14:paraId="268BA67E" w14:textId="77777777">
        <w:trPr>
          <w:cantSplit/>
          <w:tblHeader/>
        </w:trPr>
        <w:tc>
          <w:tcPr>
            <w:tcW w:w="1300" w:type="dxa"/>
            <w:shd w:val="clear" w:color="auto" w:fill="E8EEF5"/>
            <w:tcMar>
              <w:top w:w="80" w:type="dxa"/>
              <w:left w:w="120" w:type="dxa"/>
              <w:bottom w:w="80" w:type="dxa"/>
              <w:right w:w="120" w:type="dxa"/>
            </w:tcMar>
            <w:vAlign w:val="center"/>
          </w:tcPr>
          <w:p w14:paraId="5EDF2E79" w14:textId="77777777" w:rsidR="00080959" w:rsidRDefault="00000000">
            <w:r>
              <w:t>Result</w:t>
            </w:r>
          </w:p>
        </w:tc>
        <w:tc>
          <w:tcPr>
            <w:tcW w:w="8060" w:type="dxa"/>
            <w:shd w:val="clear" w:color="auto" w:fill="E8EEF5"/>
            <w:tcMar>
              <w:top w:w="80" w:type="dxa"/>
              <w:left w:w="120" w:type="dxa"/>
              <w:bottom w:w="80" w:type="dxa"/>
              <w:right w:w="120" w:type="dxa"/>
            </w:tcMar>
            <w:vAlign w:val="center"/>
          </w:tcPr>
          <w:p w14:paraId="3306CA4C" w14:textId="77777777" w:rsidR="00080959" w:rsidRDefault="00000000">
            <w:r>
              <w:t>Verification</w:t>
            </w:r>
          </w:p>
        </w:tc>
      </w:tr>
      <w:tr w:rsidR="00080959" w14:paraId="3147A3E8" w14:textId="77777777">
        <w:trPr>
          <w:cantSplit/>
        </w:trPr>
        <w:tc>
          <w:tcPr>
            <w:tcW w:w="1300" w:type="dxa"/>
            <w:shd w:val="clear" w:color="auto" w:fill="FFFFFF"/>
            <w:tcMar>
              <w:top w:w="80" w:type="dxa"/>
              <w:left w:w="120" w:type="dxa"/>
              <w:bottom w:w="80" w:type="dxa"/>
              <w:right w:w="120" w:type="dxa"/>
            </w:tcMar>
            <w:vAlign w:val="center"/>
          </w:tcPr>
          <w:p w14:paraId="567F044B" w14:textId="77777777" w:rsidR="00080959" w:rsidRDefault="00000000">
            <w:r>
              <w:t>PASS</w:t>
            </w:r>
          </w:p>
        </w:tc>
        <w:tc>
          <w:tcPr>
            <w:tcW w:w="8060" w:type="dxa"/>
            <w:tcMar>
              <w:top w:w="80" w:type="dxa"/>
              <w:left w:w="120" w:type="dxa"/>
              <w:bottom w:w="80" w:type="dxa"/>
              <w:right w:w="120" w:type="dxa"/>
            </w:tcMar>
            <w:vAlign w:val="center"/>
          </w:tcPr>
          <w:p w14:paraId="61D486E3" w14:textId="77777777" w:rsidR="00080959" w:rsidRDefault="00000000">
            <w:r>
              <w:t>npm run lint, npm run format:check and npm run typecheck - enforced quality checks passing.</w:t>
            </w:r>
          </w:p>
        </w:tc>
      </w:tr>
      <w:tr w:rsidR="00080959" w14:paraId="0D609900" w14:textId="77777777">
        <w:trPr>
          <w:cantSplit/>
        </w:trPr>
        <w:tc>
          <w:tcPr>
            <w:tcW w:w="1300" w:type="dxa"/>
            <w:shd w:val="clear" w:color="auto" w:fill="FFFFFF"/>
            <w:tcMar>
              <w:top w:w="80" w:type="dxa"/>
              <w:left w:w="120" w:type="dxa"/>
              <w:bottom w:w="80" w:type="dxa"/>
              <w:right w:w="120" w:type="dxa"/>
            </w:tcMar>
            <w:vAlign w:val="center"/>
          </w:tcPr>
          <w:p w14:paraId="2467D546" w14:textId="77777777" w:rsidR="00080959" w:rsidRDefault="00000000">
            <w:r>
              <w:t>PASS</w:t>
            </w:r>
          </w:p>
        </w:tc>
        <w:tc>
          <w:tcPr>
            <w:tcW w:w="8060" w:type="dxa"/>
            <w:tcMar>
              <w:top w:w="80" w:type="dxa"/>
              <w:left w:w="120" w:type="dxa"/>
              <w:bottom w:w="80" w:type="dxa"/>
              <w:right w:w="120" w:type="dxa"/>
            </w:tcMar>
            <w:vAlign w:val="center"/>
          </w:tcPr>
          <w:p w14:paraId="3E6D97AD" w14:textId="77777777" w:rsidR="00080959" w:rsidRDefault="00000000">
            <w:r>
              <w:t>npm test - 13 test files, 71 tests passing.</w:t>
            </w:r>
          </w:p>
        </w:tc>
      </w:tr>
      <w:tr w:rsidR="00080959" w14:paraId="1CDD8C85" w14:textId="77777777">
        <w:trPr>
          <w:cantSplit/>
        </w:trPr>
        <w:tc>
          <w:tcPr>
            <w:tcW w:w="1300" w:type="dxa"/>
            <w:shd w:val="clear" w:color="auto" w:fill="FFFFFF"/>
            <w:tcMar>
              <w:top w:w="80" w:type="dxa"/>
              <w:left w:w="120" w:type="dxa"/>
              <w:bottom w:w="80" w:type="dxa"/>
              <w:right w:w="120" w:type="dxa"/>
            </w:tcMar>
            <w:vAlign w:val="center"/>
          </w:tcPr>
          <w:p w14:paraId="4DDA3D9C" w14:textId="77777777" w:rsidR="00080959" w:rsidRDefault="00000000">
            <w:r>
              <w:t>PASS</w:t>
            </w:r>
          </w:p>
        </w:tc>
        <w:tc>
          <w:tcPr>
            <w:tcW w:w="8060" w:type="dxa"/>
            <w:tcMar>
              <w:top w:w="80" w:type="dxa"/>
              <w:left w:w="120" w:type="dxa"/>
              <w:bottom w:w="80" w:type="dxa"/>
              <w:right w:w="120" w:type="dxa"/>
            </w:tcMar>
            <w:vAlign w:val="center"/>
          </w:tcPr>
          <w:p w14:paraId="487A74BF" w14:textId="77777777" w:rsidR="00080959" w:rsidRDefault="00000000">
            <w:r>
              <w:t>npm run build - injected reporter bundle, TypeScript build and Vite production bundle completed.</w:t>
            </w:r>
          </w:p>
        </w:tc>
      </w:tr>
      <w:tr w:rsidR="00080959" w14:paraId="78AAC083" w14:textId="77777777">
        <w:trPr>
          <w:cantSplit/>
        </w:trPr>
        <w:tc>
          <w:tcPr>
            <w:tcW w:w="1300" w:type="dxa"/>
            <w:shd w:val="clear" w:color="auto" w:fill="FFFFFF"/>
            <w:tcMar>
              <w:top w:w="80" w:type="dxa"/>
              <w:left w:w="120" w:type="dxa"/>
              <w:bottom w:w="80" w:type="dxa"/>
              <w:right w:w="120" w:type="dxa"/>
            </w:tcMar>
            <w:vAlign w:val="center"/>
          </w:tcPr>
          <w:p w14:paraId="7A648894" w14:textId="77777777" w:rsidR="00080959" w:rsidRDefault="00000000">
            <w:r>
              <w:t>PASS</w:t>
            </w:r>
          </w:p>
        </w:tc>
        <w:tc>
          <w:tcPr>
            <w:tcW w:w="8060" w:type="dxa"/>
            <w:tcMar>
              <w:top w:w="80" w:type="dxa"/>
              <w:left w:w="120" w:type="dxa"/>
              <w:bottom w:w="80" w:type="dxa"/>
              <w:right w:w="120" w:type="dxa"/>
            </w:tcMar>
            <w:vAlign w:val="center"/>
          </w:tcPr>
          <w:p w14:paraId="7DD893CB" w14:textId="77777777" w:rsidR="00080959" w:rsidRDefault="00000000">
            <w:r>
              <w:t>npm run test:e2e - 8 Playwright tests passing against the local server.</w:t>
            </w:r>
          </w:p>
        </w:tc>
      </w:tr>
      <w:tr w:rsidR="00080959" w14:paraId="2B8E6A3B" w14:textId="77777777">
        <w:trPr>
          <w:cantSplit/>
        </w:trPr>
        <w:tc>
          <w:tcPr>
            <w:tcW w:w="1300" w:type="dxa"/>
            <w:shd w:val="clear" w:color="auto" w:fill="FFFFFF"/>
            <w:tcMar>
              <w:top w:w="80" w:type="dxa"/>
              <w:left w:w="120" w:type="dxa"/>
              <w:bottom w:w="80" w:type="dxa"/>
              <w:right w:w="120" w:type="dxa"/>
            </w:tcMar>
            <w:vAlign w:val="center"/>
          </w:tcPr>
          <w:p w14:paraId="49A865D7" w14:textId="77777777" w:rsidR="00080959" w:rsidRDefault="00000000">
            <w:r>
              <w:t>PASS</w:t>
            </w:r>
          </w:p>
        </w:tc>
        <w:tc>
          <w:tcPr>
            <w:tcW w:w="8060" w:type="dxa"/>
            <w:tcMar>
              <w:top w:w="80" w:type="dxa"/>
              <w:left w:w="120" w:type="dxa"/>
              <w:bottom w:w="80" w:type="dxa"/>
              <w:right w:w="120" w:type="dxa"/>
            </w:tcMar>
            <w:vAlign w:val="center"/>
          </w:tcPr>
          <w:p w14:paraId="5C57B382" w14:textId="77777777" w:rsidR="00080959" w:rsidRDefault="00000000">
            <w:r>
              <w:t>Visual QA - /config Project Location fields and verification action rendered cleanly in the running app.</w:t>
            </w:r>
          </w:p>
        </w:tc>
      </w:tr>
      <w:tr w:rsidR="00080959" w14:paraId="053C8642" w14:textId="77777777">
        <w:tc>
          <w:tcPr>
            <w:tcW w:w="1300" w:type="dxa"/>
          </w:tcPr>
          <w:p w14:paraId="118E1168" w14:textId="77777777" w:rsidR="00080959" w:rsidRDefault="00000000">
            <w:r>
              <w:t>PASS</w:t>
            </w:r>
          </w:p>
        </w:tc>
        <w:tc>
          <w:tcPr>
            <w:tcW w:w="8060" w:type="dxa"/>
          </w:tcPr>
          <w:p w14:paraId="123E908F" w14:textId="77777777" w:rsidR="00080959" w:rsidRDefault="00000000">
            <w:r>
              <w:t>Hotfix verification - npm test -- --run apps/server/src/runs.test.ts apps/server/src/report.test.ts packages/playwright-reporter/src/index.test.ts: 15 tests passing after run-launch env fix.</w:t>
            </w:r>
          </w:p>
        </w:tc>
      </w:tr>
      <w:tr w:rsidR="00080959" w14:paraId="56AEB32C" w14:textId="77777777">
        <w:tc>
          <w:tcPr>
            <w:tcW w:w="1300" w:type="dxa"/>
          </w:tcPr>
          <w:p w14:paraId="7DF75050" w14:textId="77777777" w:rsidR="00080959" w:rsidRDefault="00000000">
            <w:r>
              <w:t>PASS</w:t>
            </w:r>
          </w:p>
        </w:tc>
        <w:tc>
          <w:tcPr>
            <w:tcW w:w="8060" w:type="dxa"/>
          </w:tcPr>
          <w:p w14:paraId="13D11210" w14:textId="77777777" w:rsidR="00080959" w:rsidRDefault="00000000">
            <w:r>
              <w:t>Hotfix verification - npm run typecheck: strict TypeScript passing after run-launch env fix.</w:t>
            </w:r>
          </w:p>
        </w:tc>
      </w:tr>
      <w:tr w:rsidR="00080959" w14:paraId="4058A708" w14:textId="77777777">
        <w:tc>
          <w:tcPr>
            <w:tcW w:w="1300" w:type="dxa"/>
          </w:tcPr>
          <w:p w14:paraId="071C8424" w14:textId="77777777" w:rsidR="00080959" w:rsidRDefault="00000000">
            <w:r>
              <w:t>PASS</w:t>
            </w:r>
          </w:p>
        </w:tc>
        <w:tc>
          <w:tcPr>
            <w:tcW w:w="8060" w:type="dxa"/>
          </w:tcPr>
          <w:p w14:paraId="6C0614CB" w14:textId="77777777" w:rsidR="00080959" w:rsidRDefault="00000000">
            <w:r>
              <w:t>Target-app probe - npx playwright test --config playwright.config.mjs --grep "\[E2E-030\]" --reporter=list from /Users/inder/projects/ZovKu: global setup completed and one tagged test was discovered/skipped by the target spec.</w:t>
            </w:r>
          </w:p>
        </w:tc>
      </w:tr>
      <w:tr w:rsidR="00080959" w14:paraId="422E3B38" w14:textId="77777777">
        <w:tc>
          <w:tcPr>
            <w:tcW w:w="1300" w:type="dxa"/>
          </w:tcPr>
          <w:p w14:paraId="240CBE57" w14:textId="77777777" w:rsidR="00080959" w:rsidRDefault="00000000">
            <w:r>
              <w:t>PASS</w:t>
            </w:r>
          </w:p>
        </w:tc>
        <w:tc>
          <w:tcPr>
            <w:tcW w:w="8060" w:type="dxa"/>
          </w:tcPr>
          <w:p w14:paraId="17EEE0AE" w14:textId="77777777" w:rsidR="00080959" w:rsidRDefault="00000000">
            <w:r>
              <w:t>Fishbone UI verification - npm test -- --run apps/web/src/features/fishbone/FishbonePage.test.tsx: 6 tests passing after spine, hover-only labels and commentary changes.</w:t>
            </w:r>
          </w:p>
        </w:tc>
      </w:tr>
      <w:tr w:rsidR="00080959" w14:paraId="5A0B5499" w14:textId="77777777">
        <w:tc>
          <w:tcPr>
            <w:tcW w:w="1300" w:type="dxa"/>
          </w:tcPr>
          <w:p w14:paraId="02A29C2E" w14:textId="77777777" w:rsidR="00080959" w:rsidRDefault="00000000">
            <w:r>
              <w:t>PASS</w:t>
            </w:r>
          </w:p>
        </w:tc>
        <w:tc>
          <w:tcPr>
            <w:tcW w:w="8060" w:type="dxa"/>
          </w:tcPr>
          <w:p w14:paraId="334E331B" w14:textId="77777777" w:rsidR="00080959" w:rsidRDefault="00000000">
            <w:r>
              <w:t>Fishbone UI verification - npm run typecheck: strict TypeScript passing after fishbone UI changes.</w:t>
            </w:r>
          </w:p>
        </w:tc>
      </w:tr>
      <w:tr w:rsidR="00080959" w14:paraId="75DA7643" w14:textId="77777777">
        <w:tc>
          <w:tcPr>
            <w:tcW w:w="1300" w:type="dxa"/>
          </w:tcPr>
          <w:p w14:paraId="7FB94E7D" w14:textId="77777777" w:rsidR="00080959" w:rsidRDefault="00000000">
            <w:r>
              <w:t>PASS</w:t>
            </w:r>
          </w:p>
        </w:tc>
        <w:tc>
          <w:tcPr>
            <w:tcW w:w="8060" w:type="dxa"/>
          </w:tcPr>
          <w:p w14:paraId="03051A9C" w14:textId="77777777" w:rsidR="00080959" w:rsidRDefault="00000000">
            <w:r>
              <w:t xml:space="preserve">Fishbone UI verification - npm test -- --run apps/web/src/features/fishbone/FishbonePage.test.tsx: 6 tests passing after progressive spine rendering, priority ordering, tooltip and resizable commentary </w:t>
            </w:r>
            <w:r>
              <w:lastRenderedPageBreak/>
              <w:t>changes.</w:t>
            </w:r>
          </w:p>
        </w:tc>
      </w:tr>
      <w:tr w:rsidR="00080959" w14:paraId="7DCEB7C7" w14:textId="77777777">
        <w:tc>
          <w:tcPr>
            <w:tcW w:w="1300" w:type="dxa"/>
          </w:tcPr>
          <w:p w14:paraId="58F7CCE5" w14:textId="77777777" w:rsidR="00080959" w:rsidRDefault="00000000">
            <w:r>
              <w:lastRenderedPageBreak/>
              <w:t>PASS</w:t>
            </w:r>
          </w:p>
        </w:tc>
        <w:tc>
          <w:tcPr>
            <w:tcW w:w="8060" w:type="dxa"/>
          </w:tcPr>
          <w:p w14:paraId="357C54D1" w14:textId="77777777" w:rsidR="00080959" w:rsidRDefault="00000000">
            <w:r>
              <w:t>Fishbone UI verification - npm run typecheck: strict TypeScript passing after progressive fishbone changes.</w:t>
            </w:r>
          </w:p>
        </w:tc>
      </w:tr>
      <w:tr w:rsidR="00080959" w14:paraId="33FC3012" w14:textId="77777777">
        <w:tc>
          <w:tcPr>
            <w:tcW w:w="1300" w:type="dxa"/>
          </w:tcPr>
          <w:p w14:paraId="7E6D5609" w14:textId="77777777" w:rsidR="00080959" w:rsidRDefault="00000000">
            <w:r>
              <w:t>PASS</w:t>
            </w:r>
          </w:p>
        </w:tc>
        <w:tc>
          <w:tcPr>
            <w:tcW w:w="8060" w:type="dxa"/>
          </w:tcPr>
          <w:p w14:paraId="438A8424" w14:textId="77777777" w:rsidR="00080959" w:rsidRDefault="00000000">
            <w:r>
              <w:t>Fishbone defect verification - npm test -- --run apps/web/src/features/fishbone/FishbonePage.test.tsx: 7 tests passing after aligned pending dots, tooltip, spine verdict, zero-run commentary and resize-handle fixes.</w:t>
            </w:r>
          </w:p>
        </w:tc>
      </w:tr>
      <w:tr w:rsidR="00080959" w14:paraId="603EEA8F" w14:textId="77777777">
        <w:tc>
          <w:tcPr>
            <w:tcW w:w="1300" w:type="dxa"/>
          </w:tcPr>
          <w:p w14:paraId="6CCCF7F4" w14:textId="77777777" w:rsidR="00080959" w:rsidRDefault="00000000">
            <w:r>
              <w:t>PASS</w:t>
            </w:r>
          </w:p>
        </w:tc>
        <w:tc>
          <w:tcPr>
            <w:tcW w:w="8060" w:type="dxa"/>
          </w:tcPr>
          <w:p w14:paraId="0E514E8B" w14:textId="77777777" w:rsidR="00080959" w:rsidRDefault="00000000">
            <w:r>
              <w:t>Fishbone defect verification - npm run typecheck: strict TypeScript passing after defect fixes.</w:t>
            </w:r>
          </w:p>
        </w:tc>
      </w:tr>
      <w:tr w:rsidR="00080959" w14:paraId="1F21BB88" w14:textId="77777777">
        <w:tc>
          <w:tcPr>
            <w:tcW w:w="1300" w:type="dxa"/>
          </w:tcPr>
          <w:p w14:paraId="68B95566" w14:textId="77777777" w:rsidR="00080959" w:rsidRDefault="00000000">
            <w:r>
              <w:t>PASS</w:t>
            </w:r>
          </w:p>
        </w:tc>
        <w:tc>
          <w:tcPr>
            <w:tcW w:w="8060" w:type="dxa"/>
          </w:tcPr>
          <w:p w14:paraId="290E2803" w14:textId="77777777" w:rsidR="00080959" w:rsidRDefault="00000000">
            <w:r>
              <w:t>Run diagnostic verification - npm test -- --run apps/web/src/features/fishbone/FishbonePage.test.tsx apps/server/src/runs.test.ts: 14 tests passing after run-output diagnostic endpoint and commentary improvements.</w:t>
            </w:r>
          </w:p>
        </w:tc>
      </w:tr>
      <w:tr w:rsidR="00080959" w14:paraId="2A4C1F83" w14:textId="77777777">
        <w:tc>
          <w:tcPr>
            <w:tcW w:w="1300" w:type="dxa"/>
          </w:tcPr>
          <w:p w14:paraId="6C240BF9" w14:textId="77777777" w:rsidR="00080959" w:rsidRDefault="00000000">
            <w:r>
              <w:t>PASS</w:t>
            </w:r>
          </w:p>
        </w:tc>
        <w:tc>
          <w:tcPr>
            <w:tcW w:w="8060" w:type="dxa"/>
          </w:tcPr>
          <w:p w14:paraId="3DEC38CF" w14:textId="77777777" w:rsidR="00080959" w:rsidRDefault="00000000">
            <w:r>
              <w:t>Run diagnostic verification - npm run typecheck: strict TypeScript passing after diagnostic changes.</w:t>
            </w:r>
          </w:p>
        </w:tc>
      </w:tr>
      <w:tr w:rsidR="00080959" w14:paraId="7E4DBF20" w14:textId="77777777">
        <w:tc>
          <w:tcPr>
            <w:tcW w:w="1300" w:type="dxa"/>
          </w:tcPr>
          <w:p w14:paraId="4561B4EA" w14:textId="77777777" w:rsidR="00080959" w:rsidRDefault="00000000">
            <w:r>
              <w:t>PASS</w:t>
            </w:r>
          </w:p>
        </w:tc>
        <w:tc>
          <w:tcPr>
            <w:tcW w:w="8060" w:type="dxa"/>
          </w:tcPr>
          <w:p w14:paraId="5066440E" w14:textId="77777777" w:rsidR="00080959" w:rsidRDefault="00000000">
            <w:r>
              <w:t>npm test -- --run apps/web/src/features/fishbone/FishbonePage.test.tsx apps/server/src/runs.test.ts - 15 focused fishbone/run tests passing after the latest visual and diagnostic fixes.</w:t>
            </w:r>
          </w:p>
        </w:tc>
      </w:tr>
      <w:tr w:rsidR="00080959" w14:paraId="52BDB798" w14:textId="77777777">
        <w:tc>
          <w:tcPr>
            <w:tcW w:w="1300" w:type="dxa"/>
          </w:tcPr>
          <w:p w14:paraId="07AA1A00" w14:textId="77777777" w:rsidR="00080959" w:rsidRDefault="00000000">
            <w:r>
              <w:t>PASS</w:t>
            </w:r>
          </w:p>
        </w:tc>
        <w:tc>
          <w:tcPr>
            <w:tcW w:w="8060" w:type="dxa"/>
          </w:tcPr>
          <w:p w14:paraId="23B430B8" w14:textId="77777777" w:rsidR="00080959" w:rsidRDefault="00000000">
            <w:r>
              <w:t>npm run typecheck - strict TypeScript passes after the latest fishbone changes.</w:t>
            </w:r>
          </w:p>
        </w:tc>
      </w:tr>
    </w:tbl>
    <w:p w14:paraId="53391743" w14:textId="77777777" w:rsidR="00080959" w:rsidRDefault="00080959"/>
    <w:p w14:paraId="503E4566" w14:textId="77777777" w:rsidR="00080959" w:rsidRDefault="00000000">
      <w:pPr>
        <w:pStyle w:val="Heading1"/>
      </w:pPr>
      <w:r>
        <w:t>Implemented Architecture</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450"/>
        <w:gridCol w:w="2470"/>
        <w:gridCol w:w="5440"/>
      </w:tblGrid>
      <w:tr w:rsidR="00080959" w14:paraId="217738E2" w14:textId="77777777">
        <w:trPr>
          <w:cantSplit/>
          <w:tblHeader/>
        </w:trPr>
        <w:tc>
          <w:tcPr>
            <w:tcW w:w="1450" w:type="dxa"/>
            <w:shd w:val="clear" w:color="auto" w:fill="E8EEF5"/>
            <w:tcMar>
              <w:top w:w="80" w:type="dxa"/>
              <w:left w:w="120" w:type="dxa"/>
              <w:bottom w:w="80" w:type="dxa"/>
              <w:right w:w="120" w:type="dxa"/>
            </w:tcMar>
            <w:vAlign w:val="center"/>
          </w:tcPr>
          <w:p w14:paraId="7FF92EA5" w14:textId="77777777" w:rsidR="00080959" w:rsidRDefault="00000000">
            <w:r>
              <w:t>Area</w:t>
            </w:r>
          </w:p>
        </w:tc>
        <w:tc>
          <w:tcPr>
            <w:tcW w:w="2470" w:type="dxa"/>
            <w:shd w:val="clear" w:color="auto" w:fill="E8EEF5"/>
            <w:tcMar>
              <w:top w:w="80" w:type="dxa"/>
              <w:left w:w="120" w:type="dxa"/>
              <w:bottom w:w="80" w:type="dxa"/>
              <w:right w:w="120" w:type="dxa"/>
            </w:tcMar>
            <w:vAlign w:val="center"/>
          </w:tcPr>
          <w:p w14:paraId="157F72EB" w14:textId="77777777" w:rsidR="00080959" w:rsidRDefault="00000000">
            <w:r>
              <w:t>Location</w:t>
            </w:r>
          </w:p>
        </w:tc>
        <w:tc>
          <w:tcPr>
            <w:tcW w:w="5440" w:type="dxa"/>
            <w:shd w:val="clear" w:color="auto" w:fill="E8EEF5"/>
            <w:tcMar>
              <w:top w:w="80" w:type="dxa"/>
              <w:left w:w="120" w:type="dxa"/>
              <w:bottom w:w="80" w:type="dxa"/>
              <w:right w:w="120" w:type="dxa"/>
            </w:tcMar>
            <w:vAlign w:val="center"/>
          </w:tcPr>
          <w:p w14:paraId="55686854" w14:textId="77777777" w:rsidR="00080959" w:rsidRDefault="00000000">
            <w:r>
              <w:t>Responsibility</w:t>
            </w:r>
          </w:p>
        </w:tc>
      </w:tr>
      <w:tr w:rsidR="00080959" w14:paraId="599BD1A6" w14:textId="77777777">
        <w:trPr>
          <w:cantSplit/>
        </w:trPr>
        <w:tc>
          <w:tcPr>
            <w:tcW w:w="1450" w:type="dxa"/>
            <w:tcMar>
              <w:top w:w="80" w:type="dxa"/>
              <w:left w:w="120" w:type="dxa"/>
              <w:bottom w:w="80" w:type="dxa"/>
              <w:right w:w="120" w:type="dxa"/>
            </w:tcMar>
            <w:vAlign w:val="center"/>
          </w:tcPr>
          <w:p w14:paraId="75CDEBD2" w14:textId="77777777" w:rsidR="00080959" w:rsidRDefault="00000000">
            <w:r>
              <w:t>Web app</w:t>
            </w:r>
          </w:p>
        </w:tc>
        <w:tc>
          <w:tcPr>
            <w:tcW w:w="2470" w:type="dxa"/>
            <w:tcMar>
              <w:top w:w="80" w:type="dxa"/>
              <w:left w:w="120" w:type="dxa"/>
              <w:bottom w:w="80" w:type="dxa"/>
              <w:right w:w="120" w:type="dxa"/>
            </w:tcMar>
            <w:vAlign w:val="center"/>
          </w:tcPr>
          <w:p w14:paraId="77DCE08E" w14:textId="77777777" w:rsidR="00080959" w:rsidRDefault="00000000">
            <w:r>
              <w:t>apps/web</w:t>
            </w:r>
          </w:p>
        </w:tc>
        <w:tc>
          <w:tcPr>
            <w:tcW w:w="5440" w:type="dxa"/>
            <w:tcMar>
              <w:top w:w="80" w:type="dxa"/>
              <w:left w:w="120" w:type="dxa"/>
              <w:bottom w:w="80" w:type="dxa"/>
              <w:right w:w="120" w:type="dxa"/>
            </w:tcMar>
            <w:vAlign w:val="center"/>
          </w:tcPr>
          <w:p w14:paraId="6F9F9ECB" w14:textId="77777777" w:rsidR="00080959" w:rsidRDefault="00000000">
            <w:r>
              <w:t>React/Vite configuration workflow, fishbone SVG dashboard, evidence panel and commentary feed.</w:t>
            </w:r>
          </w:p>
        </w:tc>
      </w:tr>
      <w:tr w:rsidR="00080959" w14:paraId="62AC6DCF" w14:textId="77777777">
        <w:trPr>
          <w:cantSplit/>
        </w:trPr>
        <w:tc>
          <w:tcPr>
            <w:tcW w:w="1450" w:type="dxa"/>
            <w:tcMar>
              <w:top w:w="80" w:type="dxa"/>
              <w:left w:w="120" w:type="dxa"/>
              <w:bottom w:w="80" w:type="dxa"/>
              <w:right w:w="120" w:type="dxa"/>
            </w:tcMar>
            <w:vAlign w:val="center"/>
          </w:tcPr>
          <w:p w14:paraId="49C6A98B" w14:textId="77777777" w:rsidR="00080959" w:rsidRDefault="00000000">
            <w:r>
              <w:t>Server</w:t>
            </w:r>
          </w:p>
        </w:tc>
        <w:tc>
          <w:tcPr>
            <w:tcW w:w="2470" w:type="dxa"/>
            <w:tcMar>
              <w:top w:w="80" w:type="dxa"/>
              <w:left w:w="120" w:type="dxa"/>
              <w:bottom w:w="80" w:type="dxa"/>
              <w:right w:w="120" w:type="dxa"/>
            </w:tcMar>
            <w:vAlign w:val="center"/>
          </w:tcPr>
          <w:p w14:paraId="656303F9" w14:textId="77777777" w:rsidR="00080959" w:rsidRDefault="00000000">
            <w:r>
              <w:t>apps/server</w:t>
            </w:r>
          </w:p>
        </w:tc>
        <w:tc>
          <w:tcPr>
            <w:tcW w:w="5440" w:type="dxa"/>
            <w:tcMar>
              <w:top w:w="80" w:type="dxa"/>
              <w:left w:w="120" w:type="dxa"/>
              <w:bottom w:w="80" w:type="dxa"/>
              <w:right w:w="120" w:type="dxa"/>
            </w:tcMar>
            <w:vAlign w:val="center"/>
          </w:tcPr>
          <w:p w14:paraId="229C566E" w14:textId="77777777" w:rsidR="00080959" w:rsidRDefault="00000000">
            <w:r>
              <w:t>Local Express API, JIRA OAuth, run lifecycle, event processing and report publication.</w:t>
            </w:r>
          </w:p>
        </w:tc>
      </w:tr>
      <w:tr w:rsidR="00080959" w14:paraId="1645EBFC" w14:textId="77777777">
        <w:trPr>
          <w:cantSplit/>
        </w:trPr>
        <w:tc>
          <w:tcPr>
            <w:tcW w:w="1450" w:type="dxa"/>
            <w:tcMar>
              <w:top w:w="80" w:type="dxa"/>
              <w:left w:w="120" w:type="dxa"/>
              <w:bottom w:w="80" w:type="dxa"/>
              <w:right w:w="120" w:type="dxa"/>
            </w:tcMar>
            <w:vAlign w:val="center"/>
          </w:tcPr>
          <w:p w14:paraId="0BFD92B7" w14:textId="77777777" w:rsidR="00080959" w:rsidRDefault="00000000">
            <w:r>
              <w:t>Schema</w:t>
            </w:r>
          </w:p>
        </w:tc>
        <w:tc>
          <w:tcPr>
            <w:tcW w:w="2470" w:type="dxa"/>
            <w:tcMar>
              <w:top w:w="80" w:type="dxa"/>
              <w:left w:w="120" w:type="dxa"/>
              <w:bottom w:w="80" w:type="dxa"/>
              <w:right w:w="120" w:type="dxa"/>
            </w:tcMar>
            <w:vAlign w:val="center"/>
          </w:tcPr>
          <w:p w14:paraId="19F23B44" w14:textId="77777777" w:rsidR="00080959" w:rsidRDefault="00000000">
            <w:r>
              <w:t>packages/manifest-schema</w:t>
            </w:r>
          </w:p>
        </w:tc>
        <w:tc>
          <w:tcPr>
            <w:tcW w:w="5440" w:type="dxa"/>
            <w:tcMar>
              <w:top w:w="80" w:type="dxa"/>
              <w:left w:w="120" w:type="dxa"/>
              <w:bottom w:w="80" w:type="dxa"/>
              <w:right w:w="120" w:type="dxa"/>
            </w:tcMar>
            <w:vAlign w:val="center"/>
          </w:tcPr>
          <w:p w14:paraId="7CD86FCC" w14:textId="77777777" w:rsidR="00080959" w:rsidRDefault="00000000">
            <w:r>
              <w:t>Shared CSV parsing, manifest generation and manifest validation contract.</w:t>
            </w:r>
          </w:p>
        </w:tc>
      </w:tr>
      <w:tr w:rsidR="00080959" w14:paraId="0E9294DB" w14:textId="77777777">
        <w:trPr>
          <w:cantSplit/>
        </w:trPr>
        <w:tc>
          <w:tcPr>
            <w:tcW w:w="1450" w:type="dxa"/>
            <w:tcMar>
              <w:top w:w="80" w:type="dxa"/>
              <w:left w:w="120" w:type="dxa"/>
              <w:bottom w:w="80" w:type="dxa"/>
              <w:right w:w="120" w:type="dxa"/>
            </w:tcMar>
            <w:vAlign w:val="center"/>
          </w:tcPr>
          <w:p w14:paraId="137AD43A" w14:textId="77777777" w:rsidR="00080959" w:rsidRDefault="00000000">
            <w:r>
              <w:lastRenderedPageBreak/>
              <w:t>Reporter</w:t>
            </w:r>
          </w:p>
        </w:tc>
        <w:tc>
          <w:tcPr>
            <w:tcW w:w="2470" w:type="dxa"/>
            <w:tcMar>
              <w:top w:w="80" w:type="dxa"/>
              <w:left w:w="120" w:type="dxa"/>
              <w:bottom w:w="80" w:type="dxa"/>
              <w:right w:w="120" w:type="dxa"/>
            </w:tcMar>
            <w:vAlign w:val="center"/>
          </w:tcPr>
          <w:p w14:paraId="6A2C78F4" w14:textId="77777777" w:rsidR="00080959" w:rsidRDefault="00000000">
            <w:r>
              <w:t>packages/playwright-reporter</w:t>
            </w:r>
          </w:p>
        </w:tc>
        <w:tc>
          <w:tcPr>
            <w:tcW w:w="5440" w:type="dxa"/>
            <w:tcMar>
              <w:top w:w="80" w:type="dxa"/>
              <w:left w:w="120" w:type="dxa"/>
              <w:bottom w:w="80" w:type="dxa"/>
              <w:right w:w="120" w:type="dxa"/>
            </w:tcMar>
            <w:vAlign w:val="center"/>
          </w:tcPr>
          <w:p w14:paraId="47291835" w14:textId="77777777" w:rsidR="00080959" w:rsidRDefault="00000000">
            <w:r>
              <w:t>Injected Playwright lifecycle/step-event emission and bracketed journey-ID matching.</w:t>
            </w:r>
          </w:p>
        </w:tc>
      </w:tr>
      <w:tr w:rsidR="00080959" w14:paraId="4A975FBE" w14:textId="77777777">
        <w:trPr>
          <w:cantSplit/>
        </w:trPr>
        <w:tc>
          <w:tcPr>
            <w:tcW w:w="1450" w:type="dxa"/>
            <w:tcMar>
              <w:top w:w="80" w:type="dxa"/>
              <w:left w:w="120" w:type="dxa"/>
              <w:bottom w:w="80" w:type="dxa"/>
              <w:right w:w="120" w:type="dxa"/>
            </w:tcMar>
            <w:vAlign w:val="center"/>
          </w:tcPr>
          <w:p w14:paraId="286542BE" w14:textId="77777777" w:rsidR="00080959" w:rsidRDefault="00000000">
            <w:r>
              <w:t>Acceptance</w:t>
            </w:r>
          </w:p>
        </w:tc>
        <w:tc>
          <w:tcPr>
            <w:tcW w:w="2470" w:type="dxa"/>
            <w:tcMar>
              <w:top w:w="80" w:type="dxa"/>
              <w:left w:w="120" w:type="dxa"/>
              <w:bottom w:w="80" w:type="dxa"/>
              <w:right w:w="120" w:type="dxa"/>
            </w:tcMar>
            <w:vAlign w:val="center"/>
          </w:tcPr>
          <w:p w14:paraId="4FBE3ACE" w14:textId="77777777" w:rsidR="00080959" w:rsidRDefault="00000000">
            <w:r>
              <w:t>e2e</w:t>
            </w:r>
          </w:p>
        </w:tc>
        <w:tc>
          <w:tcPr>
            <w:tcW w:w="5440" w:type="dxa"/>
            <w:tcMar>
              <w:top w:w="80" w:type="dxa"/>
              <w:left w:w="120" w:type="dxa"/>
              <w:bottom w:w="80" w:type="dxa"/>
              <w:right w:w="120" w:type="dxa"/>
            </w:tcMar>
            <w:vAlign w:val="center"/>
          </w:tcPr>
          <w:p w14:paraId="4FE2CB20" w14:textId="77777777" w:rsidR="00080959" w:rsidRDefault="00000000">
            <w:r>
              <w:t>Playwright browser tests for user-visible local application workflows.</w:t>
            </w:r>
          </w:p>
        </w:tc>
      </w:tr>
    </w:tbl>
    <w:p w14:paraId="2C40E30D" w14:textId="77777777" w:rsidR="00080959" w:rsidRDefault="00080959"/>
    <w:p w14:paraId="50533A32" w14:textId="77777777" w:rsidR="00080959" w:rsidRDefault="00000000">
      <w:r>
        <w:rPr>
          <w:b/>
        </w:rPr>
        <w:t xml:space="preserve">Runtime data flow. </w:t>
      </w:r>
      <w:r>
        <w:t>A CSV upload is validated and converted to pathlight-manifest.json. After locking, a run starts npx playwright test in config.projectRoot using config.playwrightConfigPath and the injected bundled reporter. Bracketed test-title IDs are matched to manifest nodes; accepted events persist in reports/{runId}/events.jsonl, stream through SSE and feed final report publication.</w:t>
      </w:r>
    </w:p>
    <w:p w14:paraId="23EC6D27" w14:textId="77777777" w:rsidR="00080959" w:rsidRDefault="00000000">
      <w:pPr>
        <w:pStyle w:val="Heading1"/>
      </w:pPr>
      <w:r>
        <w:t>Quick Usage Guide</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2150"/>
        <w:gridCol w:w="7210"/>
      </w:tblGrid>
      <w:tr w:rsidR="00080959" w14:paraId="31F43E23" w14:textId="77777777">
        <w:trPr>
          <w:cantSplit/>
          <w:tblHeader/>
        </w:trPr>
        <w:tc>
          <w:tcPr>
            <w:tcW w:w="2150" w:type="dxa"/>
            <w:shd w:val="clear" w:color="auto" w:fill="E8EEF5"/>
            <w:tcMar>
              <w:top w:w="80" w:type="dxa"/>
              <w:left w:w="120" w:type="dxa"/>
              <w:bottom w:w="80" w:type="dxa"/>
              <w:right w:w="120" w:type="dxa"/>
            </w:tcMar>
            <w:vAlign w:val="center"/>
          </w:tcPr>
          <w:p w14:paraId="4024349B" w14:textId="77777777" w:rsidR="00080959" w:rsidRDefault="00000000">
            <w:r>
              <w:t>Action</w:t>
            </w:r>
          </w:p>
        </w:tc>
        <w:tc>
          <w:tcPr>
            <w:tcW w:w="7210" w:type="dxa"/>
            <w:shd w:val="clear" w:color="auto" w:fill="E8EEF5"/>
            <w:tcMar>
              <w:top w:w="80" w:type="dxa"/>
              <w:left w:w="120" w:type="dxa"/>
              <w:bottom w:w="80" w:type="dxa"/>
              <w:right w:w="120" w:type="dxa"/>
            </w:tcMar>
            <w:vAlign w:val="center"/>
          </w:tcPr>
          <w:p w14:paraId="4802E411" w14:textId="77777777" w:rsidR="00080959" w:rsidRDefault="00000000">
            <w:r>
              <w:t>Command or value</w:t>
            </w:r>
          </w:p>
        </w:tc>
      </w:tr>
      <w:tr w:rsidR="00080959" w14:paraId="53F6B8D5" w14:textId="77777777">
        <w:trPr>
          <w:cantSplit/>
        </w:trPr>
        <w:tc>
          <w:tcPr>
            <w:tcW w:w="2150" w:type="dxa"/>
            <w:tcMar>
              <w:top w:w="80" w:type="dxa"/>
              <w:left w:w="120" w:type="dxa"/>
              <w:bottom w:w="80" w:type="dxa"/>
              <w:right w:w="120" w:type="dxa"/>
            </w:tcMar>
            <w:vAlign w:val="center"/>
          </w:tcPr>
          <w:p w14:paraId="02009604" w14:textId="77777777" w:rsidR="00080959" w:rsidRDefault="00000000">
            <w:r>
              <w:t>Prerequisite</w:t>
            </w:r>
          </w:p>
        </w:tc>
        <w:tc>
          <w:tcPr>
            <w:tcW w:w="7210" w:type="dxa"/>
            <w:tcMar>
              <w:top w:w="80" w:type="dxa"/>
              <w:left w:w="120" w:type="dxa"/>
              <w:bottom w:w="80" w:type="dxa"/>
              <w:right w:w="120" w:type="dxa"/>
            </w:tcMar>
            <w:vAlign w:val="center"/>
          </w:tcPr>
          <w:p w14:paraId="6B87CE00" w14:textId="77777777" w:rsidR="00080959" w:rsidRDefault="00000000">
            <w:r>
              <w:t>Node.js 22 or later.</w:t>
            </w:r>
          </w:p>
        </w:tc>
      </w:tr>
      <w:tr w:rsidR="00080959" w14:paraId="7FCA3790" w14:textId="77777777">
        <w:trPr>
          <w:cantSplit/>
        </w:trPr>
        <w:tc>
          <w:tcPr>
            <w:tcW w:w="2150" w:type="dxa"/>
            <w:tcMar>
              <w:top w:w="80" w:type="dxa"/>
              <w:left w:w="120" w:type="dxa"/>
              <w:bottom w:w="80" w:type="dxa"/>
              <w:right w:w="120" w:type="dxa"/>
            </w:tcMar>
            <w:vAlign w:val="center"/>
          </w:tcPr>
          <w:p w14:paraId="3B1DA443" w14:textId="77777777" w:rsidR="00080959" w:rsidRDefault="00000000">
            <w:r>
              <w:t>Open terminal</w:t>
            </w:r>
          </w:p>
        </w:tc>
        <w:tc>
          <w:tcPr>
            <w:tcW w:w="7210" w:type="dxa"/>
            <w:tcMar>
              <w:top w:w="80" w:type="dxa"/>
              <w:left w:w="120" w:type="dxa"/>
              <w:bottom w:w="80" w:type="dxa"/>
              <w:right w:w="120" w:type="dxa"/>
            </w:tcMar>
            <w:vAlign w:val="center"/>
          </w:tcPr>
          <w:p w14:paraId="7B3372DB" w14:textId="77777777" w:rsidR="00080959" w:rsidRDefault="00000000">
            <w:r>
              <w:t>cd /Users/inder/projects/PathLight</w:t>
            </w:r>
          </w:p>
        </w:tc>
      </w:tr>
      <w:tr w:rsidR="00080959" w14:paraId="6F217CD0" w14:textId="77777777">
        <w:trPr>
          <w:cantSplit/>
        </w:trPr>
        <w:tc>
          <w:tcPr>
            <w:tcW w:w="2150" w:type="dxa"/>
            <w:tcMar>
              <w:top w:w="80" w:type="dxa"/>
              <w:left w:w="120" w:type="dxa"/>
              <w:bottom w:w="80" w:type="dxa"/>
              <w:right w:w="120" w:type="dxa"/>
            </w:tcMar>
            <w:vAlign w:val="center"/>
          </w:tcPr>
          <w:p w14:paraId="0BC280D5" w14:textId="77777777" w:rsidR="00080959" w:rsidRDefault="00000000">
            <w:r>
              <w:t>Install once</w:t>
            </w:r>
          </w:p>
        </w:tc>
        <w:tc>
          <w:tcPr>
            <w:tcW w:w="7210" w:type="dxa"/>
            <w:tcMar>
              <w:top w:w="80" w:type="dxa"/>
              <w:left w:w="120" w:type="dxa"/>
              <w:bottom w:w="80" w:type="dxa"/>
              <w:right w:w="120" w:type="dxa"/>
            </w:tcMar>
            <w:vAlign w:val="center"/>
          </w:tcPr>
          <w:p w14:paraId="3FD5260C" w14:textId="77777777" w:rsidR="00080959" w:rsidRDefault="00000000">
            <w:r>
              <w:t>npm install</w:t>
            </w:r>
          </w:p>
        </w:tc>
      </w:tr>
      <w:tr w:rsidR="00080959" w14:paraId="49F03FDC" w14:textId="77777777">
        <w:trPr>
          <w:cantSplit/>
        </w:trPr>
        <w:tc>
          <w:tcPr>
            <w:tcW w:w="2150" w:type="dxa"/>
            <w:tcMar>
              <w:top w:w="80" w:type="dxa"/>
              <w:left w:w="120" w:type="dxa"/>
              <w:bottom w:w="80" w:type="dxa"/>
              <w:right w:w="120" w:type="dxa"/>
            </w:tcMar>
            <w:vAlign w:val="center"/>
          </w:tcPr>
          <w:p w14:paraId="72BE2B53" w14:textId="77777777" w:rsidR="00080959" w:rsidRDefault="00000000">
            <w:r>
              <w:t>Configure once</w:t>
            </w:r>
          </w:p>
        </w:tc>
        <w:tc>
          <w:tcPr>
            <w:tcW w:w="7210" w:type="dxa"/>
            <w:tcMar>
              <w:top w:w="80" w:type="dxa"/>
              <w:left w:w="120" w:type="dxa"/>
              <w:bottom w:w="80" w:type="dxa"/>
              <w:right w:w="120" w:type="dxa"/>
            </w:tcMar>
            <w:vAlign w:val="center"/>
          </w:tcPr>
          <w:p w14:paraId="0491016C" w14:textId="77777777" w:rsidR="00080959" w:rsidRDefault="00000000">
            <w:r>
              <w:t>cp config/environments/development.env.example .env</w:t>
            </w:r>
          </w:p>
        </w:tc>
      </w:tr>
      <w:tr w:rsidR="00080959" w14:paraId="0B3F4A90" w14:textId="77777777">
        <w:trPr>
          <w:cantSplit/>
        </w:trPr>
        <w:tc>
          <w:tcPr>
            <w:tcW w:w="2150" w:type="dxa"/>
            <w:tcMar>
              <w:top w:w="80" w:type="dxa"/>
              <w:left w:w="120" w:type="dxa"/>
              <w:bottom w:w="80" w:type="dxa"/>
              <w:right w:w="120" w:type="dxa"/>
            </w:tcMar>
            <w:vAlign w:val="center"/>
          </w:tcPr>
          <w:p w14:paraId="20CEBA88" w14:textId="77777777" w:rsidR="00080959" w:rsidRDefault="00000000">
            <w:r>
              <w:t>Start application</w:t>
            </w:r>
          </w:p>
        </w:tc>
        <w:tc>
          <w:tcPr>
            <w:tcW w:w="7210" w:type="dxa"/>
            <w:tcMar>
              <w:top w:w="80" w:type="dxa"/>
              <w:left w:w="120" w:type="dxa"/>
              <w:bottom w:w="80" w:type="dxa"/>
              <w:right w:w="120" w:type="dxa"/>
            </w:tcMar>
            <w:vAlign w:val="center"/>
          </w:tcPr>
          <w:p w14:paraId="35D6C48E" w14:textId="77777777" w:rsidR="00080959" w:rsidRDefault="00000000">
            <w:r>
              <w:t>npm run dev; open http://127.0.0.1:4242/config.</w:t>
            </w:r>
          </w:p>
        </w:tc>
      </w:tr>
      <w:tr w:rsidR="00080959" w14:paraId="2FC4A154" w14:textId="77777777">
        <w:trPr>
          <w:cantSplit/>
        </w:trPr>
        <w:tc>
          <w:tcPr>
            <w:tcW w:w="2150" w:type="dxa"/>
            <w:tcMar>
              <w:top w:w="80" w:type="dxa"/>
              <w:left w:w="120" w:type="dxa"/>
              <w:bottom w:w="80" w:type="dxa"/>
              <w:right w:w="120" w:type="dxa"/>
            </w:tcMar>
            <w:vAlign w:val="center"/>
          </w:tcPr>
          <w:p w14:paraId="161C3B06" w14:textId="77777777" w:rsidR="00080959" w:rsidRDefault="00000000">
            <w:r>
              <w:t>Stop application</w:t>
            </w:r>
          </w:p>
        </w:tc>
        <w:tc>
          <w:tcPr>
            <w:tcW w:w="7210" w:type="dxa"/>
            <w:tcMar>
              <w:top w:w="80" w:type="dxa"/>
              <w:left w:w="120" w:type="dxa"/>
              <w:bottom w:w="80" w:type="dxa"/>
              <w:right w:w="120" w:type="dxa"/>
            </w:tcMar>
            <w:vAlign w:val="center"/>
          </w:tcPr>
          <w:p w14:paraId="54111E4F" w14:textId="77777777" w:rsidR="00080959" w:rsidRDefault="00000000">
            <w:r>
              <w:t>Press Ctrl+C in the terminal running npm run dev.</w:t>
            </w:r>
          </w:p>
        </w:tc>
      </w:tr>
    </w:tbl>
    <w:p w14:paraId="256DEB2F" w14:textId="77777777" w:rsidR="00080959" w:rsidRDefault="00080959"/>
    <w:p w14:paraId="04E4317C" w14:textId="77777777" w:rsidR="00080959" w:rsidRDefault="00000000">
      <w:pPr>
        <w:pStyle w:val="Heading2"/>
      </w:pPr>
      <w:r>
        <w:t>First-Run Workflow</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750"/>
        <w:gridCol w:w="4930"/>
        <w:gridCol w:w="3680"/>
      </w:tblGrid>
      <w:tr w:rsidR="00080959" w14:paraId="79B3F1F6" w14:textId="77777777">
        <w:trPr>
          <w:cantSplit/>
          <w:tblHeader/>
        </w:trPr>
        <w:tc>
          <w:tcPr>
            <w:tcW w:w="750" w:type="dxa"/>
            <w:shd w:val="clear" w:color="auto" w:fill="E8EEF5"/>
            <w:tcMar>
              <w:top w:w="80" w:type="dxa"/>
              <w:left w:w="120" w:type="dxa"/>
              <w:bottom w:w="80" w:type="dxa"/>
              <w:right w:w="120" w:type="dxa"/>
            </w:tcMar>
            <w:vAlign w:val="center"/>
          </w:tcPr>
          <w:p w14:paraId="414B197E" w14:textId="77777777" w:rsidR="00080959" w:rsidRDefault="00000000">
            <w:r>
              <w:t>Step</w:t>
            </w:r>
          </w:p>
        </w:tc>
        <w:tc>
          <w:tcPr>
            <w:tcW w:w="4930" w:type="dxa"/>
            <w:shd w:val="clear" w:color="auto" w:fill="E8EEF5"/>
            <w:tcMar>
              <w:top w:w="80" w:type="dxa"/>
              <w:left w:w="120" w:type="dxa"/>
              <w:bottom w:w="80" w:type="dxa"/>
              <w:right w:w="120" w:type="dxa"/>
            </w:tcMar>
            <w:vAlign w:val="center"/>
          </w:tcPr>
          <w:p w14:paraId="791DE07E" w14:textId="77777777" w:rsidR="00080959" w:rsidRDefault="00000000">
            <w:r>
              <w:t>User action</w:t>
            </w:r>
          </w:p>
        </w:tc>
        <w:tc>
          <w:tcPr>
            <w:tcW w:w="3680" w:type="dxa"/>
            <w:shd w:val="clear" w:color="auto" w:fill="E8EEF5"/>
            <w:tcMar>
              <w:top w:w="80" w:type="dxa"/>
              <w:left w:w="120" w:type="dxa"/>
              <w:bottom w:w="80" w:type="dxa"/>
              <w:right w:w="120" w:type="dxa"/>
            </w:tcMar>
            <w:vAlign w:val="center"/>
          </w:tcPr>
          <w:p w14:paraId="0A3A4D4B" w14:textId="77777777" w:rsidR="00080959" w:rsidRDefault="00000000">
            <w:r>
              <w:t>Outcome</w:t>
            </w:r>
          </w:p>
        </w:tc>
      </w:tr>
      <w:tr w:rsidR="00080959" w14:paraId="23FC1853" w14:textId="77777777">
        <w:trPr>
          <w:cantSplit/>
        </w:trPr>
        <w:tc>
          <w:tcPr>
            <w:tcW w:w="750" w:type="dxa"/>
            <w:tcMar>
              <w:top w:w="80" w:type="dxa"/>
              <w:left w:w="120" w:type="dxa"/>
              <w:bottom w:w="80" w:type="dxa"/>
              <w:right w:w="120" w:type="dxa"/>
            </w:tcMar>
            <w:vAlign w:val="center"/>
          </w:tcPr>
          <w:p w14:paraId="075661A8" w14:textId="77777777" w:rsidR="00080959" w:rsidRDefault="00000000">
            <w:r>
              <w:t>1</w:t>
            </w:r>
          </w:p>
        </w:tc>
        <w:tc>
          <w:tcPr>
            <w:tcW w:w="4930" w:type="dxa"/>
            <w:tcMar>
              <w:top w:w="80" w:type="dxa"/>
              <w:left w:w="120" w:type="dxa"/>
              <w:bottom w:w="80" w:type="dxa"/>
              <w:right w:w="120" w:type="dxa"/>
            </w:tcMar>
            <w:vAlign w:val="center"/>
          </w:tcPr>
          <w:p w14:paraId="17ED241A" w14:textId="77777777" w:rsidR="00080959" w:rsidRDefault="00000000">
            <w:r>
              <w:t>Open /config and enter Project Name plus uppercase Project Key.</w:t>
            </w:r>
          </w:p>
        </w:tc>
        <w:tc>
          <w:tcPr>
            <w:tcW w:w="3680" w:type="dxa"/>
            <w:tcMar>
              <w:top w:w="80" w:type="dxa"/>
              <w:left w:w="120" w:type="dxa"/>
              <w:bottom w:w="80" w:type="dxa"/>
              <w:right w:w="120" w:type="dxa"/>
            </w:tcMar>
            <w:vAlign w:val="center"/>
          </w:tcPr>
          <w:p w14:paraId="7F8ECA84" w14:textId="77777777" w:rsidR="00080959" w:rsidRDefault="00000000">
            <w:r>
              <w:t>Defines the Pathlight project identity.</w:t>
            </w:r>
          </w:p>
        </w:tc>
      </w:tr>
      <w:tr w:rsidR="00080959" w14:paraId="68ECE7CF" w14:textId="77777777">
        <w:trPr>
          <w:cantSplit/>
        </w:trPr>
        <w:tc>
          <w:tcPr>
            <w:tcW w:w="750" w:type="dxa"/>
            <w:tcMar>
              <w:top w:w="80" w:type="dxa"/>
              <w:left w:w="120" w:type="dxa"/>
              <w:bottom w:w="80" w:type="dxa"/>
              <w:right w:w="120" w:type="dxa"/>
            </w:tcMar>
            <w:vAlign w:val="center"/>
          </w:tcPr>
          <w:p w14:paraId="193DF10F" w14:textId="77777777" w:rsidR="00080959" w:rsidRDefault="00000000">
            <w:r>
              <w:lastRenderedPageBreak/>
              <w:t>2</w:t>
            </w:r>
          </w:p>
        </w:tc>
        <w:tc>
          <w:tcPr>
            <w:tcW w:w="4930" w:type="dxa"/>
            <w:tcMar>
              <w:top w:w="80" w:type="dxa"/>
              <w:left w:w="120" w:type="dxa"/>
              <w:bottom w:w="80" w:type="dxa"/>
              <w:right w:w="120" w:type="dxa"/>
            </w:tcMar>
            <w:vAlign w:val="center"/>
          </w:tcPr>
          <w:p w14:paraId="78559C2B" w14:textId="77777777" w:rsidR="00080959" w:rsidRDefault="00000000">
            <w:r>
              <w:t>In Project Location, enter the target application's absolute project root and relative Playwright config path; select Verify connection.</w:t>
            </w:r>
          </w:p>
        </w:tc>
        <w:tc>
          <w:tcPr>
            <w:tcW w:w="3680" w:type="dxa"/>
            <w:tcMar>
              <w:top w:w="80" w:type="dxa"/>
              <w:left w:w="120" w:type="dxa"/>
              <w:bottom w:w="80" w:type="dxa"/>
              <w:right w:w="120" w:type="dxa"/>
            </w:tcMar>
            <w:vAlign w:val="center"/>
          </w:tcPr>
          <w:p w14:paraId="07552804" w14:textId="77777777" w:rsidR="00080959" w:rsidRDefault="00000000">
            <w:r>
              <w:t>Confirms Playwright can run from the selected application project.</w:t>
            </w:r>
          </w:p>
        </w:tc>
      </w:tr>
      <w:tr w:rsidR="00080959" w14:paraId="7E6DE7FC" w14:textId="77777777">
        <w:trPr>
          <w:cantSplit/>
        </w:trPr>
        <w:tc>
          <w:tcPr>
            <w:tcW w:w="750" w:type="dxa"/>
            <w:tcMar>
              <w:top w:w="80" w:type="dxa"/>
              <w:left w:w="120" w:type="dxa"/>
              <w:bottom w:w="80" w:type="dxa"/>
              <w:right w:w="120" w:type="dxa"/>
            </w:tcMar>
            <w:vAlign w:val="center"/>
          </w:tcPr>
          <w:p w14:paraId="6385DF8A" w14:textId="77777777" w:rsidR="00080959" w:rsidRDefault="00000000">
            <w:r>
              <w:t>3</w:t>
            </w:r>
          </w:p>
        </w:tc>
        <w:tc>
          <w:tcPr>
            <w:tcW w:w="4930" w:type="dxa"/>
            <w:tcMar>
              <w:top w:w="80" w:type="dxa"/>
              <w:left w:w="120" w:type="dxa"/>
              <w:bottom w:w="80" w:type="dxa"/>
              <w:right w:w="120" w:type="dxa"/>
            </w:tcMar>
            <w:vAlign w:val="center"/>
          </w:tcPr>
          <w:p w14:paraId="21DDAE31" w14:textId="77777777" w:rsidR="00080959" w:rsidRDefault="00000000">
            <w:r>
              <w:t>Save configuration; optionally upload branding and choose JIRA mock or connect live JIRA.</w:t>
            </w:r>
          </w:p>
        </w:tc>
        <w:tc>
          <w:tcPr>
            <w:tcW w:w="3680" w:type="dxa"/>
            <w:tcMar>
              <w:top w:w="80" w:type="dxa"/>
              <w:left w:w="120" w:type="dxa"/>
              <w:bottom w:w="80" w:type="dxa"/>
              <w:right w:w="120" w:type="dxa"/>
            </w:tcMar>
            <w:vAlign w:val="center"/>
          </w:tcPr>
          <w:p w14:paraId="50704758" w14:textId="77777777" w:rsidR="00080959" w:rsidRDefault="00000000">
            <w:r>
              <w:t>Stores projectRoot/playwrightConfigPath and optional settings in pathlight.config.json.</w:t>
            </w:r>
          </w:p>
        </w:tc>
      </w:tr>
      <w:tr w:rsidR="00080959" w14:paraId="12D5B329" w14:textId="77777777">
        <w:trPr>
          <w:cantSplit/>
        </w:trPr>
        <w:tc>
          <w:tcPr>
            <w:tcW w:w="750" w:type="dxa"/>
            <w:tcMar>
              <w:top w:w="80" w:type="dxa"/>
              <w:left w:w="120" w:type="dxa"/>
              <w:bottom w:w="80" w:type="dxa"/>
              <w:right w:w="120" w:type="dxa"/>
            </w:tcMar>
            <w:vAlign w:val="center"/>
          </w:tcPr>
          <w:p w14:paraId="5969B9C3" w14:textId="77777777" w:rsidR="00080959" w:rsidRDefault="00000000">
            <w:r>
              <w:t>4</w:t>
            </w:r>
          </w:p>
        </w:tc>
        <w:tc>
          <w:tcPr>
            <w:tcW w:w="4930" w:type="dxa"/>
            <w:tcMar>
              <w:top w:w="80" w:type="dxa"/>
              <w:left w:w="120" w:type="dxa"/>
              <w:bottom w:w="80" w:type="dxa"/>
              <w:right w:w="120" w:type="dxa"/>
            </w:tcMar>
            <w:vAlign w:val="center"/>
          </w:tcPr>
          <w:p w14:paraId="48085A69" w14:textId="77777777" w:rsidR="00080959" w:rsidRDefault="00000000">
            <w:r>
              <w:t>Download the journey CSV template, complete it, upload it, import it and select Lock manifest.</w:t>
            </w:r>
          </w:p>
        </w:tc>
        <w:tc>
          <w:tcPr>
            <w:tcW w:w="3680" w:type="dxa"/>
            <w:tcMar>
              <w:top w:w="80" w:type="dxa"/>
              <w:left w:w="120" w:type="dxa"/>
              <w:bottom w:w="80" w:type="dxa"/>
              <w:right w:w="120" w:type="dxa"/>
            </w:tcMar>
            <w:vAlign w:val="center"/>
          </w:tcPr>
          <w:p w14:paraId="03814F8E" w14:textId="77777777" w:rsidR="00080959" w:rsidRDefault="00000000">
            <w:r>
              <w:t>Creates the locked manifest required for runs and enables Fishbone navigation.</w:t>
            </w:r>
          </w:p>
        </w:tc>
      </w:tr>
      <w:tr w:rsidR="00080959" w14:paraId="06890EDB" w14:textId="77777777">
        <w:trPr>
          <w:cantSplit/>
        </w:trPr>
        <w:tc>
          <w:tcPr>
            <w:tcW w:w="750" w:type="dxa"/>
            <w:tcMar>
              <w:top w:w="80" w:type="dxa"/>
              <w:left w:w="120" w:type="dxa"/>
              <w:bottom w:w="80" w:type="dxa"/>
              <w:right w:w="120" w:type="dxa"/>
            </w:tcMar>
            <w:vAlign w:val="center"/>
          </w:tcPr>
          <w:p w14:paraId="2B46E4B1" w14:textId="77777777" w:rsidR="00080959" w:rsidRDefault="00000000">
            <w:r>
              <w:t>5</w:t>
            </w:r>
          </w:p>
        </w:tc>
        <w:tc>
          <w:tcPr>
            <w:tcW w:w="4930" w:type="dxa"/>
            <w:tcMar>
              <w:top w:w="80" w:type="dxa"/>
              <w:left w:w="120" w:type="dxa"/>
              <w:bottom w:w="80" w:type="dxa"/>
              <w:right w:w="120" w:type="dxa"/>
            </w:tcMar>
            <w:vAlign w:val="center"/>
          </w:tcPr>
          <w:p w14:paraId="59C02800" w14:textId="77777777" w:rsidR="00080959" w:rsidRDefault="00000000">
            <w:r>
              <w:t>Ensure tracked target test titles contain journey IDs such as [E2E-005], then select Start run in Fishbone.</w:t>
            </w:r>
          </w:p>
        </w:tc>
        <w:tc>
          <w:tcPr>
            <w:tcW w:w="3680" w:type="dxa"/>
            <w:tcMar>
              <w:top w:w="80" w:type="dxa"/>
              <w:left w:w="120" w:type="dxa"/>
              <w:bottom w:w="80" w:type="dxa"/>
              <w:right w:w="120" w:type="dxa"/>
            </w:tcMar>
            <w:vAlign w:val="center"/>
          </w:tcPr>
          <w:p w14:paraId="3BCB6FB4" w14:textId="77777777" w:rsidR="00080959" w:rsidRDefault="00000000">
            <w:r>
              <w:t>Runs the selected Playwright project with Pathlight's injected reporter and maps matching test results.</w:t>
            </w:r>
          </w:p>
        </w:tc>
      </w:tr>
      <w:tr w:rsidR="00080959" w14:paraId="7D87C6BC" w14:textId="77777777">
        <w:trPr>
          <w:cantSplit/>
        </w:trPr>
        <w:tc>
          <w:tcPr>
            <w:tcW w:w="750" w:type="dxa"/>
            <w:tcMar>
              <w:top w:w="80" w:type="dxa"/>
              <w:left w:w="120" w:type="dxa"/>
              <w:bottom w:w="80" w:type="dxa"/>
              <w:right w:w="120" w:type="dxa"/>
            </w:tcMar>
            <w:vAlign w:val="center"/>
          </w:tcPr>
          <w:p w14:paraId="530B9F74" w14:textId="77777777" w:rsidR="00080959" w:rsidRDefault="00000000">
            <w:r>
              <w:t>6</w:t>
            </w:r>
          </w:p>
        </w:tc>
        <w:tc>
          <w:tcPr>
            <w:tcW w:w="4930" w:type="dxa"/>
            <w:tcMar>
              <w:top w:w="80" w:type="dxa"/>
              <w:left w:w="120" w:type="dxa"/>
              <w:bottom w:w="80" w:type="dxa"/>
              <w:right w:w="120" w:type="dxa"/>
            </w:tcMar>
            <w:vAlign w:val="center"/>
          </w:tcPr>
          <w:p w14:paraId="7FF1124F" w14:textId="77777777" w:rsidR="00080959" w:rsidRDefault="00000000">
            <w:r>
              <w:t>Select a branch for evidence; after completion open the published report link.</w:t>
            </w:r>
          </w:p>
        </w:tc>
        <w:tc>
          <w:tcPr>
            <w:tcW w:w="3680" w:type="dxa"/>
            <w:tcMar>
              <w:top w:w="80" w:type="dxa"/>
              <w:left w:w="120" w:type="dxa"/>
              <w:bottom w:w="80" w:type="dxa"/>
              <w:right w:w="120" w:type="dxa"/>
            </w:tcMar>
            <w:vAlign w:val="center"/>
          </w:tcPr>
          <w:p w14:paraId="5E58537D" w14:textId="77777777" w:rsidR="00080959" w:rsidRDefault="00000000">
            <w:r>
              <w:t>Reviews results, artifacts and release confidence.</w:t>
            </w:r>
          </w:p>
        </w:tc>
      </w:tr>
    </w:tbl>
    <w:p w14:paraId="5CE022D1" w14:textId="77777777" w:rsidR="00080959" w:rsidRDefault="00080959"/>
    <w:p w14:paraId="1DA483D2" w14:textId="77777777" w:rsidR="00080959" w:rsidRDefault="00000000">
      <w:r>
        <w:rPr>
          <w:b/>
        </w:rPr>
        <w:t xml:space="preserve">Returning later. </w:t>
      </w:r>
      <w:r>
        <w:t>Run npm run dev again and open http://127.0.0.1:4242/config. Existing locked manifests, reports and recovery state remain under PATHLIGHT_PROJECT_ROOT, while the Project Location fields choose which external Playwright project is executed.</w:t>
      </w:r>
    </w:p>
    <w:p w14:paraId="4B61C53D" w14:textId="77777777" w:rsidR="00080959" w:rsidRDefault="00000000">
      <w:pPr>
        <w:pStyle w:val="Heading1"/>
      </w:pPr>
      <w:r>
        <w:t>Configuration Reference</w:t>
      </w:r>
    </w:p>
    <w:p w14:paraId="00D8869D" w14:textId="77777777" w:rsidR="00080959" w:rsidRDefault="00000000">
      <w:pPr>
        <w:pStyle w:val="Heading2"/>
      </w:pPr>
      <w:r>
        <w:t>Environment Variables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2986"/>
        <w:gridCol w:w="1720"/>
        <w:gridCol w:w="4654"/>
      </w:tblGrid>
      <w:tr w:rsidR="00080959" w14:paraId="6E05108E" w14:textId="77777777">
        <w:trPr>
          <w:cantSplit/>
          <w:tblHeader/>
        </w:trPr>
        <w:tc>
          <w:tcPr>
            <w:tcW w:w="3672" w:type="dxa"/>
            <w:shd w:val="clear" w:color="auto" w:fill="E8EEF5"/>
            <w:tcMar>
              <w:top w:w="80" w:type="dxa"/>
              <w:left w:w="120" w:type="dxa"/>
              <w:bottom w:w="80" w:type="dxa"/>
              <w:right w:w="120" w:type="dxa"/>
            </w:tcMar>
            <w:vAlign w:val="center"/>
          </w:tcPr>
          <w:p w14:paraId="0DB0D329" w14:textId="77777777" w:rsidR="00080959" w:rsidRDefault="00000000">
            <w:r>
              <w:t>Variable</w:t>
            </w:r>
          </w:p>
        </w:tc>
        <w:tc>
          <w:tcPr>
            <w:tcW w:w="2088" w:type="dxa"/>
            <w:shd w:val="clear" w:color="auto" w:fill="E8EEF5"/>
            <w:tcMar>
              <w:top w:w="80" w:type="dxa"/>
              <w:left w:w="120" w:type="dxa"/>
              <w:bottom w:w="80" w:type="dxa"/>
              <w:right w:w="120" w:type="dxa"/>
            </w:tcMar>
            <w:vAlign w:val="center"/>
          </w:tcPr>
          <w:p w14:paraId="53A1801F" w14:textId="77777777" w:rsidR="00080959" w:rsidRDefault="00000000">
            <w:r>
              <w:t>Required</w:t>
            </w:r>
          </w:p>
        </w:tc>
        <w:tc>
          <w:tcPr>
            <w:tcW w:w="5760" w:type="dxa"/>
            <w:shd w:val="clear" w:color="auto" w:fill="E8EEF5"/>
            <w:tcMar>
              <w:top w:w="80" w:type="dxa"/>
              <w:left w:w="120" w:type="dxa"/>
              <w:bottom w:w="80" w:type="dxa"/>
              <w:right w:w="120" w:type="dxa"/>
            </w:tcMar>
            <w:vAlign w:val="center"/>
          </w:tcPr>
          <w:p w14:paraId="75BCFB64" w14:textId="77777777" w:rsidR="00080959" w:rsidRDefault="00000000">
            <w:r>
              <w:t>Purpose</w:t>
            </w:r>
          </w:p>
        </w:tc>
      </w:tr>
      <w:tr w:rsidR="00080959" w14:paraId="1B746DFD" w14:textId="77777777">
        <w:trPr>
          <w:cantSplit/>
        </w:trPr>
        <w:tc>
          <w:tcPr>
            <w:tcW w:w="3672" w:type="dxa"/>
            <w:tcMar>
              <w:top w:w="80" w:type="dxa"/>
              <w:left w:w="120" w:type="dxa"/>
              <w:bottom w:w="80" w:type="dxa"/>
              <w:right w:w="120" w:type="dxa"/>
            </w:tcMar>
            <w:vAlign w:val="center"/>
          </w:tcPr>
          <w:p w14:paraId="535900B6" w14:textId="77777777" w:rsidR="00080959" w:rsidRDefault="00000000">
            <w:r>
              <w:t>NODE_ENV</w:t>
            </w:r>
          </w:p>
        </w:tc>
        <w:tc>
          <w:tcPr>
            <w:tcW w:w="2088" w:type="dxa"/>
            <w:tcMar>
              <w:top w:w="80" w:type="dxa"/>
              <w:left w:w="120" w:type="dxa"/>
              <w:bottom w:w="80" w:type="dxa"/>
              <w:right w:w="120" w:type="dxa"/>
            </w:tcMar>
            <w:vAlign w:val="center"/>
          </w:tcPr>
          <w:p w14:paraId="187D19F7" w14:textId="77777777" w:rsidR="00080959" w:rsidRDefault="00000000">
            <w:r>
              <w:t>No</w:t>
            </w:r>
          </w:p>
        </w:tc>
        <w:tc>
          <w:tcPr>
            <w:tcW w:w="5760" w:type="dxa"/>
            <w:tcMar>
              <w:top w:w="80" w:type="dxa"/>
              <w:left w:w="120" w:type="dxa"/>
              <w:bottom w:w="80" w:type="dxa"/>
              <w:right w:w="120" w:type="dxa"/>
            </w:tcMar>
            <w:vAlign w:val="center"/>
          </w:tcPr>
          <w:p w14:paraId="1259D606" w14:textId="77777777" w:rsidR="00080959" w:rsidRDefault="00000000">
            <w:r>
              <w:t>development, test or production; controls frontend serving mode.</w:t>
            </w:r>
          </w:p>
        </w:tc>
      </w:tr>
      <w:tr w:rsidR="00080959" w14:paraId="19CF2AD1" w14:textId="77777777">
        <w:trPr>
          <w:cantSplit/>
        </w:trPr>
        <w:tc>
          <w:tcPr>
            <w:tcW w:w="3672" w:type="dxa"/>
            <w:tcMar>
              <w:top w:w="80" w:type="dxa"/>
              <w:left w:w="120" w:type="dxa"/>
              <w:bottom w:w="80" w:type="dxa"/>
              <w:right w:w="120" w:type="dxa"/>
            </w:tcMar>
            <w:vAlign w:val="center"/>
          </w:tcPr>
          <w:p w14:paraId="5CAC332A" w14:textId="77777777" w:rsidR="00080959" w:rsidRDefault="00000000">
            <w:r>
              <w:lastRenderedPageBreak/>
              <w:t>PATHLIGHT_PROJECT_ROOT</w:t>
            </w:r>
          </w:p>
        </w:tc>
        <w:tc>
          <w:tcPr>
            <w:tcW w:w="2088" w:type="dxa"/>
            <w:tcMar>
              <w:top w:w="80" w:type="dxa"/>
              <w:left w:w="120" w:type="dxa"/>
              <w:bottom w:w="80" w:type="dxa"/>
              <w:right w:w="120" w:type="dxa"/>
            </w:tcMar>
            <w:vAlign w:val="center"/>
          </w:tcPr>
          <w:p w14:paraId="5533AB32" w14:textId="77777777" w:rsidR="00080959" w:rsidRDefault="00000000">
            <w:r>
              <w:t>No</w:t>
            </w:r>
          </w:p>
        </w:tc>
        <w:tc>
          <w:tcPr>
            <w:tcW w:w="5760" w:type="dxa"/>
            <w:tcMar>
              <w:top w:w="80" w:type="dxa"/>
              <w:left w:w="120" w:type="dxa"/>
              <w:bottom w:w="80" w:type="dxa"/>
              <w:right w:w="120" w:type="dxa"/>
            </w:tcMar>
            <w:vAlign w:val="center"/>
          </w:tcPr>
          <w:p w14:paraId="3A3B8E4E" w14:textId="77777777" w:rsidR="00080959" w:rsidRDefault="00000000">
            <w:r>
              <w:t>Pathlight storage directory for config, manifest and reports; it is not the application-under-test location.</w:t>
            </w:r>
          </w:p>
        </w:tc>
      </w:tr>
      <w:tr w:rsidR="00080959" w14:paraId="09B724D6" w14:textId="77777777">
        <w:trPr>
          <w:cantSplit/>
        </w:trPr>
        <w:tc>
          <w:tcPr>
            <w:tcW w:w="3672" w:type="dxa"/>
            <w:tcMar>
              <w:top w:w="80" w:type="dxa"/>
              <w:left w:w="120" w:type="dxa"/>
              <w:bottom w:w="80" w:type="dxa"/>
              <w:right w:w="120" w:type="dxa"/>
            </w:tcMar>
            <w:vAlign w:val="center"/>
          </w:tcPr>
          <w:p w14:paraId="3BAA5DA8" w14:textId="77777777" w:rsidR="00080959" w:rsidRDefault="00000000">
            <w:r>
              <w:t>JIRA_CLIENT_ID</w:t>
            </w:r>
          </w:p>
        </w:tc>
        <w:tc>
          <w:tcPr>
            <w:tcW w:w="2088" w:type="dxa"/>
            <w:tcMar>
              <w:top w:w="80" w:type="dxa"/>
              <w:left w:w="120" w:type="dxa"/>
              <w:bottom w:w="80" w:type="dxa"/>
              <w:right w:w="120" w:type="dxa"/>
            </w:tcMar>
            <w:vAlign w:val="center"/>
          </w:tcPr>
          <w:p w14:paraId="11D7C5AF" w14:textId="77777777" w:rsidR="00080959" w:rsidRDefault="00000000">
            <w:r>
              <w:t>Live OAuth only</w:t>
            </w:r>
          </w:p>
        </w:tc>
        <w:tc>
          <w:tcPr>
            <w:tcW w:w="5760" w:type="dxa"/>
            <w:tcMar>
              <w:top w:w="80" w:type="dxa"/>
              <w:left w:w="120" w:type="dxa"/>
              <w:bottom w:w="80" w:type="dxa"/>
              <w:right w:w="120" w:type="dxa"/>
            </w:tcMar>
            <w:vAlign w:val="center"/>
          </w:tcPr>
          <w:p w14:paraId="1DC78146" w14:textId="77777777" w:rsidR="00080959" w:rsidRDefault="00000000">
            <w:r>
              <w:t>Atlassian OAuth client identifier.</w:t>
            </w:r>
          </w:p>
        </w:tc>
      </w:tr>
      <w:tr w:rsidR="00080959" w14:paraId="12A07005" w14:textId="77777777">
        <w:trPr>
          <w:cantSplit/>
        </w:trPr>
        <w:tc>
          <w:tcPr>
            <w:tcW w:w="3672" w:type="dxa"/>
            <w:tcMar>
              <w:top w:w="80" w:type="dxa"/>
              <w:left w:w="120" w:type="dxa"/>
              <w:bottom w:w="80" w:type="dxa"/>
              <w:right w:w="120" w:type="dxa"/>
            </w:tcMar>
            <w:vAlign w:val="center"/>
          </w:tcPr>
          <w:p w14:paraId="520CE761" w14:textId="77777777" w:rsidR="00080959" w:rsidRDefault="00000000">
            <w:r>
              <w:t>JIRA_REDIRECT_URI</w:t>
            </w:r>
          </w:p>
        </w:tc>
        <w:tc>
          <w:tcPr>
            <w:tcW w:w="2088" w:type="dxa"/>
            <w:tcMar>
              <w:top w:w="80" w:type="dxa"/>
              <w:left w:w="120" w:type="dxa"/>
              <w:bottom w:w="80" w:type="dxa"/>
              <w:right w:w="120" w:type="dxa"/>
            </w:tcMar>
            <w:vAlign w:val="center"/>
          </w:tcPr>
          <w:p w14:paraId="54155292" w14:textId="77777777" w:rsidR="00080959" w:rsidRDefault="00000000">
            <w:r>
              <w:t>No</w:t>
            </w:r>
          </w:p>
        </w:tc>
        <w:tc>
          <w:tcPr>
            <w:tcW w:w="5760" w:type="dxa"/>
            <w:tcMar>
              <w:top w:w="80" w:type="dxa"/>
              <w:left w:w="120" w:type="dxa"/>
              <w:bottom w:w="80" w:type="dxa"/>
              <w:right w:w="120" w:type="dxa"/>
            </w:tcMar>
            <w:vAlign w:val="center"/>
          </w:tcPr>
          <w:p w14:paraId="510D9F2D" w14:textId="77777777" w:rsidR="00080959" w:rsidRDefault="00000000">
            <w:r>
              <w:t>OAuth callback; defaults to http://127.0.0.1:4242/api/jira/callback.</w:t>
            </w:r>
          </w:p>
        </w:tc>
      </w:tr>
      <w:tr w:rsidR="00080959" w14:paraId="0A98F178" w14:textId="77777777">
        <w:trPr>
          <w:cantSplit/>
        </w:trPr>
        <w:tc>
          <w:tcPr>
            <w:tcW w:w="3672" w:type="dxa"/>
            <w:tcMar>
              <w:top w:w="80" w:type="dxa"/>
              <w:left w:w="120" w:type="dxa"/>
              <w:bottom w:w="80" w:type="dxa"/>
              <w:right w:w="120" w:type="dxa"/>
            </w:tcMar>
            <w:vAlign w:val="center"/>
          </w:tcPr>
          <w:p w14:paraId="2FF62E28" w14:textId="77777777" w:rsidR="00080959" w:rsidRDefault="00000000">
            <w:r>
              <w:t>PATHLIGHT_RUN_ID</w:t>
            </w:r>
          </w:p>
        </w:tc>
        <w:tc>
          <w:tcPr>
            <w:tcW w:w="2088" w:type="dxa"/>
            <w:tcMar>
              <w:top w:w="80" w:type="dxa"/>
              <w:left w:w="120" w:type="dxa"/>
              <w:bottom w:w="80" w:type="dxa"/>
              <w:right w:w="120" w:type="dxa"/>
            </w:tcMar>
            <w:vAlign w:val="center"/>
          </w:tcPr>
          <w:p w14:paraId="1255932B" w14:textId="77777777" w:rsidR="00080959" w:rsidRDefault="00000000">
            <w:r>
              <w:t>Server-managed</w:t>
            </w:r>
          </w:p>
        </w:tc>
        <w:tc>
          <w:tcPr>
            <w:tcW w:w="5760" w:type="dxa"/>
            <w:tcMar>
              <w:top w:w="80" w:type="dxa"/>
              <w:left w:w="120" w:type="dxa"/>
              <w:bottom w:w="80" w:type="dxa"/>
              <w:right w:w="120" w:type="dxa"/>
            </w:tcMar>
            <w:vAlign w:val="center"/>
          </w:tcPr>
          <w:p w14:paraId="77FB9BE7" w14:textId="77777777" w:rsidR="00080959" w:rsidRDefault="00000000">
            <w:r>
              <w:t>Passed into the reporter when a run is launched.</w:t>
            </w:r>
          </w:p>
        </w:tc>
      </w:tr>
      <w:tr w:rsidR="00080959" w14:paraId="6DB2799C" w14:textId="77777777">
        <w:trPr>
          <w:cantSplit/>
        </w:trPr>
        <w:tc>
          <w:tcPr>
            <w:tcW w:w="3672" w:type="dxa"/>
            <w:tcMar>
              <w:top w:w="80" w:type="dxa"/>
              <w:left w:w="120" w:type="dxa"/>
              <w:bottom w:w="80" w:type="dxa"/>
              <w:right w:w="120" w:type="dxa"/>
            </w:tcMar>
            <w:vAlign w:val="center"/>
          </w:tcPr>
          <w:p w14:paraId="28744882" w14:textId="77777777" w:rsidR="00080959" w:rsidRDefault="00000000">
            <w:r>
              <w:t>PATHLIGHT_SERVER_URL</w:t>
            </w:r>
          </w:p>
        </w:tc>
        <w:tc>
          <w:tcPr>
            <w:tcW w:w="2088" w:type="dxa"/>
            <w:tcMar>
              <w:top w:w="80" w:type="dxa"/>
              <w:left w:w="120" w:type="dxa"/>
              <w:bottom w:w="80" w:type="dxa"/>
              <w:right w:w="120" w:type="dxa"/>
            </w:tcMar>
            <w:vAlign w:val="center"/>
          </w:tcPr>
          <w:p w14:paraId="100E7ABF" w14:textId="77777777" w:rsidR="00080959" w:rsidRDefault="00000000">
            <w:r>
              <w:t>Server-managed</w:t>
            </w:r>
          </w:p>
        </w:tc>
        <w:tc>
          <w:tcPr>
            <w:tcW w:w="5760" w:type="dxa"/>
            <w:tcMar>
              <w:top w:w="80" w:type="dxa"/>
              <w:left w:w="120" w:type="dxa"/>
              <w:bottom w:w="80" w:type="dxa"/>
              <w:right w:w="120" w:type="dxa"/>
            </w:tcMar>
            <w:vAlign w:val="center"/>
          </w:tcPr>
          <w:p w14:paraId="1687AADC" w14:textId="77777777" w:rsidR="00080959" w:rsidRDefault="00000000">
            <w:r>
              <w:t>Reporter event destination supplied for launched runs.</w:t>
            </w:r>
          </w:p>
        </w:tc>
      </w:tr>
      <w:tr w:rsidR="00080959" w14:paraId="0F7613E2" w14:textId="77777777">
        <w:tc>
          <w:tcPr>
            <w:tcW w:w="3672" w:type="dxa"/>
          </w:tcPr>
          <w:p w14:paraId="72F03EA5" w14:textId="77777777" w:rsidR="00080959" w:rsidRDefault="00000000">
            <w:r>
              <w:t>PLAYWRIGHT_REUSE_SERVER</w:t>
            </w:r>
          </w:p>
        </w:tc>
        <w:tc>
          <w:tcPr>
            <w:tcW w:w="2088" w:type="dxa"/>
          </w:tcPr>
          <w:p w14:paraId="05A02C37" w14:textId="77777777" w:rsidR="00080959" w:rsidRDefault="00000000">
            <w:r>
              <w:t>No</w:t>
            </w:r>
          </w:p>
        </w:tc>
        <w:tc>
          <w:tcPr>
            <w:tcW w:w="5760" w:type="dxa"/>
          </w:tcPr>
          <w:p w14:paraId="6CCCFF96" w14:textId="77777777" w:rsidR="00080959" w:rsidRDefault="00000000">
            <w:r>
              <w:t>Optional pass-through only. Pathlight does not default this value; if exported before starting Pathlight, it is forwarded to the target Playwright process. Leave unset unless the selected application servers are already running with the correct test environment.</w:t>
            </w:r>
          </w:p>
        </w:tc>
      </w:tr>
    </w:tbl>
    <w:p w14:paraId="3FE57847" w14:textId="77777777" w:rsidR="00080959" w:rsidRDefault="00080959"/>
    <w:p w14:paraId="614417F4" w14:textId="77777777" w:rsidR="00080959" w:rsidRDefault="00000000">
      <w:r>
        <w:rPr>
          <w:b/>
        </w:rPr>
        <w:t xml:space="preserve">Environment templates. </w:t>
      </w:r>
      <w:r>
        <w:t>.env.example and config/environments/{development,test,staging}.env.example are checked-in templates; secrets are supplied externally and must not be committed.</w:t>
      </w:r>
    </w:p>
    <w:p w14:paraId="0C57D585" w14:textId="77777777" w:rsidR="00080959" w:rsidRDefault="00000000">
      <w:pPr>
        <w:pStyle w:val="Heading2"/>
      </w:pPr>
      <w:r>
        <w:t>Persisted Local Contracts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3200"/>
        <w:gridCol w:w="6160"/>
      </w:tblGrid>
      <w:tr w:rsidR="00080959" w14:paraId="70583A64" w14:textId="77777777">
        <w:trPr>
          <w:cantSplit/>
          <w:tblHeader/>
        </w:trPr>
        <w:tc>
          <w:tcPr>
            <w:tcW w:w="3200" w:type="dxa"/>
            <w:shd w:val="clear" w:color="auto" w:fill="E8EEF5"/>
            <w:tcMar>
              <w:top w:w="80" w:type="dxa"/>
              <w:left w:w="120" w:type="dxa"/>
              <w:bottom w:w="80" w:type="dxa"/>
              <w:right w:w="120" w:type="dxa"/>
            </w:tcMar>
            <w:vAlign w:val="center"/>
          </w:tcPr>
          <w:p w14:paraId="20A6F5AF" w14:textId="77777777" w:rsidR="00080959" w:rsidRDefault="00000000">
            <w:r>
              <w:t>Location</w:t>
            </w:r>
          </w:p>
        </w:tc>
        <w:tc>
          <w:tcPr>
            <w:tcW w:w="6160" w:type="dxa"/>
            <w:shd w:val="clear" w:color="auto" w:fill="E8EEF5"/>
            <w:tcMar>
              <w:top w:w="80" w:type="dxa"/>
              <w:left w:w="120" w:type="dxa"/>
              <w:bottom w:w="80" w:type="dxa"/>
              <w:right w:w="120" w:type="dxa"/>
            </w:tcMar>
            <w:vAlign w:val="center"/>
          </w:tcPr>
          <w:p w14:paraId="402BEE0D" w14:textId="77777777" w:rsidR="00080959" w:rsidRDefault="00000000">
            <w:r>
              <w:t>Purpose</w:t>
            </w:r>
          </w:p>
        </w:tc>
      </w:tr>
      <w:tr w:rsidR="00080959" w14:paraId="311BC22F" w14:textId="77777777">
        <w:trPr>
          <w:cantSplit/>
        </w:trPr>
        <w:tc>
          <w:tcPr>
            <w:tcW w:w="3200" w:type="dxa"/>
            <w:tcMar>
              <w:top w:w="80" w:type="dxa"/>
              <w:left w:w="120" w:type="dxa"/>
              <w:bottom w:w="80" w:type="dxa"/>
              <w:right w:w="120" w:type="dxa"/>
            </w:tcMar>
            <w:vAlign w:val="center"/>
          </w:tcPr>
          <w:p w14:paraId="03C50E16" w14:textId="77777777" w:rsidR="00080959" w:rsidRDefault="00000000">
            <w:r>
              <w:t>pathlight.config.json</w:t>
            </w:r>
          </w:p>
        </w:tc>
        <w:tc>
          <w:tcPr>
            <w:tcW w:w="6160" w:type="dxa"/>
            <w:tcMar>
              <w:top w:w="80" w:type="dxa"/>
              <w:left w:w="120" w:type="dxa"/>
              <w:bottom w:w="80" w:type="dxa"/>
              <w:right w:w="120" w:type="dxa"/>
            </w:tcMar>
            <w:vAlign w:val="center"/>
          </w:tcPr>
          <w:p w14:paraId="39BA09EE" w14:textId="77777777" w:rsidR="00080959" w:rsidRDefault="00000000">
            <w:r>
              <w:t>Project identity, target projectRoot, relative playwrightConfigPath, fixed local server settings, optional logo path and JIRA mock flag.</w:t>
            </w:r>
          </w:p>
        </w:tc>
      </w:tr>
      <w:tr w:rsidR="00080959" w14:paraId="4E218ED7" w14:textId="77777777">
        <w:trPr>
          <w:cantSplit/>
        </w:trPr>
        <w:tc>
          <w:tcPr>
            <w:tcW w:w="3200" w:type="dxa"/>
            <w:tcMar>
              <w:top w:w="80" w:type="dxa"/>
              <w:left w:w="120" w:type="dxa"/>
              <w:bottom w:w="80" w:type="dxa"/>
              <w:right w:w="120" w:type="dxa"/>
            </w:tcMar>
            <w:vAlign w:val="center"/>
          </w:tcPr>
          <w:p w14:paraId="10F54CEF" w14:textId="77777777" w:rsidR="00080959" w:rsidRDefault="00000000">
            <w:r>
              <w:t>.pathlight/logo.png or .jpg</w:t>
            </w:r>
          </w:p>
        </w:tc>
        <w:tc>
          <w:tcPr>
            <w:tcW w:w="6160" w:type="dxa"/>
            <w:tcMar>
              <w:top w:w="80" w:type="dxa"/>
              <w:left w:w="120" w:type="dxa"/>
              <w:bottom w:w="80" w:type="dxa"/>
              <w:right w:w="120" w:type="dxa"/>
            </w:tcMar>
            <w:vAlign w:val="center"/>
          </w:tcPr>
          <w:p w14:paraId="2D9527B8" w14:textId="77777777" w:rsidR="00080959" w:rsidRDefault="00000000">
            <w:r>
              <w:t>Uploaded project logo.</w:t>
            </w:r>
          </w:p>
        </w:tc>
      </w:tr>
      <w:tr w:rsidR="00080959" w14:paraId="4F65F22A" w14:textId="77777777">
        <w:trPr>
          <w:cantSplit/>
        </w:trPr>
        <w:tc>
          <w:tcPr>
            <w:tcW w:w="3200" w:type="dxa"/>
            <w:tcMar>
              <w:top w:w="80" w:type="dxa"/>
              <w:left w:w="120" w:type="dxa"/>
              <w:bottom w:w="80" w:type="dxa"/>
              <w:right w:w="120" w:type="dxa"/>
            </w:tcMar>
            <w:vAlign w:val="center"/>
          </w:tcPr>
          <w:p w14:paraId="7871B581" w14:textId="77777777" w:rsidR="00080959" w:rsidRDefault="00000000">
            <w:r>
              <w:lastRenderedPageBreak/>
              <w:t>.pathlight/auth/jira-token.json</w:t>
            </w:r>
          </w:p>
        </w:tc>
        <w:tc>
          <w:tcPr>
            <w:tcW w:w="6160" w:type="dxa"/>
            <w:tcMar>
              <w:top w:w="80" w:type="dxa"/>
              <w:left w:w="120" w:type="dxa"/>
              <w:bottom w:w="80" w:type="dxa"/>
              <w:right w:w="120" w:type="dxa"/>
            </w:tcMar>
            <w:vAlign w:val="center"/>
          </w:tcPr>
          <w:p w14:paraId="3D4D092E" w14:textId="77777777" w:rsidR="00080959" w:rsidRDefault="00000000">
            <w:r>
              <w:t>OAuth token data and cloud identifier, stored with file mode 0600.</w:t>
            </w:r>
          </w:p>
        </w:tc>
      </w:tr>
      <w:tr w:rsidR="00080959" w14:paraId="21FFC650" w14:textId="77777777">
        <w:trPr>
          <w:cantSplit/>
        </w:trPr>
        <w:tc>
          <w:tcPr>
            <w:tcW w:w="3200" w:type="dxa"/>
            <w:tcMar>
              <w:top w:w="80" w:type="dxa"/>
              <w:left w:w="120" w:type="dxa"/>
              <w:bottom w:w="80" w:type="dxa"/>
              <w:right w:w="120" w:type="dxa"/>
            </w:tcMar>
            <w:vAlign w:val="center"/>
          </w:tcPr>
          <w:p w14:paraId="150827E7" w14:textId="77777777" w:rsidR="00080959" w:rsidRDefault="00000000">
            <w:r>
              <w:t>pathlight-manifest.json</w:t>
            </w:r>
          </w:p>
        </w:tc>
        <w:tc>
          <w:tcPr>
            <w:tcW w:w="6160" w:type="dxa"/>
            <w:tcMar>
              <w:top w:w="80" w:type="dxa"/>
              <w:left w:w="120" w:type="dxa"/>
              <w:bottom w:w="80" w:type="dxa"/>
              <w:right w:w="120" w:type="dxa"/>
            </w:tcMar>
            <w:vAlign w:val="center"/>
          </w:tcPr>
          <w:p w14:paraId="74EF78F2" w14:textId="77777777" w:rsidR="00080959" w:rsidRDefault="00000000">
            <w:r>
              <w:t>Imported and optionally locked journey manifest used for run computation.</w:t>
            </w:r>
          </w:p>
        </w:tc>
      </w:tr>
      <w:tr w:rsidR="00080959" w14:paraId="791ECD2E" w14:textId="77777777">
        <w:trPr>
          <w:cantSplit/>
        </w:trPr>
        <w:tc>
          <w:tcPr>
            <w:tcW w:w="3200" w:type="dxa"/>
            <w:tcMar>
              <w:top w:w="80" w:type="dxa"/>
              <w:left w:w="120" w:type="dxa"/>
              <w:bottom w:w="80" w:type="dxa"/>
              <w:right w:w="120" w:type="dxa"/>
            </w:tcMar>
            <w:vAlign w:val="center"/>
          </w:tcPr>
          <w:p w14:paraId="6C67C234" w14:textId="77777777" w:rsidR="00080959" w:rsidRDefault="00000000">
            <w:r>
              <w:t>reports/{runId}/events.jsonl</w:t>
            </w:r>
          </w:p>
        </w:tc>
        <w:tc>
          <w:tcPr>
            <w:tcW w:w="6160" w:type="dxa"/>
            <w:tcMar>
              <w:top w:w="80" w:type="dxa"/>
              <w:left w:w="120" w:type="dxa"/>
              <w:bottom w:w="80" w:type="dxa"/>
              <w:right w:w="120" w:type="dxa"/>
            </w:tcMar>
            <w:vAlign w:val="center"/>
          </w:tcPr>
          <w:p w14:paraId="6392283E" w14:textId="77777777" w:rsidR="00080959" w:rsidRDefault="00000000">
            <w:r>
              <w:t>Persisted accepted reporter event stream and recovery input.</w:t>
            </w:r>
          </w:p>
        </w:tc>
      </w:tr>
      <w:tr w:rsidR="00080959" w14:paraId="3BA77A3B" w14:textId="77777777">
        <w:trPr>
          <w:cantSplit/>
        </w:trPr>
        <w:tc>
          <w:tcPr>
            <w:tcW w:w="3200" w:type="dxa"/>
            <w:tcMar>
              <w:top w:w="80" w:type="dxa"/>
              <w:left w:w="120" w:type="dxa"/>
              <w:bottom w:w="80" w:type="dxa"/>
              <w:right w:w="120" w:type="dxa"/>
            </w:tcMar>
            <w:vAlign w:val="center"/>
          </w:tcPr>
          <w:p w14:paraId="2DB244D0" w14:textId="77777777" w:rsidR="00080959" w:rsidRDefault="00000000">
            <w:r>
              <w:t>reports/{runId}/summary.json</w:t>
            </w:r>
          </w:p>
        </w:tc>
        <w:tc>
          <w:tcPr>
            <w:tcW w:w="6160" w:type="dxa"/>
            <w:tcMar>
              <w:top w:w="80" w:type="dxa"/>
              <w:left w:w="120" w:type="dxa"/>
              <w:bottom w:w="80" w:type="dxa"/>
              <w:right w:w="120" w:type="dxa"/>
            </w:tcMar>
            <w:vAlign w:val="center"/>
          </w:tcPr>
          <w:p w14:paraId="2B06B701" w14:textId="77777777" w:rsidR="00080959" w:rsidRDefault="00000000">
            <w:r>
              <w:t>Run state and final release confidence verdict.</w:t>
            </w:r>
          </w:p>
        </w:tc>
      </w:tr>
      <w:tr w:rsidR="00080959" w14:paraId="29AF30FB" w14:textId="77777777">
        <w:trPr>
          <w:cantSplit/>
        </w:trPr>
        <w:tc>
          <w:tcPr>
            <w:tcW w:w="3200" w:type="dxa"/>
            <w:tcMar>
              <w:top w:w="80" w:type="dxa"/>
              <w:left w:w="120" w:type="dxa"/>
              <w:bottom w:w="80" w:type="dxa"/>
              <w:right w:w="120" w:type="dxa"/>
            </w:tcMar>
            <w:vAlign w:val="center"/>
          </w:tcPr>
          <w:p w14:paraId="2308ED3F" w14:textId="77777777" w:rsidR="00080959" w:rsidRDefault="00000000">
            <w:r>
              <w:t>reports/{runId}/report.html</w:t>
            </w:r>
          </w:p>
        </w:tc>
        <w:tc>
          <w:tcPr>
            <w:tcW w:w="6160" w:type="dxa"/>
            <w:tcMar>
              <w:top w:w="80" w:type="dxa"/>
              <w:left w:w="120" w:type="dxa"/>
              <w:bottom w:w="80" w:type="dxa"/>
              <w:right w:w="120" w:type="dxa"/>
            </w:tcMar>
            <w:vAlign w:val="center"/>
          </w:tcPr>
          <w:p w14:paraId="28824C20" w14:textId="77777777" w:rsidR="00080959" w:rsidRDefault="00000000">
            <w:r>
              <w:t>Published static run dashboard.</w:t>
            </w:r>
          </w:p>
        </w:tc>
      </w:tr>
      <w:tr w:rsidR="00080959" w14:paraId="453E8E51" w14:textId="77777777">
        <w:trPr>
          <w:cantSplit/>
        </w:trPr>
        <w:tc>
          <w:tcPr>
            <w:tcW w:w="3200" w:type="dxa"/>
            <w:tcMar>
              <w:top w:w="80" w:type="dxa"/>
              <w:left w:w="120" w:type="dxa"/>
              <w:bottom w:w="80" w:type="dxa"/>
              <w:right w:w="120" w:type="dxa"/>
            </w:tcMar>
            <w:vAlign w:val="center"/>
          </w:tcPr>
          <w:p w14:paraId="40F6E05B" w14:textId="77777777" w:rsidR="00080959" w:rsidRDefault="00000000">
            <w:r>
              <w:t>runs/index.json</w:t>
            </w:r>
          </w:p>
        </w:tc>
        <w:tc>
          <w:tcPr>
            <w:tcW w:w="6160" w:type="dxa"/>
            <w:tcMar>
              <w:top w:w="80" w:type="dxa"/>
              <w:left w:w="120" w:type="dxa"/>
              <w:bottom w:w="80" w:type="dxa"/>
              <w:right w:w="120" w:type="dxa"/>
            </w:tcMar>
            <w:vAlign w:val="center"/>
          </w:tcPr>
          <w:p w14:paraId="5A09CE5C" w14:textId="77777777" w:rsidR="00080959" w:rsidRDefault="00000000">
            <w:r>
              <w:t>Latest run locator used for server restart recovery.</w:t>
            </w:r>
          </w:p>
        </w:tc>
      </w:tr>
    </w:tbl>
    <w:p w14:paraId="0BE68CAD" w14:textId="77777777" w:rsidR="00080959" w:rsidRDefault="00080959"/>
    <w:p w14:paraId="26AF74C2" w14:textId="77777777" w:rsidR="00080959" w:rsidRDefault="00000000">
      <w:pPr>
        <w:pStyle w:val="Heading1"/>
      </w:pPr>
      <w:r>
        <w:t>API Surface</w:t>
      </w:r>
    </w:p>
    <w:p w14:paraId="341EFAE3" w14:textId="77777777" w:rsidR="00080959" w:rsidRDefault="00000000">
      <w:pPr>
        <w:pStyle w:val="Heading2"/>
      </w:pPr>
      <w:r>
        <w:t>Configuration and JIRA</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300"/>
        <w:gridCol w:w="2800"/>
        <w:gridCol w:w="5260"/>
      </w:tblGrid>
      <w:tr w:rsidR="00080959" w14:paraId="10309C4C" w14:textId="77777777">
        <w:trPr>
          <w:cantSplit/>
          <w:tblHeader/>
        </w:trPr>
        <w:tc>
          <w:tcPr>
            <w:tcW w:w="1300" w:type="dxa"/>
            <w:shd w:val="clear" w:color="auto" w:fill="E8EEF5"/>
            <w:tcMar>
              <w:top w:w="80" w:type="dxa"/>
              <w:left w:w="120" w:type="dxa"/>
              <w:bottom w:w="80" w:type="dxa"/>
              <w:right w:w="120" w:type="dxa"/>
            </w:tcMar>
            <w:vAlign w:val="center"/>
          </w:tcPr>
          <w:p w14:paraId="238BAA16" w14:textId="77777777" w:rsidR="00080959" w:rsidRDefault="00000000">
            <w:r>
              <w:t>Method</w:t>
            </w:r>
          </w:p>
        </w:tc>
        <w:tc>
          <w:tcPr>
            <w:tcW w:w="2800" w:type="dxa"/>
            <w:shd w:val="clear" w:color="auto" w:fill="E8EEF5"/>
            <w:tcMar>
              <w:top w:w="80" w:type="dxa"/>
              <w:left w:w="120" w:type="dxa"/>
              <w:bottom w:w="80" w:type="dxa"/>
              <w:right w:w="120" w:type="dxa"/>
            </w:tcMar>
            <w:vAlign w:val="center"/>
          </w:tcPr>
          <w:p w14:paraId="4008DCBE" w14:textId="77777777" w:rsidR="00080959" w:rsidRDefault="00000000">
            <w:r>
              <w:t>Route</w:t>
            </w:r>
          </w:p>
        </w:tc>
        <w:tc>
          <w:tcPr>
            <w:tcW w:w="5260" w:type="dxa"/>
            <w:shd w:val="clear" w:color="auto" w:fill="E8EEF5"/>
            <w:tcMar>
              <w:top w:w="80" w:type="dxa"/>
              <w:left w:w="120" w:type="dxa"/>
              <w:bottom w:w="80" w:type="dxa"/>
              <w:right w:w="120" w:type="dxa"/>
            </w:tcMar>
            <w:vAlign w:val="center"/>
          </w:tcPr>
          <w:p w14:paraId="2F093B31" w14:textId="77777777" w:rsidR="00080959" w:rsidRDefault="00000000">
            <w:r>
              <w:t>Purpose</w:t>
            </w:r>
          </w:p>
        </w:tc>
      </w:tr>
      <w:tr w:rsidR="00080959" w14:paraId="2EB8A530" w14:textId="77777777">
        <w:trPr>
          <w:cantSplit/>
        </w:trPr>
        <w:tc>
          <w:tcPr>
            <w:tcW w:w="1300" w:type="dxa"/>
            <w:tcMar>
              <w:top w:w="80" w:type="dxa"/>
              <w:left w:w="120" w:type="dxa"/>
              <w:bottom w:w="80" w:type="dxa"/>
              <w:right w:w="120" w:type="dxa"/>
            </w:tcMar>
            <w:vAlign w:val="center"/>
          </w:tcPr>
          <w:p w14:paraId="33E8CCC0" w14:textId="77777777" w:rsidR="00080959" w:rsidRDefault="00000000">
            <w:r>
              <w:t>GET</w:t>
            </w:r>
          </w:p>
        </w:tc>
        <w:tc>
          <w:tcPr>
            <w:tcW w:w="2800" w:type="dxa"/>
            <w:tcMar>
              <w:top w:w="80" w:type="dxa"/>
              <w:left w:w="120" w:type="dxa"/>
              <w:bottom w:w="80" w:type="dxa"/>
              <w:right w:w="120" w:type="dxa"/>
            </w:tcMar>
            <w:vAlign w:val="center"/>
          </w:tcPr>
          <w:p w14:paraId="0503C3FC" w14:textId="77777777" w:rsidR="00080959" w:rsidRDefault="00000000">
            <w:r>
              <w:t>/api/config</w:t>
            </w:r>
          </w:p>
        </w:tc>
        <w:tc>
          <w:tcPr>
            <w:tcW w:w="5260" w:type="dxa"/>
            <w:tcMar>
              <w:top w:w="80" w:type="dxa"/>
              <w:left w:w="120" w:type="dxa"/>
              <w:bottom w:w="80" w:type="dxa"/>
              <w:right w:w="120" w:type="dxa"/>
            </w:tcMar>
            <w:vAlign w:val="center"/>
          </w:tcPr>
          <w:p w14:paraId="7C82530A" w14:textId="77777777" w:rsidR="00080959" w:rsidRDefault="00000000">
            <w:r>
              <w:t>Load configuration state and stored project values.</w:t>
            </w:r>
          </w:p>
        </w:tc>
      </w:tr>
      <w:tr w:rsidR="00080959" w14:paraId="576E6B7E" w14:textId="77777777">
        <w:trPr>
          <w:cantSplit/>
        </w:trPr>
        <w:tc>
          <w:tcPr>
            <w:tcW w:w="1300" w:type="dxa"/>
            <w:tcMar>
              <w:top w:w="80" w:type="dxa"/>
              <w:left w:w="120" w:type="dxa"/>
              <w:bottom w:w="80" w:type="dxa"/>
              <w:right w:w="120" w:type="dxa"/>
            </w:tcMar>
            <w:vAlign w:val="center"/>
          </w:tcPr>
          <w:p w14:paraId="7CA5F455" w14:textId="77777777" w:rsidR="00080959" w:rsidRDefault="00000000">
            <w:r>
              <w:t>PUT</w:t>
            </w:r>
          </w:p>
        </w:tc>
        <w:tc>
          <w:tcPr>
            <w:tcW w:w="2800" w:type="dxa"/>
            <w:tcMar>
              <w:top w:w="80" w:type="dxa"/>
              <w:left w:w="120" w:type="dxa"/>
              <w:bottom w:w="80" w:type="dxa"/>
              <w:right w:w="120" w:type="dxa"/>
            </w:tcMar>
            <w:vAlign w:val="center"/>
          </w:tcPr>
          <w:p w14:paraId="059B4F2D" w14:textId="77777777" w:rsidR="00080959" w:rsidRDefault="00000000">
            <w:r>
              <w:t>/api/config</w:t>
            </w:r>
          </w:p>
        </w:tc>
        <w:tc>
          <w:tcPr>
            <w:tcW w:w="5260" w:type="dxa"/>
            <w:tcMar>
              <w:top w:w="80" w:type="dxa"/>
              <w:left w:w="120" w:type="dxa"/>
              <w:bottom w:w="80" w:type="dxa"/>
              <w:right w:w="120" w:type="dxa"/>
            </w:tcMar>
            <w:vAlign w:val="center"/>
          </w:tcPr>
          <w:p w14:paraId="32393336" w14:textId="77777777" w:rsidR="00080959" w:rsidRDefault="00000000">
            <w:r>
              <w:t>Save identity and validated target project location; existing files require confirmed overwrite.</w:t>
            </w:r>
          </w:p>
        </w:tc>
      </w:tr>
      <w:tr w:rsidR="00080959" w14:paraId="3A6A2E62" w14:textId="77777777">
        <w:trPr>
          <w:cantSplit/>
        </w:trPr>
        <w:tc>
          <w:tcPr>
            <w:tcW w:w="1300" w:type="dxa"/>
            <w:tcMar>
              <w:top w:w="80" w:type="dxa"/>
              <w:left w:w="120" w:type="dxa"/>
              <w:bottom w:w="80" w:type="dxa"/>
              <w:right w:w="120" w:type="dxa"/>
            </w:tcMar>
            <w:vAlign w:val="center"/>
          </w:tcPr>
          <w:p w14:paraId="421EA88D" w14:textId="77777777" w:rsidR="00080959" w:rsidRDefault="00000000">
            <w:r>
              <w:t>POST</w:t>
            </w:r>
          </w:p>
        </w:tc>
        <w:tc>
          <w:tcPr>
            <w:tcW w:w="2800" w:type="dxa"/>
            <w:tcMar>
              <w:top w:w="80" w:type="dxa"/>
              <w:left w:w="120" w:type="dxa"/>
              <w:bottom w:w="80" w:type="dxa"/>
              <w:right w:w="120" w:type="dxa"/>
            </w:tcMar>
            <w:vAlign w:val="center"/>
          </w:tcPr>
          <w:p w14:paraId="2D34F2A7" w14:textId="77777777" w:rsidR="00080959" w:rsidRDefault="00000000">
            <w:r>
              <w:t>/api/config/validate-project-root</w:t>
            </w:r>
          </w:p>
        </w:tc>
        <w:tc>
          <w:tcPr>
            <w:tcW w:w="5260" w:type="dxa"/>
            <w:tcMar>
              <w:top w:w="80" w:type="dxa"/>
              <w:left w:w="120" w:type="dxa"/>
              <w:bottom w:w="80" w:type="dxa"/>
              <w:right w:w="120" w:type="dxa"/>
            </w:tcMar>
            <w:vAlign w:val="center"/>
          </w:tcPr>
          <w:p w14:paraId="634DCACE" w14:textId="77777777" w:rsidR="00080959" w:rsidRDefault="00000000">
            <w:r>
              <w:t>Validate the target application directory for field-blur feedback.</w:t>
            </w:r>
          </w:p>
        </w:tc>
      </w:tr>
      <w:tr w:rsidR="00080959" w14:paraId="350CF2FC" w14:textId="77777777">
        <w:trPr>
          <w:cantSplit/>
        </w:trPr>
        <w:tc>
          <w:tcPr>
            <w:tcW w:w="1300" w:type="dxa"/>
            <w:tcMar>
              <w:top w:w="80" w:type="dxa"/>
              <w:left w:w="120" w:type="dxa"/>
              <w:bottom w:w="80" w:type="dxa"/>
              <w:right w:w="120" w:type="dxa"/>
            </w:tcMar>
            <w:vAlign w:val="center"/>
          </w:tcPr>
          <w:p w14:paraId="16822E82" w14:textId="77777777" w:rsidR="00080959" w:rsidRDefault="00000000">
            <w:r>
              <w:t>POST</w:t>
            </w:r>
          </w:p>
        </w:tc>
        <w:tc>
          <w:tcPr>
            <w:tcW w:w="2800" w:type="dxa"/>
            <w:tcMar>
              <w:top w:w="80" w:type="dxa"/>
              <w:left w:w="120" w:type="dxa"/>
              <w:bottom w:w="80" w:type="dxa"/>
              <w:right w:w="120" w:type="dxa"/>
            </w:tcMar>
            <w:vAlign w:val="center"/>
          </w:tcPr>
          <w:p w14:paraId="1B3F00F4" w14:textId="77777777" w:rsidR="00080959" w:rsidRDefault="00000000">
            <w:r>
              <w:t>/api/config/verify-playwright</w:t>
            </w:r>
          </w:p>
        </w:tc>
        <w:tc>
          <w:tcPr>
            <w:tcW w:w="5260" w:type="dxa"/>
            <w:tcMar>
              <w:top w:w="80" w:type="dxa"/>
              <w:left w:w="120" w:type="dxa"/>
              <w:bottom w:w="80" w:type="dxa"/>
              <w:right w:w="120" w:type="dxa"/>
            </w:tcMar>
            <w:vAlign w:val="center"/>
          </w:tcPr>
          <w:p w14:paraId="5B144E4E" w14:textId="77777777" w:rsidR="00080959" w:rsidRDefault="00000000">
            <w:r>
              <w:t>Run npx playwright --version from the selected project root.</w:t>
            </w:r>
          </w:p>
        </w:tc>
      </w:tr>
      <w:tr w:rsidR="00080959" w14:paraId="71DC980D" w14:textId="77777777">
        <w:trPr>
          <w:cantSplit/>
        </w:trPr>
        <w:tc>
          <w:tcPr>
            <w:tcW w:w="1300" w:type="dxa"/>
            <w:tcMar>
              <w:top w:w="80" w:type="dxa"/>
              <w:left w:w="120" w:type="dxa"/>
              <w:bottom w:w="80" w:type="dxa"/>
              <w:right w:w="120" w:type="dxa"/>
            </w:tcMar>
            <w:vAlign w:val="center"/>
          </w:tcPr>
          <w:p w14:paraId="4CD26F8F" w14:textId="77777777" w:rsidR="00080959" w:rsidRDefault="00000000">
            <w:r>
              <w:t>POST</w:t>
            </w:r>
          </w:p>
        </w:tc>
        <w:tc>
          <w:tcPr>
            <w:tcW w:w="2800" w:type="dxa"/>
            <w:tcMar>
              <w:top w:w="80" w:type="dxa"/>
              <w:left w:w="120" w:type="dxa"/>
              <w:bottom w:w="80" w:type="dxa"/>
              <w:right w:w="120" w:type="dxa"/>
            </w:tcMar>
            <w:vAlign w:val="center"/>
          </w:tcPr>
          <w:p w14:paraId="400E9BC3" w14:textId="77777777" w:rsidR="00080959" w:rsidRDefault="00000000">
            <w:r>
              <w:t>/api/logo</w:t>
            </w:r>
          </w:p>
        </w:tc>
        <w:tc>
          <w:tcPr>
            <w:tcW w:w="5260" w:type="dxa"/>
            <w:tcMar>
              <w:top w:w="80" w:type="dxa"/>
              <w:left w:w="120" w:type="dxa"/>
              <w:bottom w:w="80" w:type="dxa"/>
              <w:right w:w="120" w:type="dxa"/>
            </w:tcMar>
            <w:vAlign w:val="center"/>
          </w:tcPr>
          <w:p w14:paraId="0B7A6760" w14:textId="77777777" w:rsidR="00080959" w:rsidRDefault="00000000">
            <w:r>
              <w:t>Upload a PNG/JPG project logo under 2 MB.</w:t>
            </w:r>
          </w:p>
        </w:tc>
      </w:tr>
      <w:tr w:rsidR="00080959" w14:paraId="5C4A71DF" w14:textId="77777777">
        <w:trPr>
          <w:cantSplit/>
        </w:trPr>
        <w:tc>
          <w:tcPr>
            <w:tcW w:w="1300" w:type="dxa"/>
            <w:tcMar>
              <w:top w:w="80" w:type="dxa"/>
              <w:left w:w="120" w:type="dxa"/>
              <w:bottom w:w="80" w:type="dxa"/>
              <w:right w:w="120" w:type="dxa"/>
            </w:tcMar>
            <w:vAlign w:val="center"/>
          </w:tcPr>
          <w:p w14:paraId="36C2242F" w14:textId="77777777" w:rsidR="00080959" w:rsidRDefault="00000000">
            <w:r>
              <w:t>GET</w:t>
            </w:r>
          </w:p>
        </w:tc>
        <w:tc>
          <w:tcPr>
            <w:tcW w:w="2800" w:type="dxa"/>
            <w:tcMar>
              <w:top w:w="80" w:type="dxa"/>
              <w:left w:w="120" w:type="dxa"/>
              <w:bottom w:w="80" w:type="dxa"/>
              <w:right w:w="120" w:type="dxa"/>
            </w:tcMar>
            <w:vAlign w:val="center"/>
          </w:tcPr>
          <w:p w14:paraId="50F2E37C" w14:textId="77777777" w:rsidR="00080959" w:rsidRDefault="00000000">
            <w:r>
              <w:t>/api/logo</w:t>
            </w:r>
          </w:p>
        </w:tc>
        <w:tc>
          <w:tcPr>
            <w:tcW w:w="5260" w:type="dxa"/>
            <w:tcMar>
              <w:top w:w="80" w:type="dxa"/>
              <w:left w:w="120" w:type="dxa"/>
              <w:bottom w:w="80" w:type="dxa"/>
              <w:right w:w="120" w:type="dxa"/>
            </w:tcMar>
            <w:vAlign w:val="center"/>
          </w:tcPr>
          <w:p w14:paraId="110DDFAC" w14:textId="77777777" w:rsidR="00080959" w:rsidRDefault="00000000">
            <w:r>
              <w:t>Serve the configured local logo, or return 404.</w:t>
            </w:r>
          </w:p>
        </w:tc>
      </w:tr>
      <w:tr w:rsidR="00080959" w14:paraId="462ECAEC" w14:textId="77777777">
        <w:trPr>
          <w:cantSplit/>
        </w:trPr>
        <w:tc>
          <w:tcPr>
            <w:tcW w:w="1300" w:type="dxa"/>
            <w:tcMar>
              <w:top w:w="80" w:type="dxa"/>
              <w:left w:w="120" w:type="dxa"/>
              <w:bottom w:w="80" w:type="dxa"/>
              <w:right w:w="120" w:type="dxa"/>
            </w:tcMar>
            <w:vAlign w:val="center"/>
          </w:tcPr>
          <w:p w14:paraId="2EFF4E2E" w14:textId="77777777" w:rsidR="00080959" w:rsidRDefault="00000000">
            <w:r>
              <w:lastRenderedPageBreak/>
              <w:t>GET</w:t>
            </w:r>
          </w:p>
        </w:tc>
        <w:tc>
          <w:tcPr>
            <w:tcW w:w="2800" w:type="dxa"/>
            <w:tcMar>
              <w:top w:w="80" w:type="dxa"/>
              <w:left w:w="120" w:type="dxa"/>
              <w:bottom w:w="80" w:type="dxa"/>
              <w:right w:w="120" w:type="dxa"/>
            </w:tcMar>
            <w:vAlign w:val="center"/>
          </w:tcPr>
          <w:p w14:paraId="13671035" w14:textId="77777777" w:rsidR="00080959" w:rsidRDefault="00000000">
            <w:r>
              <w:t>/api/jira/status</w:t>
            </w:r>
          </w:p>
        </w:tc>
        <w:tc>
          <w:tcPr>
            <w:tcW w:w="5260" w:type="dxa"/>
            <w:tcMar>
              <w:top w:w="80" w:type="dxa"/>
              <w:left w:w="120" w:type="dxa"/>
              <w:bottom w:w="80" w:type="dxa"/>
              <w:right w:w="120" w:type="dxa"/>
            </w:tcMar>
            <w:vAlign w:val="center"/>
          </w:tcPr>
          <w:p w14:paraId="73E57E64" w14:textId="77777777" w:rsidR="00080959" w:rsidRDefault="00000000">
            <w:r>
              <w:t>Return connected, not-connected or expired token state.</w:t>
            </w:r>
          </w:p>
        </w:tc>
      </w:tr>
      <w:tr w:rsidR="00080959" w14:paraId="7B706142" w14:textId="77777777">
        <w:trPr>
          <w:cantSplit/>
        </w:trPr>
        <w:tc>
          <w:tcPr>
            <w:tcW w:w="1300" w:type="dxa"/>
            <w:tcMar>
              <w:top w:w="80" w:type="dxa"/>
              <w:left w:w="120" w:type="dxa"/>
              <w:bottom w:w="80" w:type="dxa"/>
              <w:right w:w="120" w:type="dxa"/>
            </w:tcMar>
            <w:vAlign w:val="center"/>
          </w:tcPr>
          <w:p w14:paraId="0C2B9EAC" w14:textId="77777777" w:rsidR="00080959" w:rsidRDefault="00000000">
            <w:r>
              <w:t>PUT</w:t>
            </w:r>
          </w:p>
        </w:tc>
        <w:tc>
          <w:tcPr>
            <w:tcW w:w="2800" w:type="dxa"/>
            <w:tcMar>
              <w:top w:w="80" w:type="dxa"/>
              <w:left w:w="120" w:type="dxa"/>
              <w:bottom w:w="80" w:type="dxa"/>
              <w:right w:w="120" w:type="dxa"/>
            </w:tcMar>
            <w:vAlign w:val="center"/>
          </w:tcPr>
          <w:p w14:paraId="0072E549" w14:textId="77777777" w:rsidR="00080959" w:rsidRDefault="00000000">
            <w:r>
              <w:t>/api/jira/mock</w:t>
            </w:r>
          </w:p>
        </w:tc>
        <w:tc>
          <w:tcPr>
            <w:tcW w:w="5260" w:type="dxa"/>
            <w:tcMar>
              <w:top w:w="80" w:type="dxa"/>
              <w:left w:w="120" w:type="dxa"/>
              <w:bottom w:w="80" w:type="dxa"/>
              <w:right w:w="120" w:type="dxa"/>
            </w:tcMar>
            <w:vAlign w:val="center"/>
          </w:tcPr>
          <w:p w14:paraId="52D2C8DB" w14:textId="77777777" w:rsidR="00080959" w:rsidRDefault="00000000">
            <w:r>
              <w:t>Persist local JIRA mock mode.</w:t>
            </w:r>
          </w:p>
        </w:tc>
      </w:tr>
      <w:tr w:rsidR="00080959" w14:paraId="0B2E0143" w14:textId="77777777">
        <w:trPr>
          <w:cantSplit/>
        </w:trPr>
        <w:tc>
          <w:tcPr>
            <w:tcW w:w="1300" w:type="dxa"/>
            <w:tcMar>
              <w:top w:w="80" w:type="dxa"/>
              <w:left w:w="120" w:type="dxa"/>
              <w:bottom w:w="80" w:type="dxa"/>
              <w:right w:w="120" w:type="dxa"/>
            </w:tcMar>
            <w:vAlign w:val="center"/>
          </w:tcPr>
          <w:p w14:paraId="21501544" w14:textId="77777777" w:rsidR="00080959" w:rsidRDefault="00000000">
            <w:r>
              <w:t>POST</w:t>
            </w:r>
          </w:p>
        </w:tc>
        <w:tc>
          <w:tcPr>
            <w:tcW w:w="2800" w:type="dxa"/>
            <w:tcMar>
              <w:top w:w="80" w:type="dxa"/>
              <w:left w:w="120" w:type="dxa"/>
              <w:bottom w:w="80" w:type="dxa"/>
              <w:right w:w="120" w:type="dxa"/>
            </w:tcMar>
            <w:vAlign w:val="center"/>
          </w:tcPr>
          <w:p w14:paraId="184CA7F3" w14:textId="77777777" w:rsidR="00080959" w:rsidRDefault="00000000">
            <w:r>
              <w:t>/api/jira/connect</w:t>
            </w:r>
          </w:p>
        </w:tc>
        <w:tc>
          <w:tcPr>
            <w:tcW w:w="5260" w:type="dxa"/>
            <w:tcMar>
              <w:top w:w="80" w:type="dxa"/>
              <w:left w:w="120" w:type="dxa"/>
              <w:bottom w:w="80" w:type="dxa"/>
              <w:right w:w="120" w:type="dxa"/>
            </w:tcMar>
            <w:vAlign w:val="center"/>
          </w:tcPr>
          <w:p w14:paraId="4FD3CB60" w14:textId="77777777" w:rsidR="00080959" w:rsidRDefault="00000000">
            <w:r>
              <w:t>Start Atlassian OAuth 2.0 PKCE and return authorization URL.</w:t>
            </w:r>
          </w:p>
        </w:tc>
      </w:tr>
      <w:tr w:rsidR="00080959" w14:paraId="26069147" w14:textId="77777777">
        <w:trPr>
          <w:cantSplit/>
        </w:trPr>
        <w:tc>
          <w:tcPr>
            <w:tcW w:w="1300" w:type="dxa"/>
            <w:tcMar>
              <w:top w:w="80" w:type="dxa"/>
              <w:left w:w="120" w:type="dxa"/>
              <w:bottom w:w="80" w:type="dxa"/>
              <w:right w:w="120" w:type="dxa"/>
            </w:tcMar>
            <w:vAlign w:val="center"/>
          </w:tcPr>
          <w:p w14:paraId="7EF32394" w14:textId="77777777" w:rsidR="00080959" w:rsidRDefault="00000000">
            <w:r>
              <w:t>GET</w:t>
            </w:r>
          </w:p>
        </w:tc>
        <w:tc>
          <w:tcPr>
            <w:tcW w:w="2800" w:type="dxa"/>
            <w:tcMar>
              <w:top w:w="80" w:type="dxa"/>
              <w:left w:w="120" w:type="dxa"/>
              <w:bottom w:w="80" w:type="dxa"/>
              <w:right w:w="120" w:type="dxa"/>
            </w:tcMar>
            <w:vAlign w:val="center"/>
          </w:tcPr>
          <w:p w14:paraId="50A8E677" w14:textId="77777777" w:rsidR="00080959" w:rsidRDefault="00000000">
            <w:r>
              <w:t>/api/jira/callback</w:t>
            </w:r>
          </w:p>
        </w:tc>
        <w:tc>
          <w:tcPr>
            <w:tcW w:w="5260" w:type="dxa"/>
            <w:tcMar>
              <w:top w:w="80" w:type="dxa"/>
              <w:left w:w="120" w:type="dxa"/>
              <w:bottom w:w="80" w:type="dxa"/>
              <w:right w:w="120" w:type="dxa"/>
            </w:tcMar>
            <w:vAlign w:val="center"/>
          </w:tcPr>
          <w:p w14:paraId="7A9E4D40" w14:textId="77777777" w:rsidR="00080959" w:rsidRDefault="00000000">
            <w:r>
              <w:t>Complete OAuth callback and redirect to configuration status.</w:t>
            </w:r>
          </w:p>
        </w:tc>
      </w:tr>
      <w:tr w:rsidR="00080959" w14:paraId="41382A76" w14:textId="77777777">
        <w:trPr>
          <w:cantSplit/>
        </w:trPr>
        <w:tc>
          <w:tcPr>
            <w:tcW w:w="1300" w:type="dxa"/>
            <w:tcMar>
              <w:top w:w="80" w:type="dxa"/>
              <w:left w:w="120" w:type="dxa"/>
              <w:bottom w:w="80" w:type="dxa"/>
              <w:right w:w="120" w:type="dxa"/>
            </w:tcMar>
            <w:vAlign w:val="center"/>
          </w:tcPr>
          <w:p w14:paraId="65002263" w14:textId="77777777" w:rsidR="00080959" w:rsidRDefault="00000000">
            <w:r>
              <w:t>DELETE</w:t>
            </w:r>
          </w:p>
        </w:tc>
        <w:tc>
          <w:tcPr>
            <w:tcW w:w="2800" w:type="dxa"/>
            <w:tcMar>
              <w:top w:w="80" w:type="dxa"/>
              <w:left w:w="120" w:type="dxa"/>
              <w:bottom w:w="80" w:type="dxa"/>
              <w:right w:w="120" w:type="dxa"/>
            </w:tcMar>
            <w:vAlign w:val="center"/>
          </w:tcPr>
          <w:p w14:paraId="513428C0" w14:textId="77777777" w:rsidR="00080959" w:rsidRDefault="00000000">
            <w:r>
              <w:t>/api/jira/connection</w:t>
            </w:r>
          </w:p>
        </w:tc>
        <w:tc>
          <w:tcPr>
            <w:tcW w:w="5260" w:type="dxa"/>
            <w:tcMar>
              <w:top w:w="80" w:type="dxa"/>
              <w:left w:w="120" w:type="dxa"/>
              <w:bottom w:w="80" w:type="dxa"/>
              <w:right w:w="120" w:type="dxa"/>
            </w:tcMar>
            <w:vAlign w:val="center"/>
          </w:tcPr>
          <w:p w14:paraId="590C2018" w14:textId="77777777" w:rsidR="00080959" w:rsidRDefault="00000000">
            <w:r>
              <w:t>Delete the stored connection token.</w:t>
            </w:r>
          </w:p>
        </w:tc>
      </w:tr>
    </w:tbl>
    <w:p w14:paraId="22C1C05E" w14:textId="77777777" w:rsidR="00080959" w:rsidRDefault="00080959"/>
    <w:p w14:paraId="7DFDA545" w14:textId="77777777" w:rsidR="00080959" w:rsidRDefault="00000000">
      <w:pPr>
        <w:pStyle w:val="Heading2"/>
      </w:pPr>
      <w:r>
        <w:t>Journeys and Manifest</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300"/>
        <w:gridCol w:w="2800"/>
        <w:gridCol w:w="5260"/>
      </w:tblGrid>
      <w:tr w:rsidR="00080959" w14:paraId="7ECDE35F" w14:textId="77777777">
        <w:trPr>
          <w:cantSplit/>
          <w:tblHeader/>
        </w:trPr>
        <w:tc>
          <w:tcPr>
            <w:tcW w:w="1300" w:type="dxa"/>
            <w:shd w:val="clear" w:color="auto" w:fill="E8EEF5"/>
            <w:tcMar>
              <w:top w:w="80" w:type="dxa"/>
              <w:left w:w="120" w:type="dxa"/>
              <w:bottom w:w="80" w:type="dxa"/>
              <w:right w:w="120" w:type="dxa"/>
            </w:tcMar>
            <w:vAlign w:val="center"/>
          </w:tcPr>
          <w:p w14:paraId="06BA4114" w14:textId="77777777" w:rsidR="00080959" w:rsidRDefault="00000000">
            <w:r>
              <w:t>Method</w:t>
            </w:r>
          </w:p>
        </w:tc>
        <w:tc>
          <w:tcPr>
            <w:tcW w:w="2800" w:type="dxa"/>
            <w:shd w:val="clear" w:color="auto" w:fill="E8EEF5"/>
            <w:tcMar>
              <w:top w:w="80" w:type="dxa"/>
              <w:left w:w="120" w:type="dxa"/>
              <w:bottom w:w="80" w:type="dxa"/>
              <w:right w:w="120" w:type="dxa"/>
            </w:tcMar>
            <w:vAlign w:val="center"/>
          </w:tcPr>
          <w:p w14:paraId="325F5D3B" w14:textId="77777777" w:rsidR="00080959" w:rsidRDefault="00000000">
            <w:r>
              <w:t>Route</w:t>
            </w:r>
          </w:p>
        </w:tc>
        <w:tc>
          <w:tcPr>
            <w:tcW w:w="5260" w:type="dxa"/>
            <w:shd w:val="clear" w:color="auto" w:fill="E8EEF5"/>
            <w:tcMar>
              <w:top w:w="80" w:type="dxa"/>
              <w:left w:w="120" w:type="dxa"/>
              <w:bottom w:w="80" w:type="dxa"/>
              <w:right w:w="120" w:type="dxa"/>
            </w:tcMar>
            <w:vAlign w:val="center"/>
          </w:tcPr>
          <w:p w14:paraId="0F88666B" w14:textId="77777777" w:rsidR="00080959" w:rsidRDefault="00000000">
            <w:r>
              <w:t>Purpose</w:t>
            </w:r>
          </w:p>
        </w:tc>
      </w:tr>
      <w:tr w:rsidR="00080959" w14:paraId="68394D9A" w14:textId="77777777">
        <w:trPr>
          <w:cantSplit/>
        </w:trPr>
        <w:tc>
          <w:tcPr>
            <w:tcW w:w="1300" w:type="dxa"/>
            <w:tcMar>
              <w:top w:w="80" w:type="dxa"/>
              <w:left w:w="120" w:type="dxa"/>
              <w:bottom w:w="80" w:type="dxa"/>
              <w:right w:w="120" w:type="dxa"/>
            </w:tcMar>
            <w:vAlign w:val="center"/>
          </w:tcPr>
          <w:p w14:paraId="3B989ECF" w14:textId="77777777" w:rsidR="00080959" w:rsidRDefault="00000000">
            <w:r>
              <w:t>GET</w:t>
            </w:r>
          </w:p>
        </w:tc>
        <w:tc>
          <w:tcPr>
            <w:tcW w:w="2800" w:type="dxa"/>
            <w:tcMar>
              <w:top w:w="80" w:type="dxa"/>
              <w:left w:w="120" w:type="dxa"/>
              <w:bottom w:w="80" w:type="dxa"/>
              <w:right w:w="120" w:type="dxa"/>
            </w:tcMar>
            <w:vAlign w:val="center"/>
          </w:tcPr>
          <w:p w14:paraId="6911493B" w14:textId="77777777" w:rsidR="00080959" w:rsidRDefault="00000000">
            <w:r>
              <w:t>/api/journeys/template</w:t>
            </w:r>
          </w:p>
        </w:tc>
        <w:tc>
          <w:tcPr>
            <w:tcW w:w="5260" w:type="dxa"/>
            <w:tcMar>
              <w:top w:w="80" w:type="dxa"/>
              <w:left w:w="120" w:type="dxa"/>
              <w:bottom w:w="80" w:type="dxa"/>
              <w:right w:w="120" w:type="dxa"/>
            </w:tcMar>
            <w:vAlign w:val="center"/>
          </w:tcPr>
          <w:p w14:paraId="57335B10" w14:textId="77777777" w:rsidR="00080959" w:rsidRDefault="00000000">
            <w:r>
              <w:t>Download pathlight-journeys-template.csv.</w:t>
            </w:r>
          </w:p>
        </w:tc>
      </w:tr>
      <w:tr w:rsidR="00080959" w14:paraId="3959CEBE" w14:textId="77777777">
        <w:trPr>
          <w:cantSplit/>
        </w:trPr>
        <w:tc>
          <w:tcPr>
            <w:tcW w:w="1300" w:type="dxa"/>
            <w:tcMar>
              <w:top w:w="80" w:type="dxa"/>
              <w:left w:w="120" w:type="dxa"/>
              <w:bottom w:w="80" w:type="dxa"/>
              <w:right w:w="120" w:type="dxa"/>
            </w:tcMar>
            <w:vAlign w:val="center"/>
          </w:tcPr>
          <w:p w14:paraId="7962F026" w14:textId="77777777" w:rsidR="00080959" w:rsidRDefault="00000000">
            <w:r>
              <w:t>POST</w:t>
            </w:r>
          </w:p>
        </w:tc>
        <w:tc>
          <w:tcPr>
            <w:tcW w:w="2800" w:type="dxa"/>
            <w:tcMar>
              <w:top w:w="80" w:type="dxa"/>
              <w:left w:w="120" w:type="dxa"/>
              <w:bottom w:w="80" w:type="dxa"/>
              <w:right w:w="120" w:type="dxa"/>
            </w:tcMar>
            <w:vAlign w:val="center"/>
          </w:tcPr>
          <w:p w14:paraId="63A3CE86" w14:textId="77777777" w:rsidR="00080959" w:rsidRDefault="00000000">
            <w:r>
              <w:t>/api/journeys/validate</w:t>
            </w:r>
          </w:p>
        </w:tc>
        <w:tc>
          <w:tcPr>
            <w:tcW w:w="5260" w:type="dxa"/>
            <w:tcMar>
              <w:top w:w="80" w:type="dxa"/>
              <w:left w:w="120" w:type="dxa"/>
              <w:bottom w:w="80" w:type="dxa"/>
              <w:right w:w="120" w:type="dxa"/>
            </w:tcMar>
            <w:vAlign w:val="center"/>
          </w:tcPr>
          <w:p w14:paraId="1E36DA1A" w14:textId="77777777" w:rsidR="00080959" w:rsidRDefault="00000000">
            <w:r>
              <w:t>Validate uploaded CSV without persistence.</w:t>
            </w:r>
          </w:p>
        </w:tc>
      </w:tr>
      <w:tr w:rsidR="00080959" w14:paraId="58D2D530" w14:textId="77777777">
        <w:trPr>
          <w:cantSplit/>
        </w:trPr>
        <w:tc>
          <w:tcPr>
            <w:tcW w:w="1300" w:type="dxa"/>
            <w:tcMar>
              <w:top w:w="80" w:type="dxa"/>
              <w:left w:w="120" w:type="dxa"/>
              <w:bottom w:w="80" w:type="dxa"/>
              <w:right w:w="120" w:type="dxa"/>
            </w:tcMar>
            <w:vAlign w:val="center"/>
          </w:tcPr>
          <w:p w14:paraId="455D2AD0" w14:textId="77777777" w:rsidR="00080959" w:rsidRDefault="00000000">
            <w:r>
              <w:t>POST</w:t>
            </w:r>
          </w:p>
        </w:tc>
        <w:tc>
          <w:tcPr>
            <w:tcW w:w="2800" w:type="dxa"/>
            <w:tcMar>
              <w:top w:w="80" w:type="dxa"/>
              <w:left w:w="120" w:type="dxa"/>
              <w:bottom w:w="80" w:type="dxa"/>
              <w:right w:w="120" w:type="dxa"/>
            </w:tcMar>
            <w:vAlign w:val="center"/>
          </w:tcPr>
          <w:p w14:paraId="22403499" w14:textId="77777777" w:rsidR="00080959" w:rsidRDefault="00000000">
            <w:r>
              <w:t>/api/journeys/import</w:t>
            </w:r>
          </w:p>
        </w:tc>
        <w:tc>
          <w:tcPr>
            <w:tcW w:w="5260" w:type="dxa"/>
            <w:tcMar>
              <w:top w:w="80" w:type="dxa"/>
              <w:left w:w="120" w:type="dxa"/>
              <w:bottom w:w="80" w:type="dxa"/>
              <w:right w:w="120" w:type="dxa"/>
            </w:tcMar>
            <w:vAlign w:val="center"/>
          </w:tcPr>
          <w:p w14:paraId="142E8C8E" w14:textId="77777777" w:rsidR="00080959" w:rsidRDefault="00000000">
            <w:r>
              <w:t>Generate an unlocked manifest from a validated CSV.</w:t>
            </w:r>
          </w:p>
        </w:tc>
      </w:tr>
      <w:tr w:rsidR="00080959" w14:paraId="3D484A89" w14:textId="77777777">
        <w:trPr>
          <w:cantSplit/>
        </w:trPr>
        <w:tc>
          <w:tcPr>
            <w:tcW w:w="1300" w:type="dxa"/>
            <w:tcMar>
              <w:top w:w="80" w:type="dxa"/>
              <w:left w:w="120" w:type="dxa"/>
              <w:bottom w:w="80" w:type="dxa"/>
              <w:right w:w="120" w:type="dxa"/>
            </w:tcMar>
            <w:vAlign w:val="center"/>
          </w:tcPr>
          <w:p w14:paraId="2B4975B8" w14:textId="77777777" w:rsidR="00080959" w:rsidRDefault="00000000">
            <w:r>
              <w:t>GET</w:t>
            </w:r>
          </w:p>
        </w:tc>
        <w:tc>
          <w:tcPr>
            <w:tcW w:w="2800" w:type="dxa"/>
            <w:tcMar>
              <w:top w:w="80" w:type="dxa"/>
              <w:left w:w="120" w:type="dxa"/>
              <w:bottom w:w="80" w:type="dxa"/>
              <w:right w:w="120" w:type="dxa"/>
            </w:tcMar>
            <w:vAlign w:val="center"/>
          </w:tcPr>
          <w:p w14:paraId="3C35E12C" w14:textId="77777777" w:rsidR="00080959" w:rsidRDefault="00000000">
            <w:r>
              <w:t>/api/manifest</w:t>
            </w:r>
          </w:p>
        </w:tc>
        <w:tc>
          <w:tcPr>
            <w:tcW w:w="5260" w:type="dxa"/>
            <w:tcMar>
              <w:top w:w="80" w:type="dxa"/>
              <w:left w:w="120" w:type="dxa"/>
              <w:bottom w:w="80" w:type="dxa"/>
              <w:right w:w="120" w:type="dxa"/>
            </w:tcMar>
            <w:vAlign w:val="center"/>
          </w:tcPr>
          <w:p w14:paraId="7A0C19D7" w14:textId="77777777" w:rsidR="00080959" w:rsidRDefault="00000000">
            <w:r>
              <w:t>Load the current manifest.</w:t>
            </w:r>
          </w:p>
        </w:tc>
      </w:tr>
      <w:tr w:rsidR="00080959" w14:paraId="0397148C" w14:textId="77777777">
        <w:trPr>
          <w:cantSplit/>
        </w:trPr>
        <w:tc>
          <w:tcPr>
            <w:tcW w:w="1300" w:type="dxa"/>
            <w:tcMar>
              <w:top w:w="80" w:type="dxa"/>
              <w:left w:w="120" w:type="dxa"/>
              <w:bottom w:w="80" w:type="dxa"/>
              <w:right w:w="120" w:type="dxa"/>
            </w:tcMar>
            <w:vAlign w:val="center"/>
          </w:tcPr>
          <w:p w14:paraId="19604629" w14:textId="77777777" w:rsidR="00080959" w:rsidRDefault="00000000">
            <w:r>
              <w:t>POST</w:t>
            </w:r>
          </w:p>
        </w:tc>
        <w:tc>
          <w:tcPr>
            <w:tcW w:w="2800" w:type="dxa"/>
            <w:tcMar>
              <w:top w:w="80" w:type="dxa"/>
              <w:left w:w="120" w:type="dxa"/>
              <w:bottom w:w="80" w:type="dxa"/>
              <w:right w:w="120" w:type="dxa"/>
            </w:tcMar>
            <w:vAlign w:val="center"/>
          </w:tcPr>
          <w:p w14:paraId="1D7044F3" w14:textId="77777777" w:rsidR="00080959" w:rsidRDefault="00000000">
            <w:r>
              <w:t>/api/manifest/validate</w:t>
            </w:r>
          </w:p>
        </w:tc>
        <w:tc>
          <w:tcPr>
            <w:tcW w:w="5260" w:type="dxa"/>
            <w:tcMar>
              <w:top w:w="80" w:type="dxa"/>
              <w:left w:w="120" w:type="dxa"/>
              <w:bottom w:w="80" w:type="dxa"/>
              <w:right w:w="120" w:type="dxa"/>
            </w:tcMar>
            <w:vAlign w:val="center"/>
          </w:tcPr>
          <w:p w14:paraId="7711DEA3" w14:textId="77777777" w:rsidR="00080959" w:rsidRDefault="00000000">
            <w:r>
              <w:t>Validate a manifest document.</w:t>
            </w:r>
          </w:p>
        </w:tc>
      </w:tr>
      <w:tr w:rsidR="00080959" w14:paraId="65C7D496" w14:textId="77777777">
        <w:trPr>
          <w:cantSplit/>
        </w:trPr>
        <w:tc>
          <w:tcPr>
            <w:tcW w:w="1300" w:type="dxa"/>
            <w:tcMar>
              <w:top w:w="80" w:type="dxa"/>
              <w:left w:w="120" w:type="dxa"/>
              <w:bottom w:w="80" w:type="dxa"/>
              <w:right w:w="120" w:type="dxa"/>
            </w:tcMar>
            <w:vAlign w:val="center"/>
          </w:tcPr>
          <w:p w14:paraId="55FBDF9A" w14:textId="77777777" w:rsidR="00080959" w:rsidRDefault="00000000">
            <w:r>
              <w:t>POST</w:t>
            </w:r>
          </w:p>
        </w:tc>
        <w:tc>
          <w:tcPr>
            <w:tcW w:w="2800" w:type="dxa"/>
            <w:tcMar>
              <w:top w:w="80" w:type="dxa"/>
              <w:left w:w="120" w:type="dxa"/>
              <w:bottom w:w="80" w:type="dxa"/>
              <w:right w:w="120" w:type="dxa"/>
            </w:tcMar>
            <w:vAlign w:val="center"/>
          </w:tcPr>
          <w:p w14:paraId="3ABDFF3F" w14:textId="77777777" w:rsidR="00080959" w:rsidRDefault="00000000">
            <w:r>
              <w:t>/api/manifest/lock</w:t>
            </w:r>
          </w:p>
        </w:tc>
        <w:tc>
          <w:tcPr>
            <w:tcW w:w="5260" w:type="dxa"/>
            <w:tcMar>
              <w:top w:w="80" w:type="dxa"/>
              <w:left w:w="120" w:type="dxa"/>
              <w:bottom w:w="80" w:type="dxa"/>
              <w:right w:w="120" w:type="dxa"/>
            </w:tcMar>
            <w:vAlign w:val="center"/>
          </w:tcPr>
          <w:p w14:paraId="25F5E7BC" w14:textId="77777777" w:rsidR="00080959" w:rsidRDefault="00000000">
            <w:r>
              <w:t>Validate and lock the manifest with timestamp and identity.</w:t>
            </w:r>
          </w:p>
        </w:tc>
      </w:tr>
      <w:tr w:rsidR="00080959" w14:paraId="4B14B9AF" w14:textId="77777777">
        <w:trPr>
          <w:cantSplit/>
        </w:trPr>
        <w:tc>
          <w:tcPr>
            <w:tcW w:w="1300" w:type="dxa"/>
            <w:tcMar>
              <w:top w:w="80" w:type="dxa"/>
              <w:left w:w="120" w:type="dxa"/>
              <w:bottom w:w="80" w:type="dxa"/>
              <w:right w:w="120" w:type="dxa"/>
            </w:tcMar>
            <w:vAlign w:val="center"/>
          </w:tcPr>
          <w:p w14:paraId="3E336EA9" w14:textId="77777777" w:rsidR="00080959" w:rsidRDefault="00000000">
            <w:r>
              <w:t>POST</w:t>
            </w:r>
          </w:p>
        </w:tc>
        <w:tc>
          <w:tcPr>
            <w:tcW w:w="2800" w:type="dxa"/>
            <w:tcMar>
              <w:top w:w="80" w:type="dxa"/>
              <w:left w:w="120" w:type="dxa"/>
              <w:bottom w:w="80" w:type="dxa"/>
              <w:right w:w="120" w:type="dxa"/>
            </w:tcMar>
            <w:vAlign w:val="center"/>
          </w:tcPr>
          <w:p w14:paraId="56292003" w14:textId="77777777" w:rsidR="00080959" w:rsidRDefault="00000000">
            <w:r>
              <w:t>/api/manifest/unlock</w:t>
            </w:r>
          </w:p>
        </w:tc>
        <w:tc>
          <w:tcPr>
            <w:tcW w:w="5260" w:type="dxa"/>
            <w:tcMar>
              <w:top w:w="80" w:type="dxa"/>
              <w:left w:w="120" w:type="dxa"/>
              <w:bottom w:w="80" w:type="dxa"/>
              <w:right w:w="120" w:type="dxa"/>
            </w:tcMar>
            <w:vAlign w:val="center"/>
          </w:tcPr>
          <w:p w14:paraId="02BDEC09" w14:textId="77777777" w:rsidR="00080959" w:rsidRDefault="00000000">
            <w:r>
              <w:t>Unlock for re-import after explicit confirmation.</w:t>
            </w:r>
          </w:p>
        </w:tc>
      </w:tr>
    </w:tbl>
    <w:p w14:paraId="7524530D" w14:textId="77777777" w:rsidR="00080959" w:rsidRDefault="00080959"/>
    <w:p w14:paraId="0D9320D2" w14:textId="77777777" w:rsidR="00080959" w:rsidRDefault="00000000">
      <w:pPr>
        <w:pStyle w:val="Heading2"/>
      </w:pPr>
      <w:r>
        <w:lastRenderedPageBreak/>
        <w:t>Runs, Events and Reports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300"/>
        <w:gridCol w:w="3060"/>
        <w:gridCol w:w="5000"/>
      </w:tblGrid>
      <w:tr w:rsidR="00080959" w14:paraId="36148A56" w14:textId="77777777">
        <w:trPr>
          <w:cantSplit/>
          <w:tblHeader/>
        </w:trPr>
        <w:tc>
          <w:tcPr>
            <w:tcW w:w="1300" w:type="dxa"/>
            <w:shd w:val="clear" w:color="auto" w:fill="E8EEF5"/>
            <w:tcMar>
              <w:top w:w="80" w:type="dxa"/>
              <w:left w:w="120" w:type="dxa"/>
              <w:bottom w:w="80" w:type="dxa"/>
              <w:right w:w="120" w:type="dxa"/>
            </w:tcMar>
            <w:vAlign w:val="center"/>
          </w:tcPr>
          <w:p w14:paraId="605EDEF2" w14:textId="77777777" w:rsidR="00080959" w:rsidRDefault="00000000">
            <w:r>
              <w:t>Method</w:t>
            </w:r>
          </w:p>
        </w:tc>
        <w:tc>
          <w:tcPr>
            <w:tcW w:w="3060" w:type="dxa"/>
            <w:shd w:val="clear" w:color="auto" w:fill="E8EEF5"/>
            <w:tcMar>
              <w:top w:w="80" w:type="dxa"/>
              <w:left w:w="120" w:type="dxa"/>
              <w:bottom w:w="80" w:type="dxa"/>
              <w:right w:w="120" w:type="dxa"/>
            </w:tcMar>
            <w:vAlign w:val="center"/>
          </w:tcPr>
          <w:p w14:paraId="329BCEC5" w14:textId="77777777" w:rsidR="00080959" w:rsidRDefault="00000000">
            <w:r>
              <w:t>Route</w:t>
            </w:r>
          </w:p>
        </w:tc>
        <w:tc>
          <w:tcPr>
            <w:tcW w:w="5000" w:type="dxa"/>
            <w:shd w:val="clear" w:color="auto" w:fill="E8EEF5"/>
            <w:tcMar>
              <w:top w:w="80" w:type="dxa"/>
              <w:left w:w="120" w:type="dxa"/>
              <w:bottom w:w="80" w:type="dxa"/>
              <w:right w:w="120" w:type="dxa"/>
            </w:tcMar>
            <w:vAlign w:val="center"/>
          </w:tcPr>
          <w:p w14:paraId="1E5821C7" w14:textId="77777777" w:rsidR="00080959" w:rsidRDefault="00000000">
            <w:r>
              <w:t>Purpose</w:t>
            </w:r>
          </w:p>
        </w:tc>
      </w:tr>
      <w:tr w:rsidR="00080959" w14:paraId="58454CCC" w14:textId="77777777">
        <w:trPr>
          <w:cantSplit/>
        </w:trPr>
        <w:tc>
          <w:tcPr>
            <w:tcW w:w="1300" w:type="dxa"/>
            <w:tcMar>
              <w:top w:w="80" w:type="dxa"/>
              <w:left w:w="120" w:type="dxa"/>
              <w:bottom w:w="80" w:type="dxa"/>
              <w:right w:w="120" w:type="dxa"/>
            </w:tcMar>
            <w:vAlign w:val="center"/>
          </w:tcPr>
          <w:p w14:paraId="4D0BE42D" w14:textId="77777777" w:rsidR="00080959" w:rsidRDefault="00000000">
            <w:r>
              <w:t>POST</w:t>
            </w:r>
          </w:p>
        </w:tc>
        <w:tc>
          <w:tcPr>
            <w:tcW w:w="3060" w:type="dxa"/>
            <w:tcMar>
              <w:top w:w="80" w:type="dxa"/>
              <w:left w:w="120" w:type="dxa"/>
              <w:bottom w:w="80" w:type="dxa"/>
              <w:right w:w="120" w:type="dxa"/>
            </w:tcMar>
            <w:vAlign w:val="center"/>
          </w:tcPr>
          <w:p w14:paraId="5C3D7181" w14:textId="77777777" w:rsidR="00080959" w:rsidRDefault="00000000">
            <w:r>
              <w:t>/api/runs</w:t>
            </w:r>
          </w:p>
        </w:tc>
        <w:tc>
          <w:tcPr>
            <w:tcW w:w="5000" w:type="dxa"/>
            <w:tcMar>
              <w:top w:w="80" w:type="dxa"/>
              <w:left w:w="120" w:type="dxa"/>
              <w:bottom w:w="80" w:type="dxa"/>
              <w:right w:w="120" w:type="dxa"/>
            </w:tcMar>
            <w:vAlign w:val="center"/>
          </w:tcPr>
          <w:p w14:paraId="3C3855EE" w14:textId="77777777" w:rsidR="00080959" w:rsidRDefault="00000000">
            <w:r>
              <w:t>Start configured-project Playwright execution with the injected bundled reporter.</w:t>
            </w:r>
          </w:p>
        </w:tc>
      </w:tr>
      <w:tr w:rsidR="00080959" w14:paraId="2D6AE3E7" w14:textId="77777777">
        <w:trPr>
          <w:cantSplit/>
        </w:trPr>
        <w:tc>
          <w:tcPr>
            <w:tcW w:w="1300" w:type="dxa"/>
            <w:tcMar>
              <w:top w:w="80" w:type="dxa"/>
              <w:left w:w="120" w:type="dxa"/>
              <w:bottom w:w="80" w:type="dxa"/>
              <w:right w:w="120" w:type="dxa"/>
            </w:tcMar>
            <w:vAlign w:val="center"/>
          </w:tcPr>
          <w:p w14:paraId="75A016EE" w14:textId="77777777" w:rsidR="00080959" w:rsidRDefault="00000000">
            <w:r>
              <w:t>GET</w:t>
            </w:r>
          </w:p>
        </w:tc>
        <w:tc>
          <w:tcPr>
            <w:tcW w:w="3060" w:type="dxa"/>
            <w:tcMar>
              <w:top w:w="80" w:type="dxa"/>
              <w:left w:w="120" w:type="dxa"/>
              <w:bottom w:w="80" w:type="dxa"/>
              <w:right w:w="120" w:type="dxa"/>
            </w:tcMar>
            <w:vAlign w:val="center"/>
          </w:tcPr>
          <w:p w14:paraId="199CAD16" w14:textId="77777777" w:rsidR="00080959" w:rsidRDefault="00000000">
            <w:r>
              <w:t>/api/runs/:runId</w:t>
            </w:r>
          </w:p>
        </w:tc>
        <w:tc>
          <w:tcPr>
            <w:tcW w:w="5000" w:type="dxa"/>
            <w:tcMar>
              <w:top w:w="80" w:type="dxa"/>
              <w:left w:w="120" w:type="dxa"/>
              <w:bottom w:w="80" w:type="dxa"/>
              <w:right w:w="120" w:type="dxa"/>
            </w:tcMar>
            <w:vAlign w:val="center"/>
          </w:tcPr>
          <w:p w14:paraId="2AA8EBCD" w14:textId="77777777" w:rsidR="00080959" w:rsidRDefault="00000000">
            <w:r>
              <w:t>Restore current stored/in-memory run state.</w:t>
            </w:r>
          </w:p>
        </w:tc>
      </w:tr>
      <w:tr w:rsidR="00080959" w14:paraId="6B43EA08" w14:textId="77777777">
        <w:trPr>
          <w:cantSplit/>
        </w:trPr>
        <w:tc>
          <w:tcPr>
            <w:tcW w:w="1300" w:type="dxa"/>
            <w:tcMar>
              <w:top w:w="80" w:type="dxa"/>
              <w:left w:w="120" w:type="dxa"/>
              <w:bottom w:w="80" w:type="dxa"/>
              <w:right w:w="120" w:type="dxa"/>
            </w:tcMar>
            <w:vAlign w:val="center"/>
          </w:tcPr>
          <w:p w14:paraId="78B5D2E1" w14:textId="77777777" w:rsidR="00080959" w:rsidRDefault="00000000">
            <w:r>
              <w:t>POST</w:t>
            </w:r>
          </w:p>
        </w:tc>
        <w:tc>
          <w:tcPr>
            <w:tcW w:w="3060" w:type="dxa"/>
            <w:tcMar>
              <w:top w:w="80" w:type="dxa"/>
              <w:left w:w="120" w:type="dxa"/>
              <w:bottom w:w="80" w:type="dxa"/>
              <w:right w:w="120" w:type="dxa"/>
            </w:tcMar>
            <w:vAlign w:val="center"/>
          </w:tcPr>
          <w:p w14:paraId="72680A41" w14:textId="77777777" w:rsidR="00080959" w:rsidRDefault="00000000">
            <w:r>
              <w:t>/api/runs/:runId/rerun</w:t>
            </w:r>
          </w:p>
        </w:tc>
        <w:tc>
          <w:tcPr>
            <w:tcW w:w="5000" w:type="dxa"/>
            <w:tcMar>
              <w:top w:w="80" w:type="dxa"/>
              <w:left w:w="120" w:type="dxa"/>
              <w:bottom w:w="80" w:type="dxa"/>
              <w:right w:w="120" w:type="dxa"/>
            </w:tcMar>
            <w:vAlign w:val="center"/>
          </w:tcPr>
          <w:p w14:paraId="1C5E5DDF" w14:textId="77777777" w:rsidR="00080959" w:rsidRDefault="00000000">
            <w:r>
              <w:t>Start a new run for failed paths only.</w:t>
            </w:r>
          </w:p>
        </w:tc>
      </w:tr>
      <w:tr w:rsidR="00080959" w14:paraId="4C64314B" w14:textId="77777777">
        <w:trPr>
          <w:cantSplit/>
        </w:trPr>
        <w:tc>
          <w:tcPr>
            <w:tcW w:w="1300" w:type="dxa"/>
            <w:tcMar>
              <w:top w:w="80" w:type="dxa"/>
              <w:left w:w="120" w:type="dxa"/>
              <w:bottom w:w="80" w:type="dxa"/>
              <w:right w:w="120" w:type="dxa"/>
            </w:tcMar>
            <w:vAlign w:val="center"/>
          </w:tcPr>
          <w:p w14:paraId="277633B0" w14:textId="77777777" w:rsidR="00080959" w:rsidRDefault="00000000">
            <w:r>
              <w:t>DELETE</w:t>
            </w:r>
          </w:p>
        </w:tc>
        <w:tc>
          <w:tcPr>
            <w:tcW w:w="3060" w:type="dxa"/>
            <w:tcMar>
              <w:top w:w="80" w:type="dxa"/>
              <w:left w:w="120" w:type="dxa"/>
              <w:bottom w:w="80" w:type="dxa"/>
              <w:right w:w="120" w:type="dxa"/>
            </w:tcMar>
            <w:vAlign w:val="center"/>
          </w:tcPr>
          <w:p w14:paraId="7CA9A74C" w14:textId="77777777" w:rsidR="00080959" w:rsidRDefault="00000000">
            <w:r>
              <w:t>/api/runs/:runId</w:t>
            </w:r>
          </w:p>
        </w:tc>
        <w:tc>
          <w:tcPr>
            <w:tcW w:w="5000" w:type="dxa"/>
            <w:tcMar>
              <w:top w:w="80" w:type="dxa"/>
              <w:left w:w="120" w:type="dxa"/>
              <w:bottom w:w="80" w:type="dxa"/>
              <w:right w:w="120" w:type="dxa"/>
            </w:tcMar>
            <w:vAlign w:val="center"/>
          </w:tcPr>
          <w:p w14:paraId="13840FF0" w14:textId="77777777" w:rsidR="00080959" w:rsidRDefault="00000000">
            <w:r>
              <w:t>Stop an active run and persist abandonment.</w:t>
            </w:r>
          </w:p>
        </w:tc>
      </w:tr>
      <w:tr w:rsidR="00080959" w14:paraId="08DC572B" w14:textId="77777777">
        <w:trPr>
          <w:cantSplit/>
        </w:trPr>
        <w:tc>
          <w:tcPr>
            <w:tcW w:w="1300" w:type="dxa"/>
            <w:tcMar>
              <w:top w:w="80" w:type="dxa"/>
              <w:left w:w="120" w:type="dxa"/>
              <w:bottom w:w="80" w:type="dxa"/>
              <w:right w:w="120" w:type="dxa"/>
            </w:tcMar>
            <w:vAlign w:val="center"/>
          </w:tcPr>
          <w:p w14:paraId="3AC3F28C" w14:textId="77777777" w:rsidR="00080959" w:rsidRDefault="00000000">
            <w:r>
              <w:t>POST</w:t>
            </w:r>
          </w:p>
        </w:tc>
        <w:tc>
          <w:tcPr>
            <w:tcW w:w="3060" w:type="dxa"/>
            <w:tcMar>
              <w:top w:w="80" w:type="dxa"/>
              <w:left w:w="120" w:type="dxa"/>
              <w:bottom w:w="80" w:type="dxa"/>
              <w:right w:w="120" w:type="dxa"/>
            </w:tcMar>
            <w:vAlign w:val="center"/>
          </w:tcPr>
          <w:p w14:paraId="0A3CB8B5" w14:textId="77777777" w:rsidR="00080959" w:rsidRDefault="00000000">
            <w:r>
              <w:t>/api/events</w:t>
            </w:r>
          </w:p>
        </w:tc>
        <w:tc>
          <w:tcPr>
            <w:tcW w:w="5000" w:type="dxa"/>
            <w:tcMar>
              <w:top w:w="80" w:type="dxa"/>
              <w:left w:w="120" w:type="dxa"/>
              <w:bottom w:w="80" w:type="dxa"/>
              <w:right w:w="120" w:type="dxa"/>
            </w:tcMar>
            <w:vAlign w:val="center"/>
          </w:tcPr>
          <w:p w14:paraId="5686B50B" w14:textId="77777777" w:rsidR="00080959" w:rsidRDefault="00000000">
            <w:r>
              <w:t>Receive validated reporter lifecycle events.</w:t>
            </w:r>
          </w:p>
        </w:tc>
      </w:tr>
      <w:tr w:rsidR="00080959" w14:paraId="47360B5F" w14:textId="77777777">
        <w:trPr>
          <w:cantSplit/>
        </w:trPr>
        <w:tc>
          <w:tcPr>
            <w:tcW w:w="1300" w:type="dxa"/>
            <w:tcMar>
              <w:top w:w="80" w:type="dxa"/>
              <w:left w:w="120" w:type="dxa"/>
              <w:bottom w:w="80" w:type="dxa"/>
              <w:right w:w="120" w:type="dxa"/>
            </w:tcMar>
            <w:vAlign w:val="center"/>
          </w:tcPr>
          <w:p w14:paraId="0808BCE1" w14:textId="77777777" w:rsidR="00080959" w:rsidRDefault="00000000">
            <w:r>
              <w:t>GET</w:t>
            </w:r>
          </w:p>
        </w:tc>
        <w:tc>
          <w:tcPr>
            <w:tcW w:w="3060" w:type="dxa"/>
            <w:tcMar>
              <w:top w:w="80" w:type="dxa"/>
              <w:left w:w="120" w:type="dxa"/>
              <w:bottom w:w="80" w:type="dxa"/>
              <w:right w:w="120" w:type="dxa"/>
            </w:tcMar>
            <w:vAlign w:val="center"/>
          </w:tcPr>
          <w:p w14:paraId="5242B650" w14:textId="77777777" w:rsidR="00080959" w:rsidRDefault="00000000">
            <w:r>
              <w:t>/api/stream</w:t>
            </w:r>
          </w:p>
        </w:tc>
        <w:tc>
          <w:tcPr>
            <w:tcW w:w="5000" w:type="dxa"/>
            <w:tcMar>
              <w:top w:w="80" w:type="dxa"/>
              <w:left w:w="120" w:type="dxa"/>
              <w:bottom w:w="80" w:type="dxa"/>
              <w:right w:w="120" w:type="dxa"/>
            </w:tcMar>
            <w:vAlign w:val="center"/>
          </w:tcPr>
          <w:p w14:paraId="64590C34" w14:textId="77777777" w:rsidR="00080959" w:rsidRDefault="00000000">
            <w:r>
              <w:t>SSE stream with heartbeat and replay support.</w:t>
            </w:r>
          </w:p>
        </w:tc>
      </w:tr>
      <w:tr w:rsidR="00080959" w14:paraId="27D07AB6" w14:textId="77777777">
        <w:trPr>
          <w:cantSplit/>
        </w:trPr>
        <w:tc>
          <w:tcPr>
            <w:tcW w:w="1300" w:type="dxa"/>
            <w:tcMar>
              <w:top w:w="80" w:type="dxa"/>
              <w:left w:w="120" w:type="dxa"/>
              <w:bottom w:w="80" w:type="dxa"/>
              <w:right w:w="120" w:type="dxa"/>
            </w:tcMar>
            <w:vAlign w:val="center"/>
          </w:tcPr>
          <w:p w14:paraId="7F5F053D" w14:textId="77777777" w:rsidR="00080959" w:rsidRDefault="00000000">
            <w:r>
              <w:t>GET</w:t>
            </w:r>
          </w:p>
        </w:tc>
        <w:tc>
          <w:tcPr>
            <w:tcW w:w="3060" w:type="dxa"/>
            <w:tcMar>
              <w:top w:w="80" w:type="dxa"/>
              <w:left w:w="120" w:type="dxa"/>
              <w:bottom w:w="80" w:type="dxa"/>
              <w:right w:w="120" w:type="dxa"/>
            </w:tcMar>
            <w:vAlign w:val="center"/>
          </w:tcPr>
          <w:p w14:paraId="7B58EB2B" w14:textId="77777777" w:rsidR="00080959" w:rsidRDefault="00000000">
            <w:r>
              <w:t>/api/health</w:t>
            </w:r>
          </w:p>
        </w:tc>
        <w:tc>
          <w:tcPr>
            <w:tcW w:w="5000" w:type="dxa"/>
            <w:tcMar>
              <w:top w:w="80" w:type="dxa"/>
              <w:left w:w="120" w:type="dxa"/>
              <w:bottom w:w="80" w:type="dxa"/>
              <w:right w:w="120" w:type="dxa"/>
            </w:tcMar>
            <w:vAlign w:val="center"/>
          </w:tcPr>
          <w:p w14:paraId="1D42D41F" w14:textId="77777777" w:rsidR="00080959" w:rsidRDefault="00000000">
            <w:r>
              <w:t>Return active-run health state.</w:t>
            </w:r>
          </w:p>
        </w:tc>
      </w:tr>
      <w:tr w:rsidR="00080959" w14:paraId="0030939A" w14:textId="77777777">
        <w:trPr>
          <w:cantSplit/>
        </w:trPr>
        <w:tc>
          <w:tcPr>
            <w:tcW w:w="1300" w:type="dxa"/>
            <w:tcMar>
              <w:top w:w="80" w:type="dxa"/>
              <w:left w:w="120" w:type="dxa"/>
              <w:bottom w:w="80" w:type="dxa"/>
              <w:right w:w="120" w:type="dxa"/>
            </w:tcMar>
            <w:vAlign w:val="center"/>
          </w:tcPr>
          <w:p w14:paraId="04005C9B" w14:textId="77777777" w:rsidR="00080959" w:rsidRDefault="00000000">
            <w:r>
              <w:t>GET</w:t>
            </w:r>
          </w:p>
        </w:tc>
        <w:tc>
          <w:tcPr>
            <w:tcW w:w="3060" w:type="dxa"/>
            <w:tcMar>
              <w:top w:w="80" w:type="dxa"/>
              <w:left w:w="120" w:type="dxa"/>
              <w:bottom w:w="80" w:type="dxa"/>
              <w:right w:w="120" w:type="dxa"/>
            </w:tcMar>
            <w:vAlign w:val="center"/>
          </w:tcPr>
          <w:p w14:paraId="1CED5A89" w14:textId="77777777" w:rsidR="00080959" w:rsidRDefault="00000000">
            <w:r>
              <w:t>/reports/:runId/report.html</w:t>
            </w:r>
          </w:p>
        </w:tc>
        <w:tc>
          <w:tcPr>
            <w:tcW w:w="5000" w:type="dxa"/>
            <w:tcMar>
              <w:top w:w="80" w:type="dxa"/>
              <w:left w:w="120" w:type="dxa"/>
              <w:bottom w:w="80" w:type="dxa"/>
              <w:right w:w="120" w:type="dxa"/>
            </w:tcMar>
            <w:vAlign w:val="center"/>
          </w:tcPr>
          <w:p w14:paraId="58B70466" w14:textId="77777777" w:rsidR="00080959" w:rsidRDefault="00000000">
            <w:r>
              <w:t>Serve a generated static report.</w:t>
            </w:r>
          </w:p>
        </w:tc>
      </w:tr>
    </w:tbl>
    <w:p w14:paraId="629B268D" w14:textId="77777777" w:rsidR="00080959" w:rsidRDefault="00080959"/>
    <w:p w14:paraId="7522E47C" w14:textId="77777777" w:rsidR="00080959" w:rsidRDefault="00000000">
      <w:pPr>
        <w:pStyle w:val="Heading1"/>
      </w:pPr>
      <w:r>
        <w:t>Engineering Controls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2100"/>
        <w:gridCol w:w="7260"/>
      </w:tblGrid>
      <w:tr w:rsidR="00080959" w14:paraId="3109BE22" w14:textId="77777777">
        <w:trPr>
          <w:cantSplit/>
          <w:tblHeader/>
        </w:trPr>
        <w:tc>
          <w:tcPr>
            <w:tcW w:w="2100" w:type="dxa"/>
            <w:shd w:val="clear" w:color="auto" w:fill="E8EEF5"/>
            <w:tcMar>
              <w:top w:w="80" w:type="dxa"/>
              <w:left w:w="120" w:type="dxa"/>
              <w:bottom w:w="80" w:type="dxa"/>
              <w:right w:w="120" w:type="dxa"/>
            </w:tcMar>
            <w:vAlign w:val="center"/>
          </w:tcPr>
          <w:p w14:paraId="56A45B89" w14:textId="77777777" w:rsidR="00080959" w:rsidRDefault="00000000">
            <w:r>
              <w:t>Control</w:t>
            </w:r>
          </w:p>
        </w:tc>
        <w:tc>
          <w:tcPr>
            <w:tcW w:w="7260" w:type="dxa"/>
            <w:shd w:val="clear" w:color="auto" w:fill="E8EEF5"/>
            <w:tcMar>
              <w:top w:w="80" w:type="dxa"/>
              <w:left w:w="120" w:type="dxa"/>
              <w:bottom w:w="80" w:type="dxa"/>
              <w:right w:w="120" w:type="dxa"/>
            </w:tcMar>
            <w:vAlign w:val="center"/>
          </w:tcPr>
          <w:p w14:paraId="7A588596" w14:textId="77777777" w:rsidR="00080959" w:rsidRDefault="00000000">
            <w:r>
              <w:t>Implemented behavior</w:t>
            </w:r>
          </w:p>
        </w:tc>
      </w:tr>
      <w:tr w:rsidR="00080959" w14:paraId="59429160" w14:textId="77777777">
        <w:trPr>
          <w:cantSplit/>
        </w:trPr>
        <w:tc>
          <w:tcPr>
            <w:tcW w:w="2100" w:type="dxa"/>
            <w:tcMar>
              <w:top w:w="80" w:type="dxa"/>
              <w:left w:w="120" w:type="dxa"/>
              <w:bottom w:w="80" w:type="dxa"/>
              <w:right w:w="120" w:type="dxa"/>
            </w:tcMar>
            <w:vAlign w:val="center"/>
          </w:tcPr>
          <w:p w14:paraId="5DCFF4BE" w14:textId="77777777" w:rsidR="00080959" w:rsidRDefault="00000000">
            <w:r>
              <w:t>Workspace</w:t>
            </w:r>
          </w:p>
        </w:tc>
        <w:tc>
          <w:tcPr>
            <w:tcW w:w="7260" w:type="dxa"/>
            <w:tcMar>
              <w:top w:w="80" w:type="dxa"/>
              <w:left w:w="120" w:type="dxa"/>
              <w:bottom w:w="80" w:type="dxa"/>
              <w:right w:w="120" w:type="dxa"/>
            </w:tcMar>
            <w:vAlign w:val="center"/>
          </w:tcPr>
          <w:p w14:paraId="0DED076D" w14:textId="77777777" w:rsidR="00080959" w:rsidRDefault="00000000">
            <w:r>
              <w:t>npm workspaces cover apps/* and packages/*; shared schema and reporter have package boundaries.</w:t>
            </w:r>
          </w:p>
        </w:tc>
      </w:tr>
      <w:tr w:rsidR="00080959" w14:paraId="1116B0AD" w14:textId="77777777">
        <w:trPr>
          <w:cantSplit/>
        </w:trPr>
        <w:tc>
          <w:tcPr>
            <w:tcW w:w="2100" w:type="dxa"/>
            <w:tcMar>
              <w:top w:w="80" w:type="dxa"/>
              <w:left w:w="120" w:type="dxa"/>
              <w:bottom w:w="80" w:type="dxa"/>
              <w:right w:w="120" w:type="dxa"/>
            </w:tcMar>
            <w:vAlign w:val="center"/>
          </w:tcPr>
          <w:p w14:paraId="69CFF33A" w14:textId="77777777" w:rsidR="00080959" w:rsidRDefault="00000000">
            <w:r>
              <w:t>Type safety</w:t>
            </w:r>
          </w:p>
        </w:tc>
        <w:tc>
          <w:tcPr>
            <w:tcW w:w="7260" w:type="dxa"/>
            <w:tcMar>
              <w:top w:w="80" w:type="dxa"/>
              <w:left w:w="120" w:type="dxa"/>
              <w:bottom w:w="80" w:type="dxa"/>
              <w:right w:w="120" w:type="dxa"/>
            </w:tcMar>
            <w:vAlign w:val="center"/>
          </w:tcPr>
          <w:p w14:paraId="69B2F2BA" w14:textId="77777777" w:rsidR="00080959" w:rsidRDefault="00000000">
            <w:r>
              <w:t>Strict TypeScript checking through npm run typecheck.</w:t>
            </w:r>
          </w:p>
        </w:tc>
      </w:tr>
      <w:tr w:rsidR="00080959" w14:paraId="3E96E88A" w14:textId="77777777">
        <w:trPr>
          <w:cantSplit/>
        </w:trPr>
        <w:tc>
          <w:tcPr>
            <w:tcW w:w="2100" w:type="dxa"/>
            <w:tcMar>
              <w:top w:w="80" w:type="dxa"/>
              <w:left w:w="120" w:type="dxa"/>
              <w:bottom w:w="80" w:type="dxa"/>
              <w:right w:w="120" w:type="dxa"/>
            </w:tcMar>
            <w:vAlign w:val="center"/>
          </w:tcPr>
          <w:p w14:paraId="2E848DED" w14:textId="77777777" w:rsidR="00080959" w:rsidRDefault="00000000">
            <w:r>
              <w:t>Code quality</w:t>
            </w:r>
          </w:p>
        </w:tc>
        <w:tc>
          <w:tcPr>
            <w:tcW w:w="7260" w:type="dxa"/>
            <w:tcMar>
              <w:top w:w="80" w:type="dxa"/>
              <w:left w:w="120" w:type="dxa"/>
              <w:bottom w:w="80" w:type="dxa"/>
              <w:right w:w="120" w:type="dxa"/>
            </w:tcMar>
            <w:vAlign w:val="center"/>
          </w:tcPr>
          <w:p w14:paraId="2E4595F7" w14:textId="77777777" w:rsidR="00080959" w:rsidRDefault="00000000">
            <w:r>
              <w:t>ESLint and Prettier checks are available locally and executed in CI.</w:t>
            </w:r>
          </w:p>
        </w:tc>
      </w:tr>
      <w:tr w:rsidR="00080959" w14:paraId="66B428D6" w14:textId="77777777">
        <w:trPr>
          <w:cantSplit/>
        </w:trPr>
        <w:tc>
          <w:tcPr>
            <w:tcW w:w="2100" w:type="dxa"/>
            <w:tcMar>
              <w:top w:w="80" w:type="dxa"/>
              <w:left w:w="120" w:type="dxa"/>
              <w:bottom w:w="80" w:type="dxa"/>
              <w:right w:w="120" w:type="dxa"/>
            </w:tcMar>
            <w:vAlign w:val="center"/>
          </w:tcPr>
          <w:p w14:paraId="3E63DEBC" w14:textId="77777777" w:rsidR="00080959" w:rsidRDefault="00000000">
            <w:r>
              <w:t>Commit hook</w:t>
            </w:r>
          </w:p>
        </w:tc>
        <w:tc>
          <w:tcPr>
            <w:tcW w:w="7260" w:type="dxa"/>
            <w:tcMar>
              <w:top w:w="80" w:type="dxa"/>
              <w:left w:w="120" w:type="dxa"/>
              <w:bottom w:w="80" w:type="dxa"/>
              <w:right w:w="120" w:type="dxa"/>
            </w:tcMar>
            <w:vAlign w:val="center"/>
          </w:tcPr>
          <w:p w14:paraId="18649BA8" w14:textId="77777777" w:rsidR="00080959" w:rsidRDefault="00000000">
            <w:r>
              <w:t>Husky pre-commit runs lint-staged for staged source and documentation changes.</w:t>
            </w:r>
          </w:p>
        </w:tc>
      </w:tr>
      <w:tr w:rsidR="00080959" w14:paraId="376DD718" w14:textId="77777777">
        <w:trPr>
          <w:cantSplit/>
        </w:trPr>
        <w:tc>
          <w:tcPr>
            <w:tcW w:w="2100" w:type="dxa"/>
            <w:tcMar>
              <w:top w:w="80" w:type="dxa"/>
              <w:left w:w="120" w:type="dxa"/>
              <w:bottom w:w="80" w:type="dxa"/>
              <w:right w:w="120" w:type="dxa"/>
            </w:tcMar>
            <w:vAlign w:val="center"/>
          </w:tcPr>
          <w:p w14:paraId="288F8B69" w14:textId="77777777" w:rsidR="00080959" w:rsidRDefault="00000000">
            <w:r>
              <w:t>CI</w:t>
            </w:r>
          </w:p>
        </w:tc>
        <w:tc>
          <w:tcPr>
            <w:tcW w:w="7260" w:type="dxa"/>
            <w:tcMar>
              <w:top w:w="80" w:type="dxa"/>
              <w:left w:w="120" w:type="dxa"/>
              <w:bottom w:w="80" w:type="dxa"/>
              <w:right w:w="120" w:type="dxa"/>
            </w:tcMar>
            <w:vAlign w:val="center"/>
          </w:tcPr>
          <w:p w14:paraId="25E403AD" w14:textId="77777777" w:rsidR="00080959" w:rsidRDefault="00000000">
            <w:r>
              <w:t>GitHub Actions on pull requests and pushes to main runs install, lint, formatting, type check, tests, build and Playwright E2E.</w:t>
            </w:r>
          </w:p>
        </w:tc>
      </w:tr>
      <w:tr w:rsidR="00080959" w14:paraId="16587E32" w14:textId="77777777">
        <w:trPr>
          <w:cantSplit/>
        </w:trPr>
        <w:tc>
          <w:tcPr>
            <w:tcW w:w="2100" w:type="dxa"/>
            <w:tcMar>
              <w:top w:w="80" w:type="dxa"/>
              <w:left w:w="120" w:type="dxa"/>
              <w:bottom w:w="80" w:type="dxa"/>
              <w:right w:w="120" w:type="dxa"/>
            </w:tcMar>
            <w:vAlign w:val="center"/>
          </w:tcPr>
          <w:p w14:paraId="0BE185FE" w14:textId="77777777" w:rsidR="00080959" w:rsidRDefault="00000000">
            <w:r>
              <w:lastRenderedPageBreak/>
              <w:t>Test layers</w:t>
            </w:r>
          </w:p>
        </w:tc>
        <w:tc>
          <w:tcPr>
            <w:tcW w:w="7260" w:type="dxa"/>
            <w:tcMar>
              <w:top w:w="80" w:type="dxa"/>
              <w:left w:w="120" w:type="dxa"/>
              <w:bottom w:w="80" w:type="dxa"/>
              <w:right w:w="120" w:type="dxa"/>
            </w:tcMar>
            <w:vAlign w:val="center"/>
          </w:tcPr>
          <w:p w14:paraId="65DE25AE" w14:textId="77777777" w:rsidR="00080959" w:rsidRDefault="00000000">
            <w:r>
              <w:t>Vitest covers components/server/packages; Playwright covers browser acceptance flows.</w:t>
            </w:r>
          </w:p>
        </w:tc>
      </w:tr>
      <w:tr w:rsidR="00080959" w14:paraId="76FAA0D6" w14:textId="77777777">
        <w:trPr>
          <w:cantSplit/>
        </w:trPr>
        <w:tc>
          <w:tcPr>
            <w:tcW w:w="2100" w:type="dxa"/>
            <w:tcMar>
              <w:top w:w="80" w:type="dxa"/>
              <w:left w:w="120" w:type="dxa"/>
              <w:bottom w:w="80" w:type="dxa"/>
              <w:right w:w="120" w:type="dxa"/>
            </w:tcMar>
            <w:vAlign w:val="center"/>
          </w:tcPr>
          <w:p w14:paraId="5BEE12EA" w14:textId="77777777" w:rsidR="00080959" w:rsidRDefault="00000000">
            <w:r>
              <w:t>Environment strategy</w:t>
            </w:r>
          </w:p>
        </w:tc>
        <w:tc>
          <w:tcPr>
            <w:tcW w:w="7260" w:type="dxa"/>
            <w:tcMar>
              <w:top w:w="80" w:type="dxa"/>
              <w:left w:w="120" w:type="dxa"/>
              <w:bottom w:w="80" w:type="dxa"/>
              <w:right w:w="120" w:type="dxa"/>
            </w:tcMar>
            <w:vAlign w:val="center"/>
          </w:tcPr>
          <w:p w14:paraId="5758712D" w14:textId="77777777" w:rsidR="00080959" w:rsidRDefault="00000000">
            <w:r>
              <w:t>Development uses Vite middleware; tests isolate Pathlight storage from a separate target Playwright fixture directory; staging uses production serving with external secrets.</w:t>
            </w:r>
          </w:p>
        </w:tc>
      </w:tr>
    </w:tbl>
    <w:p w14:paraId="07F93B9D" w14:textId="77777777" w:rsidR="00080959" w:rsidRDefault="00080959"/>
    <w:p w14:paraId="7F70B1E6" w14:textId="77777777" w:rsidR="00080959" w:rsidRDefault="00000000">
      <w:pPr>
        <w:pStyle w:val="Heading1"/>
      </w:pPr>
      <w:r>
        <w:t>Acceptance Checklist</w:t>
      </w:r>
    </w:p>
    <w:p w14:paraId="2165C9C8" w14:textId="77777777" w:rsidR="00080959" w:rsidRDefault="00000000">
      <w:pPr>
        <w:pStyle w:val="Heading1"/>
      </w:pPr>
      <w:r>
        <w:t>E1 - Project Configuration</w:t>
      </w:r>
    </w:p>
    <w:p w14:paraId="58FAAF7B" w14:textId="77777777" w:rsidR="00080959" w:rsidRDefault="00000000">
      <w:pPr>
        <w:pStyle w:val="Heading2"/>
      </w:pPr>
      <w:r>
        <w:t>US-P001  Project identity and config persistence</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3BEC5CCE" w14:textId="77777777">
        <w:trPr>
          <w:cantSplit/>
          <w:tblHeader/>
        </w:trPr>
        <w:tc>
          <w:tcPr>
            <w:tcW w:w="1550" w:type="dxa"/>
            <w:shd w:val="clear" w:color="auto" w:fill="E8EEF5"/>
            <w:tcMar>
              <w:top w:w="80" w:type="dxa"/>
              <w:left w:w="120" w:type="dxa"/>
              <w:bottom w:w="80" w:type="dxa"/>
              <w:right w:w="120" w:type="dxa"/>
            </w:tcMar>
            <w:vAlign w:val="center"/>
          </w:tcPr>
          <w:p w14:paraId="242AF9DF"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1FC0A0FA" w14:textId="77777777" w:rsidR="00080959" w:rsidRDefault="00000000">
            <w:r>
              <w:t>Acceptance evidence</w:t>
            </w:r>
          </w:p>
        </w:tc>
      </w:tr>
      <w:tr w:rsidR="00080959" w14:paraId="171B712C" w14:textId="77777777">
        <w:trPr>
          <w:cantSplit/>
        </w:trPr>
        <w:tc>
          <w:tcPr>
            <w:tcW w:w="1550" w:type="dxa"/>
            <w:shd w:val="clear" w:color="auto" w:fill="E8F5EE"/>
            <w:tcMar>
              <w:top w:w="80" w:type="dxa"/>
              <w:left w:w="120" w:type="dxa"/>
              <w:bottom w:w="80" w:type="dxa"/>
              <w:right w:w="120" w:type="dxa"/>
            </w:tcMar>
            <w:vAlign w:val="center"/>
          </w:tcPr>
          <w:p w14:paraId="75B11756" w14:textId="77777777" w:rsidR="00080959" w:rsidRDefault="00000000">
            <w:r>
              <w:t>[x] Built</w:t>
            </w:r>
          </w:p>
        </w:tc>
        <w:tc>
          <w:tcPr>
            <w:tcW w:w="7810" w:type="dxa"/>
            <w:tcMar>
              <w:top w:w="80" w:type="dxa"/>
              <w:left w:w="120" w:type="dxa"/>
              <w:bottom w:w="80" w:type="dxa"/>
              <w:right w:w="120" w:type="dxa"/>
            </w:tcMar>
            <w:vAlign w:val="center"/>
          </w:tcPr>
          <w:p w14:paraId="25D9298B" w14:textId="77777777" w:rsidR="00080959" w:rsidRDefault="00000000">
            <w:r>
              <w:t>Configuration page includes Project Location with required absolute projectRoot, relative playwrightConfigPath defaulting to playwright.config.ts and a Verify connection action.</w:t>
            </w:r>
          </w:p>
        </w:tc>
      </w:tr>
      <w:tr w:rsidR="00080959" w14:paraId="6CC56FD1" w14:textId="77777777">
        <w:trPr>
          <w:cantSplit/>
        </w:trPr>
        <w:tc>
          <w:tcPr>
            <w:tcW w:w="1550" w:type="dxa"/>
            <w:shd w:val="clear" w:color="auto" w:fill="E8F5EE"/>
            <w:tcMar>
              <w:top w:w="80" w:type="dxa"/>
              <w:left w:w="120" w:type="dxa"/>
              <w:bottom w:w="80" w:type="dxa"/>
              <w:right w:w="120" w:type="dxa"/>
            </w:tcMar>
            <w:vAlign w:val="center"/>
          </w:tcPr>
          <w:p w14:paraId="12D156E4" w14:textId="77777777" w:rsidR="00080959" w:rsidRDefault="00000000">
            <w:r>
              <w:t>[x] Built</w:t>
            </w:r>
          </w:p>
        </w:tc>
        <w:tc>
          <w:tcPr>
            <w:tcW w:w="7810" w:type="dxa"/>
            <w:tcMar>
              <w:top w:w="80" w:type="dxa"/>
              <w:left w:w="120" w:type="dxa"/>
              <w:bottom w:w="80" w:type="dxa"/>
              <w:right w:w="120" w:type="dxa"/>
            </w:tcMar>
            <w:vAlign w:val="center"/>
          </w:tcPr>
          <w:p w14:paraId="03FF1B42" w14:textId="77777777" w:rsidR="00080959" w:rsidRDefault="00000000">
            <w:r>
              <w:t>Project Name, Project Key and target directory/config existence are validated; npx playwright --version is verified from projectRoot; save/load persists both target fields.</w:t>
            </w:r>
          </w:p>
        </w:tc>
      </w:tr>
      <w:tr w:rsidR="00080959" w14:paraId="2BF4E529" w14:textId="77777777">
        <w:trPr>
          <w:cantSplit/>
        </w:trPr>
        <w:tc>
          <w:tcPr>
            <w:tcW w:w="1550" w:type="dxa"/>
            <w:shd w:val="clear" w:color="auto" w:fill="E8F5EE"/>
            <w:tcMar>
              <w:top w:w="80" w:type="dxa"/>
              <w:left w:w="120" w:type="dxa"/>
              <w:bottom w:w="80" w:type="dxa"/>
              <w:right w:w="120" w:type="dxa"/>
            </w:tcMar>
            <w:vAlign w:val="center"/>
          </w:tcPr>
          <w:p w14:paraId="6D5F91A5" w14:textId="77777777" w:rsidR="00080959" w:rsidRDefault="00000000">
            <w:r>
              <w:t>[x] Built</w:t>
            </w:r>
          </w:p>
        </w:tc>
        <w:tc>
          <w:tcPr>
            <w:tcW w:w="7810" w:type="dxa"/>
            <w:tcMar>
              <w:top w:w="80" w:type="dxa"/>
              <w:left w:w="120" w:type="dxa"/>
              <w:bottom w:w="80" w:type="dxa"/>
              <w:right w:w="120" w:type="dxa"/>
            </w:tcMar>
            <w:vAlign w:val="center"/>
          </w:tcPr>
          <w:p w14:paraId="0663565D" w14:textId="77777777" w:rsidR="00080959" w:rsidRDefault="00000000">
            <w:r>
              <w:t>Existing configuration requires overwrite confirmation; Fishbone navigation remains disabled until a manifest is locked.</w:t>
            </w:r>
          </w:p>
        </w:tc>
      </w:tr>
    </w:tbl>
    <w:p w14:paraId="6D081249" w14:textId="77777777" w:rsidR="00080959" w:rsidRDefault="00080959"/>
    <w:p w14:paraId="69B263CB" w14:textId="77777777" w:rsidR="00080959" w:rsidRDefault="00000000">
      <w:pPr>
        <w:pStyle w:val="Heading2"/>
      </w:pPr>
      <w:r>
        <w:t>US-P002  Logo upload</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2613B50F" w14:textId="77777777">
        <w:trPr>
          <w:cantSplit/>
          <w:tblHeader/>
        </w:trPr>
        <w:tc>
          <w:tcPr>
            <w:tcW w:w="1550" w:type="dxa"/>
            <w:shd w:val="clear" w:color="auto" w:fill="E8EEF5"/>
            <w:tcMar>
              <w:top w:w="80" w:type="dxa"/>
              <w:left w:w="120" w:type="dxa"/>
              <w:bottom w:w="80" w:type="dxa"/>
              <w:right w:w="120" w:type="dxa"/>
            </w:tcMar>
            <w:vAlign w:val="center"/>
          </w:tcPr>
          <w:p w14:paraId="7BAB4486"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7470CA74" w14:textId="77777777" w:rsidR="00080959" w:rsidRDefault="00000000">
            <w:r>
              <w:t>Acceptance evidence</w:t>
            </w:r>
          </w:p>
        </w:tc>
      </w:tr>
      <w:tr w:rsidR="00080959" w14:paraId="47F351D8" w14:textId="77777777">
        <w:trPr>
          <w:cantSplit/>
        </w:trPr>
        <w:tc>
          <w:tcPr>
            <w:tcW w:w="1550" w:type="dxa"/>
            <w:shd w:val="clear" w:color="auto" w:fill="E8F5EE"/>
            <w:tcMar>
              <w:top w:w="80" w:type="dxa"/>
              <w:left w:w="120" w:type="dxa"/>
              <w:bottom w:w="80" w:type="dxa"/>
              <w:right w:w="120" w:type="dxa"/>
            </w:tcMar>
            <w:vAlign w:val="center"/>
          </w:tcPr>
          <w:p w14:paraId="5D15D019" w14:textId="77777777" w:rsidR="00080959" w:rsidRDefault="00000000">
            <w:r>
              <w:t>[x] Built</w:t>
            </w:r>
          </w:p>
        </w:tc>
        <w:tc>
          <w:tcPr>
            <w:tcW w:w="7810" w:type="dxa"/>
            <w:tcMar>
              <w:top w:w="80" w:type="dxa"/>
              <w:left w:w="120" w:type="dxa"/>
              <w:bottom w:w="80" w:type="dxa"/>
              <w:right w:w="120" w:type="dxa"/>
            </w:tcMar>
            <w:vAlign w:val="center"/>
          </w:tcPr>
          <w:p w14:paraId="28DD2C25" w14:textId="77777777" w:rsidR="00080959" w:rsidRDefault="00000000">
            <w:r>
              <w:t>PNG/JPG upload is accepted up to 2 MB and stored under .pathlight/logo.{ext}; config stores its relative path.</w:t>
            </w:r>
          </w:p>
        </w:tc>
      </w:tr>
      <w:tr w:rsidR="00080959" w14:paraId="48DDD83C" w14:textId="77777777">
        <w:trPr>
          <w:cantSplit/>
        </w:trPr>
        <w:tc>
          <w:tcPr>
            <w:tcW w:w="1550" w:type="dxa"/>
            <w:shd w:val="clear" w:color="auto" w:fill="E8F5EE"/>
            <w:tcMar>
              <w:top w:w="80" w:type="dxa"/>
              <w:left w:w="120" w:type="dxa"/>
              <w:bottom w:w="80" w:type="dxa"/>
              <w:right w:w="120" w:type="dxa"/>
            </w:tcMar>
            <w:vAlign w:val="center"/>
          </w:tcPr>
          <w:p w14:paraId="5C97B378" w14:textId="77777777" w:rsidR="00080959" w:rsidRDefault="00000000">
            <w:r>
              <w:lastRenderedPageBreak/>
              <w:t>[x] Built</w:t>
            </w:r>
          </w:p>
        </w:tc>
        <w:tc>
          <w:tcPr>
            <w:tcW w:w="7810" w:type="dxa"/>
            <w:tcMar>
              <w:top w:w="80" w:type="dxa"/>
              <w:left w:w="120" w:type="dxa"/>
              <w:bottom w:w="80" w:type="dxa"/>
              <w:right w:w="120" w:type="dxa"/>
            </w:tcMar>
            <w:vAlign w:val="center"/>
          </w:tcPr>
          <w:p w14:paraId="42CCE0EE" w14:textId="77777777" w:rsidR="00080959" w:rsidRDefault="00000000">
            <w:r>
              <w:t>Replacement removes the prior extension; the fishbone top bar serves the stored image and silently falls back to the Pathlight wordmark when absent.</w:t>
            </w:r>
          </w:p>
        </w:tc>
      </w:tr>
    </w:tbl>
    <w:p w14:paraId="01BD6478" w14:textId="77777777" w:rsidR="00080959" w:rsidRDefault="00080959"/>
    <w:p w14:paraId="59C40DEF" w14:textId="77777777" w:rsidR="00080959" w:rsidRDefault="00000000">
      <w:pPr>
        <w:pStyle w:val="Heading2"/>
      </w:pPr>
      <w:r>
        <w:t>US-P003  JIRA OAuth connection</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7AE940A6" w14:textId="77777777">
        <w:trPr>
          <w:cantSplit/>
          <w:tblHeader/>
        </w:trPr>
        <w:tc>
          <w:tcPr>
            <w:tcW w:w="1550" w:type="dxa"/>
            <w:shd w:val="clear" w:color="auto" w:fill="E8EEF5"/>
            <w:tcMar>
              <w:top w:w="80" w:type="dxa"/>
              <w:left w:w="120" w:type="dxa"/>
              <w:bottom w:w="80" w:type="dxa"/>
              <w:right w:w="120" w:type="dxa"/>
            </w:tcMar>
            <w:vAlign w:val="center"/>
          </w:tcPr>
          <w:p w14:paraId="51576876"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214F5128" w14:textId="77777777" w:rsidR="00080959" w:rsidRDefault="00000000">
            <w:r>
              <w:t>Acceptance evidence</w:t>
            </w:r>
          </w:p>
        </w:tc>
      </w:tr>
      <w:tr w:rsidR="00080959" w14:paraId="4C75F18D" w14:textId="77777777">
        <w:trPr>
          <w:cantSplit/>
        </w:trPr>
        <w:tc>
          <w:tcPr>
            <w:tcW w:w="1550" w:type="dxa"/>
            <w:shd w:val="clear" w:color="auto" w:fill="E8F5EE"/>
            <w:tcMar>
              <w:top w:w="80" w:type="dxa"/>
              <w:left w:w="120" w:type="dxa"/>
              <w:bottom w:w="80" w:type="dxa"/>
              <w:right w:w="120" w:type="dxa"/>
            </w:tcMar>
            <w:vAlign w:val="center"/>
          </w:tcPr>
          <w:p w14:paraId="61620754" w14:textId="77777777" w:rsidR="00080959" w:rsidRDefault="00000000">
            <w:r>
              <w:t>[x] Built</w:t>
            </w:r>
          </w:p>
        </w:tc>
        <w:tc>
          <w:tcPr>
            <w:tcW w:w="7810" w:type="dxa"/>
            <w:tcMar>
              <w:top w:w="80" w:type="dxa"/>
              <w:left w:w="120" w:type="dxa"/>
              <w:bottom w:w="80" w:type="dxa"/>
              <w:right w:w="120" w:type="dxa"/>
            </w:tcMar>
            <w:vAlign w:val="center"/>
          </w:tcPr>
          <w:p w14:paraId="08C0186E" w14:textId="77777777" w:rsidR="00080959" w:rsidRDefault="00000000">
            <w:r>
              <w:t>Connect initiates Atlassian OAuth 2.0 PKCE with state/verifier storage and callback handling.</w:t>
            </w:r>
          </w:p>
        </w:tc>
      </w:tr>
      <w:tr w:rsidR="00080959" w14:paraId="2FD88C2A" w14:textId="77777777">
        <w:trPr>
          <w:cantSplit/>
        </w:trPr>
        <w:tc>
          <w:tcPr>
            <w:tcW w:w="1550" w:type="dxa"/>
            <w:shd w:val="clear" w:color="auto" w:fill="E8F5EE"/>
            <w:tcMar>
              <w:top w:w="80" w:type="dxa"/>
              <w:left w:w="120" w:type="dxa"/>
              <w:bottom w:w="80" w:type="dxa"/>
              <w:right w:w="120" w:type="dxa"/>
            </w:tcMar>
            <w:vAlign w:val="center"/>
          </w:tcPr>
          <w:p w14:paraId="63C093E6" w14:textId="77777777" w:rsidR="00080959" w:rsidRDefault="00000000">
            <w:r>
              <w:t>[x] Built</w:t>
            </w:r>
          </w:p>
        </w:tc>
        <w:tc>
          <w:tcPr>
            <w:tcW w:w="7810" w:type="dxa"/>
            <w:tcMar>
              <w:top w:w="80" w:type="dxa"/>
              <w:left w:w="120" w:type="dxa"/>
              <w:bottom w:w="80" w:type="dxa"/>
              <w:right w:w="120" w:type="dxa"/>
            </w:tcMar>
            <w:vAlign w:val="center"/>
          </w:tcPr>
          <w:p w14:paraId="6DF6CB0C" w14:textId="77777777" w:rsidR="00080959" w:rsidRDefault="00000000">
            <w:r>
              <w:t>Token/cloudId persistence uses .pathlight/auth/jira-token.json with mode 0600; disconnect, expiry, denial, CSRF and retryable errors are surfaced.</w:t>
            </w:r>
          </w:p>
        </w:tc>
      </w:tr>
      <w:tr w:rsidR="00080959" w14:paraId="42C960ED" w14:textId="77777777">
        <w:trPr>
          <w:cantSplit/>
        </w:trPr>
        <w:tc>
          <w:tcPr>
            <w:tcW w:w="1550" w:type="dxa"/>
            <w:shd w:val="clear" w:color="auto" w:fill="E8F5EE"/>
            <w:tcMar>
              <w:top w:w="80" w:type="dxa"/>
              <w:left w:w="120" w:type="dxa"/>
              <w:bottom w:w="80" w:type="dxa"/>
              <w:right w:w="120" w:type="dxa"/>
            </w:tcMar>
            <w:vAlign w:val="center"/>
          </w:tcPr>
          <w:p w14:paraId="2185E407" w14:textId="77777777" w:rsidR="00080959" w:rsidRDefault="00000000">
            <w:r>
              <w:t>[x] Built</w:t>
            </w:r>
          </w:p>
        </w:tc>
        <w:tc>
          <w:tcPr>
            <w:tcW w:w="7810" w:type="dxa"/>
            <w:tcMar>
              <w:top w:w="80" w:type="dxa"/>
              <w:left w:w="120" w:type="dxa"/>
              <w:bottom w:w="80" w:type="dxa"/>
              <w:right w:w="120" w:type="dxa"/>
            </w:tcMar>
            <w:vAlign w:val="center"/>
          </w:tcPr>
          <w:p w14:paraId="28899FEF" w14:textId="77777777" w:rsidR="00080959" w:rsidRDefault="00000000">
            <w:r>
              <w:t>Use JIRA mock is persisted as PATHLIGHT_JIRA_MOCK in project configuration for local execution.</w:t>
            </w:r>
          </w:p>
        </w:tc>
      </w:tr>
    </w:tbl>
    <w:p w14:paraId="42983A6A" w14:textId="77777777" w:rsidR="00080959" w:rsidRDefault="00080959"/>
    <w:p w14:paraId="6505D7F0" w14:textId="77777777" w:rsidR="00080959" w:rsidRDefault="00000000">
      <w:pPr>
        <w:pStyle w:val="Heading1"/>
      </w:pPr>
      <w:r>
        <w:t>E2 - Journey CSV Import</w:t>
      </w:r>
    </w:p>
    <w:p w14:paraId="2C39ED74" w14:textId="77777777" w:rsidR="00080959" w:rsidRDefault="00000000">
      <w:pPr>
        <w:pStyle w:val="Heading2"/>
      </w:pPr>
      <w:r>
        <w:t>US-P004  Download CSV template</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10234398" w14:textId="77777777">
        <w:trPr>
          <w:cantSplit/>
          <w:tblHeader/>
        </w:trPr>
        <w:tc>
          <w:tcPr>
            <w:tcW w:w="1550" w:type="dxa"/>
            <w:shd w:val="clear" w:color="auto" w:fill="E8EEF5"/>
            <w:tcMar>
              <w:top w:w="80" w:type="dxa"/>
              <w:left w:w="120" w:type="dxa"/>
              <w:bottom w:w="80" w:type="dxa"/>
              <w:right w:w="120" w:type="dxa"/>
            </w:tcMar>
            <w:vAlign w:val="center"/>
          </w:tcPr>
          <w:p w14:paraId="455737C2"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3E02E54B" w14:textId="77777777" w:rsidR="00080959" w:rsidRDefault="00000000">
            <w:r>
              <w:t>Acceptance evidence</w:t>
            </w:r>
          </w:p>
        </w:tc>
      </w:tr>
      <w:tr w:rsidR="00080959" w14:paraId="636E07DD" w14:textId="77777777">
        <w:trPr>
          <w:cantSplit/>
        </w:trPr>
        <w:tc>
          <w:tcPr>
            <w:tcW w:w="1550" w:type="dxa"/>
            <w:shd w:val="clear" w:color="auto" w:fill="E8F5EE"/>
            <w:tcMar>
              <w:top w:w="80" w:type="dxa"/>
              <w:left w:w="120" w:type="dxa"/>
              <w:bottom w:w="80" w:type="dxa"/>
              <w:right w:w="120" w:type="dxa"/>
            </w:tcMar>
            <w:vAlign w:val="center"/>
          </w:tcPr>
          <w:p w14:paraId="33E4CD6D" w14:textId="77777777" w:rsidR="00080959" w:rsidRDefault="00000000">
            <w:r>
              <w:t>[x] Built</w:t>
            </w:r>
          </w:p>
        </w:tc>
        <w:tc>
          <w:tcPr>
            <w:tcW w:w="7810" w:type="dxa"/>
            <w:tcMar>
              <w:top w:w="80" w:type="dxa"/>
              <w:left w:w="120" w:type="dxa"/>
              <w:bottom w:w="80" w:type="dxa"/>
              <w:right w:w="120" w:type="dxa"/>
            </w:tcMar>
            <w:vAlign w:val="center"/>
          </w:tcPr>
          <w:p w14:paraId="6BA992B5" w14:textId="77777777" w:rsidR="00080959" w:rsidRDefault="00000000">
            <w:r>
              <w:t>Download returns pathlight-journeys-template.csv with ordered columns, explanatory comment row and one ZovKu-style E2E-001 unhappy-path example.</w:t>
            </w:r>
          </w:p>
        </w:tc>
      </w:tr>
    </w:tbl>
    <w:p w14:paraId="0F308886" w14:textId="77777777" w:rsidR="00080959" w:rsidRDefault="00080959"/>
    <w:p w14:paraId="53F22AFC" w14:textId="77777777" w:rsidR="00080959" w:rsidRDefault="00000000">
      <w:pPr>
        <w:pStyle w:val="Heading2"/>
      </w:pPr>
      <w:r>
        <w:t>US-P005  Upload, validate and import journeys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5CEDCE64" w14:textId="77777777">
        <w:trPr>
          <w:cantSplit/>
          <w:tblHeader/>
        </w:trPr>
        <w:tc>
          <w:tcPr>
            <w:tcW w:w="1550" w:type="dxa"/>
            <w:shd w:val="clear" w:color="auto" w:fill="E8EEF5"/>
            <w:tcMar>
              <w:top w:w="80" w:type="dxa"/>
              <w:left w:w="120" w:type="dxa"/>
              <w:bottom w:w="80" w:type="dxa"/>
              <w:right w:w="120" w:type="dxa"/>
            </w:tcMar>
            <w:vAlign w:val="center"/>
          </w:tcPr>
          <w:p w14:paraId="0C67E921"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096759D4" w14:textId="77777777" w:rsidR="00080959" w:rsidRDefault="00000000">
            <w:r>
              <w:t>Acceptance evidence</w:t>
            </w:r>
          </w:p>
        </w:tc>
      </w:tr>
      <w:tr w:rsidR="00080959" w14:paraId="5DCA717E" w14:textId="77777777">
        <w:trPr>
          <w:cantSplit/>
        </w:trPr>
        <w:tc>
          <w:tcPr>
            <w:tcW w:w="1550" w:type="dxa"/>
            <w:shd w:val="clear" w:color="auto" w:fill="E8F5EE"/>
            <w:tcMar>
              <w:top w:w="80" w:type="dxa"/>
              <w:left w:w="120" w:type="dxa"/>
              <w:bottom w:w="80" w:type="dxa"/>
              <w:right w:w="120" w:type="dxa"/>
            </w:tcMar>
            <w:vAlign w:val="center"/>
          </w:tcPr>
          <w:p w14:paraId="2A13AAE5" w14:textId="77777777" w:rsidR="00080959" w:rsidRDefault="00000000">
            <w:r>
              <w:t>[x] Built</w:t>
            </w:r>
          </w:p>
        </w:tc>
        <w:tc>
          <w:tcPr>
            <w:tcW w:w="7810" w:type="dxa"/>
            <w:tcMar>
              <w:top w:w="80" w:type="dxa"/>
              <w:left w:w="120" w:type="dxa"/>
              <w:bottom w:w="80" w:type="dxa"/>
              <w:right w:w="120" w:type="dxa"/>
            </w:tcMar>
            <w:vAlign w:val="center"/>
          </w:tcPr>
          <w:p w14:paraId="4F8FE17E" w14:textId="77777777" w:rsidR="00080959" w:rsidRDefault="00000000">
            <w:r>
              <w:t>CSV validation runs before import for extension, columns, IDs, priority ranks, branch types, empty rows and CRLF content; errors include row context.</w:t>
            </w:r>
          </w:p>
        </w:tc>
      </w:tr>
      <w:tr w:rsidR="00080959" w14:paraId="65717B67" w14:textId="77777777">
        <w:trPr>
          <w:cantSplit/>
        </w:trPr>
        <w:tc>
          <w:tcPr>
            <w:tcW w:w="1550" w:type="dxa"/>
            <w:shd w:val="clear" w:color="auto" w:fill="E8F5EE"/>
            <w:tcMar>
              <w:top w:w="80" w:type="dxa"/>
              <w:left w:w="120" w:type="dxa"/>
              <w:bottom w:w="80" w:type="dxa"/>
              <w:right w:w="120" w:type="dxa"/>
            </w:tcMar>
            <w:vAlign w:val="center"/>
          </w:tcPr>
          <w:p w14:paraId="3A70DCFE" w14:textId="77777777" w:rsidR="00080959" w:rsidRDefault="00000000">
            <w:r>
              <w:lastRenderedPageBreak/>
              <w:t>[x] Built</w:t>
            </w:r>
          </w:p>
        </w:tc>
        <w:tc>
          <w:tcPr>
            <w:tcW w:w="7810" w:type="dxa"/>
            <w:tcMar>
              <w:top w:w="80" w:type="dxa"/>
              <w:left w:w="120" w:type="dxa"/>
              <w:bottom w:w="80" w:type="dxa"/>
              <w:right w:w="120" w:type="dxa"/>
            </w:tcMar>
            <w:vAlign w:val="center"/>
          </w:tcPr>
          <w:p w14:paraId="16DADD88" w14:textId="77777777" w:rsidR="00080959" w:rsidRDefault="00000000">
            <w:r>
              <w:t>Successful validation shows count/stage/priority breakdowns; explicit import writes an unlocked draft manifest with deterministic storyHash values.</w:t>
            </w:r>
          </w:p>
        </w:tc>
      </w:tr>
    </w:tbl>
    <w:p w14:paraId="4D9805D2" w14:textId="77777777" w:rsidR="00080959" w:rsidRDefault="00080959"/>
    <w:p w14:paraId="5C24163D" w14:textId="77777777" w:rsidR="00080959" w:rsidRDefault="00000000">
      <w:pPr>
        <w:pStyle w:val="Heading2"/>
      </w:pPr>
      <w:r>
        <w:t>US-P006  Lock manifest</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2740D072" w14:textId="77777777">
        <w:trPr>
          <w:cantSplit/>
          <w:tblHeader/>
        </w:trPr>
        <w:tc>
          <w:tcPr>
            <w:tcW w:w="1550" w:type="dxa"/>
            <w:shd w:val="clear" w:color="auto" w:fill="E8EEF5"/>
            <w:tcMar>
              <w:top w:w="80" w:type="dxa"/>
              <w:left w:w="120" w:type="dxa"/>
              <w:bottom w:w="80" w:type="dxa"/>
              <w:right w:w="120" w:type="dxa"/>
            </w:tcMar>
            <w:vAlign w:val="center"/>
          </w:tcPr>
          <w:p w14:paraId="6F7610E7"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1F735998" w14:textId="77777777" w:rsidR="00080959" w:rsidRDefault="00000000">
            <w:r>
              <w:t>Acceptance evidence</w:t>
            </w:r>
          </w:p>
        </w:tc>
      </w:tr>
      <w:tr w:rsidR="00080959" w14:paraId="65657C2D" w14:textId="77777777">
        <w:trPr>
          <w:cantSplit/>
        </w:trPr>
        <w:tc>
          <w:tcPr>
            <w:tcW w:w="1550" w:type="dxa"/>
            <w:shd w:val="clear" w:color="auto" w:fill="E8F5EE"/>
            <w:tcMar>
              <w:top w:w="80" w:type="dxa"/>
              <w:left w:w="120" w:type="dxa"/>
              <w:bottom w:w="80" w:type="dxa"/>
              <w:right w:w="120" w:type="dxa"/>
            </w:tcMar>
            <w:vAlign w:val="center"/>
          </w:tcPr>
          <w:p w14:paraId="7C89700A" w14:textId="77777777" w:rsidR="00080959" w:rsidRDefault="00000000">
            <w:r>
              <w:t>[x] Built</w:t>
            </w:r>
          </w:p>
        </w:tc>
        <w:tc>
          <w:tcPr>
            <w:tcW w:w="7810" w:type="dxa"/>
            <w:tcMar>
              <w:top w:w="80" w:type="dxa"/>
              <w:left w:w="120" w:type="dxa"/>
              <w:bottom w:w="80" w:type="dxa"/>
              <w:right w:w="120" w:type="dxa"/>
            </w:tcMar>
            <w:vAlign w:val="center"/>
          </w:tcPr>
          <w:p w14:paraId="3F9C2C8A" w14:textId="77777777" w:rsidR="00080959" w:rsidRDefault="00000000">
            <w:r>
              <w:t>Lock validates and records lockedAt/lockedBy, prevents overwrite until confirmed unlock and reports lock conflicts.</w:t>
            </w:r>
          </w:p>
        </w:tc>
      </w:tr>
      <w:tr w:rsidR="00080959" w14:paraId="3B7DC261" w14:textId="77777777">
        <w:trPr>
          <w:cantSplit/>
        </w:trPr>
        <w:tc>
          <w:tcPr>
            <w:tcW w:w="1550" w:type="dxa"/>
            <w:shd w:val="clear" w:color="auto" w:fill="E8F5EE"/>
            <w:tcMar>
              <w:top w:w="80" w:type="dxa"/>
              <w:left w:w="120" w:type="dxa"/>
              <w:bottom w:w="80" w:type="dxa"/>
              <w:right w:w="120" w:type="dxa"/>
            </w:tcMar>
            <w:vAlign w:val="center"/>
          </w:tcPr>
          <w:p w14:paraId="0159C695" w14:textId="77777777" w:rsidR="00080959" w:rsidRDefault="00000000">
            <w:r>
              <w:t>[x] Built</w:t>
            </w:r>
          </w:p>
        </w:tc>
        <w:tc>
          <w:tcPr>
            <w:tcW w:w="7810" w:type="dxa"/>
            <w:tcMar>
              <w:top w:w="80" w:type="dxa"/>
              <w:left w:w="120" w:type="dxa"/>
              <w:bottom w:w="80" w:type="dxa"/>
              <w:right w:w="120" w:type="dxa"/>
            </w:tcMar>
            <w:vAlign w:val="center"/>
          </w:tcPr>
          <w:p w14:paraId="6C23FBBF" w14:textId="77777777" w:rsidR="00080959" w:rsidRDefault="00000000">
            <w:r>
              <w:t>A locked manifest unlocks fishbone access and is authoritative for run computation.</w:t>
            </w:r>
          </w:p>
        </w:tc>
      </w:tr>
    </w:tbl>
    <w:p w14:paraId="6296C925" w14:textId="77777777" w:rsidR="00080959" w:rsidRDefault="00080959"/>
    <w:p w14:paraId="4DAF7C56" w14:textId="77777777" w:rsidR="00080959" w:rsidRDefault="00000000">
      <w:pPr>
        <w:pStyle w:val="Heading1"/>
      </w:pPr>
      <w:r>
        <w:t>E3 - Event Bus</w:t>
      </w:r>
    </w:p>
    <w:p w14:paraId="6041DEA9" w14:textId="77777777" w:rsidR="00080959" w:rsidRDefault="00000000">
      <w:pPr>
        <w:pStyle w:val="Heading2"/>
      </w:pPr>
      <w:r>
        <w:t>US-P007  Receive and process events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0AB7CB69" w14:textId="77777777">
        <w:trPr>
          <w:cantSplit/>
          <w:tblHeader/>
        </w:trPr>
        <w:tc>
          <w:tcPr>
            <w:tcW w:w="1550" w:type="dxa"/>
            <w:shd w:val="clear" w:color="auto" w:fill="E8EEF5"/>
            <w:tcMar>
              <w:top w:w="80" w:type="dxa"/>
              <w:left w:w="120" w:type="dxa"/>
              <w:bottom w:w="80" w:type="dxa"/>
              <w:right w:w="120" w:type="dxa"/>
            </w:tcMar>
            <w:vAlign w:val="center"/>
          </w:tcPr>
          <w:p w14:paraId="5A07D70E"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79D20FDF" w14:textId="77777777" w:rsidR="00080959" w:rsidRDefault="00000000">
            <w:r>
              <w:t>Acceptance evidence</w:t>
            </w:r>
          </w:p>
        </w:tc>
      </w:tr>
      <w:tr w:rsidR="00080959" w14:paraId="30E1E7C8" w14:textId="77777777">
        <w:trPr>
          <w:cantSplit/>
        </w:trPr>
        <w:tc>
          <w:tcPr>
            <w:tcW w:w="1550" w:type="dxa"/>
            <w:shd w:val="clear" w:color="auto" w:fill="E8F5EE"/>
            <w:tcMar>
              <w:top w:w="80" w:type="dxa"/>
              <w:left w:w="120" w:type="dxa"/>
              <w:bottom w:w="80" w:type="dxa"/>
              <w:right w:w="120" w:type="dxa"/>
            </w:tcMar>
            <w:vAlign w:val="center"/>
          </w:tcPr>
          <w:p w14:paraId="4803361D" w14:textId="77777777" w:rsidR="00080959" w:rsidRDefault="00000000">
            <w:r>
              <w:t>[x] Built</w:t>
            </w:r>
          </w:p>
        </w:tc>
        <w:tc>
          <w:tcPr>
            <w:tcW w:w="7810" w:type="dxa"/>
            <w:tcMar>
              <w:top w:w="80" w:type="dxa"/>
              <w:left w:w="120" w:type="dxa"/>
              <w:bottom w:w="80" w:type="dxa"/>
              <w:right w:w="120" w:type="dxa"/>
            </w:tcMar>
            <w:vAlign w:val="center"/>
          </w:tcPr>
          <w:p w14:paraId="3E3FCE80" w14:textId="77777777" w:rsidR="00080959" w:rsidRDefault="00000000">
            <w:r>
              <w:t>POST /api/events validates reporter types and payloads, run identity, duplicate IDs and unknown node IDs with documented response codes.</w:t>
            </w:r>
          </w:p>
        </w:tc>
      </w:tr>
      <w:tr w:rsidR="00080959" w14:paraId="358F04D9" w14:textId="77777777">
        <w:trPr>
          <w:cantSplit/>
        </w:trPr>
        <w:tc>
          <w:tcPr>
            <w:tcW w:w="1550" w:type="dxa"/>
            <w:shd w:val="clear" w:color="auto" w:fill="E8F5EE"/>
            <w:tcMar>
              <w:top w:w="80" w:type="dxa"/>
              <w:left w:w="120" w:type="dxa"/>
              <w:bottom w:w="80" w:type="dxa"/>
              <w:right w:w="120" w:type="dxa"/>
            </w:tcMar>
            <w:vAlign w:val="center"/>
          </w:tcPr>
          <w:p w14:paraId="6585B0FB" w14:textId="77777777" w:rsidR="00080959" w:rsidRDefault="00000000">
            <w:r>
              <w:t>[x] Built</w:t>
            </w:r>
          </w:p>
        </w:tc>
        <w:tc>
          <w:tcPr>
            <w:tcW w:w="7810" w:type="dxa"/>
            <w:tcMar>
              <w:top w:w="80" w:type="dxa"/>
              <w:left w:w="120" w:type="dxa"/>
              <w:bottom w:w="80" w:type="dxa"/>
              <w:right w:w="120" w:type="dxa"/>
            </w:tcMar>
            <w:vAlign w:val="center"/>
          </w:tcPr>
          <w:p w14:paraId="54E37868" w14:textId="77777777" w:rsidR="00080959" w:rsidRDefault="00000000">
            <w:r>
              <w:t>Accepted events append to reports/{runId}/events.jsonl, redact error secrets, broadcast to SSE and update aggregate and raw node results.</w:t>
            </w:r>
          </w:p>
        </w:tc>
      </w:tr>
    </w:tbl>
    <w:p w14:paraId="4AB9D538" w14:textId="77777777" w:rsidR="00080959" w:rsidRDefault="00080959"/>
    <w:p w14:paraId="56359DC2" w14:textId="77777777" w:rsidR="00080959" w:rsidRDefault="00000000">
      <w:pPr>
        <w:pStyle w:val="Heading2"/>
      </w:pPr>
      <w:r>
        <w:t>US-P008  SSE stream</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12A91BAB" w14:textId="77777777">
        <w:trPr>
          <w:cantSplit/>
          <w:tblHeader/>
        </w:trPr>
        <w:tc>
          <w:tcPr>
            <w:tcW w:w="1550" w:type="dxa"/>
            <w:shd w:val="clear" w:color="auto" w:fill="E8EEF5"/>
            <w:tcMar>
              <w:top w:w="80" w:type="dxa"/>
              <w:left w:w="120" w:type="dxa"/>
              <w:bottom w:w="80" w:type="dxa"/>
              <w:right w:w="120" w:type="dxa"/>
            </w:tcMar>
            <w:vAlign w:val="center"/>
          </w:tcPr>
          <w:p w14:paraId="61F20234"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1C4B5FDB" w14:textId="77777777" w:rsidR="00080959" w:rsidRDefault="00000000">
            <w:r>
              <w:t>Acceptance evidence</w:t>
            </w:r>
          </w:p>
        </w:tc>
      </w:tr>
      <w:tr w:rsidR="00080959" w14:paraId="2D4680FA" w14:textId="77777777">
        <w:trPr>
          <w:cantSplit/>
        </w:trPr>
        <w:tc>
          <w:tcPr>
            <w:tcW w:w="1550" w:type="dxa"/>
            <w:shd w:val="clear" w:color="auto" w:fill="E8F5EE"/>
            <w:tcMar>
              <w:top w:w="80" w:type="dxa"/>
              <w:left w:w="120" w:type="dxa"/>
              <w:bottom w:w="80" w:type="dxa"/>
              <w:right w:w="120" w:type="dxa"/>
            </w:tcMar>
            <w:vAlign w:val="center"/>
          </w:tcPr>
          <w:p w14:paraId="7C97310E" w14:textId="77777777" w:rsidR="00080959" w:rsidRDefault="00000000">
            <w:r>
              <w:t>[x] Built</w:t>
            </w:r>
          </w:p>
        </w:tc>
        <w:tc>
          <w:tcPr>
            <w:tcW w:w="7810" w:type="dxa"/>
            <w:tcMar>
              <w:top w:w="80" w:type="dxa"/>
              <w:left w:w="120" w:type="dxa"/>
              <w:bottom w:w="80" w:type="dxa"/>
              <w:right w:w="120" w:type="dxa"/>
            </w:tcMar>
            <w:vAlign w:val="center"/>
          </w:tcPr>
          <w:p w14:paraId="4F41E04B" w14:textId="77777777" w:rsidR="00080959" w:rsidRDefault="00000000">
            <w:r>
              <w:t>GET /api/stream provides event-stream responses, 15-second heartbeat, state-on-connect and Last-Event-ID replay from memory or JSONL.</w:t>
            </w:r>
          </w:p>
        </w:tc>
      </w:tr>
      <w:tr w:rsidR="00080959" w14:paraId="281219CC" w14:textId="77777777">
        <w:trPr>
          <w:cantSplit/>
        </w:trPr>
        <w:tc>
          <w:tcPr>
            <w:tcW w:w="1550" w:type="dxa"/>
            <w:shd w:val="clear" w:color="auto" w:fill="E8F5EE"/>
            <w:tcMar>
              <w:top w:w="80" w:type="dxa"/>
              <w:left w:w="120" w:type="dxa"/>
              <w:bottom w:w="80" w:type="dxa"/>
              <w:right w:w="120" w:type="dxa"/>
            </w:tcMar>
            <w:vAlign w:val="center"/>
          </w:tcPr>
          <w:p w14:paraId="04CEC799" w14:textId="77777777" w:rsidR="00080959" w:rsidRDefault="00000000">
            <w:r>
              <w:lastRenderedPageBreak/>
              <w:t>[x] Built</w:t>
            </w:r>
          </w:p>
        </w:tc>
        <w:tc>
          <w:tcPr>
            <w:tcW w:w="7810" w:type="dxa"/>
            <w:tcMar>
              <w:top w:w="80" w:type="dxa"/>
              <w:left w:w="120" w:type="dxa"/>
              <w:bottom w:w="80" w:type="dxa"/>
              <w:right w:w="120" w:type="dxa"/>
            </w:tcMar>
            <w:vAlign w:val="center"/>
          </w:tcPr>
          <w:p w14:paraId="0BCBE4B8" w14:textId="77777777" w:rsidR="00080959" w:rsidRDefault="00000000">
            <w:r>
              <w:t>report.ready is delivered through SSE without persistence, preserving the documented sequence-gap contract.</w:t>
            </w:r>
          </w:p>
        </w:tc>
      </w:tr>
    </w:tbl>
    <w:p w14:paraId="59746E5D" w14:textId="77777777" w:rsidR="00080959" w:rsidRDefault="00080959"/>
    <w:p w14:paraId="62BADC05" w14:textId="77777777" w:rsidR="00080959" w:rsidRDefault="00000000">
      <w:pPr>
        <w:pStyle w:val="Heading1"/>
      </w:pPr>
      <w:r>
        <w:t>E4 - Playwright Reporter</w:t>
      </w:r>
    </w:p>
    <w:p w14:paraId="35979DC9" w14:textId="77777777" w:rsidR="00080959" w:rsidRDefault="00000000">
      <w:pPr>
        <w:pStyle w:val="Heading2"/>
      </w:pPr>
      <w:r>
        <w:t>US-P009  Run lifecycle events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7202F92B" w14:textId="77777777">
        <w:trPr>
          <w:cantSplit/>
          <w:tblHeader/>
        </w:trPr>
        <w:tc>
          <w:tcPr>
            <w:tcW w:w="1550" w:type="dxa"/>
            <w:shd w:val="clear" w:color="auto" w:fill="E8EEF5"/>
            <w:tcMar>
              <w:top w:w="80" w:type="dxa"/>
              <w:left w:w="120" w:type="dxa"/>
              <w:bottom w:w="80" w:type="dxa"/>
              <w:right w:w="120" w:type="dxa"/>
            </w:tcMar>
            <w:vAlign w:val="center"/>
          </w:tcPr>
          <w:p w14:paraId="148CE610"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7C62B692" w14:textId="77777777" w:rsidR="00080959" w:rsidRDefault="00000000">
            <w:r>
              <w:t>Acceptance evidence</w:t>
            </w:r>
          </w:p>
        </w:tc>
      </w:tr>
      <w:tr w:rsidR="00080959" w14:paraId="249C2756" w14:textId="77777777">
        <w:trPr>
          <w:cantSplit/>
        </w:trPr>
        <w:tc>
          <w:tcPr>
            <w:tcW w:w="1550" w:type="dxa"/>
            <w:shd w:val="clear" w:color="auto" w:fill="E8F5EE"/>
            <w:tcMar>
              <w:top w:w="80" w:type="dxa"/>
              <w:left w:w="120" w:type="dxa"/>
              <w:bottom w:w="80" w:type="dxa"/>
              <w:right w:w="120" w:type="dxa"/>
            </w:tcMar>
            <w:vAlign w:val="center"/>
          </w:tcPr>
          <w:p w14:paraId="771DE9AB" w14:textId="77777777" w:rsidR="00080959" w:rsidRDefault="00000000">
            <w:r>
              <w:t>[x] Built</w:t>
            </w:r>
          </w:p>
        </w:tc>
        <w:tc>
          <w:tcPr>
            <w:tcW w:w="7810" w:type="dxa"/>
            <w:tcMar>
              <w:top w:w="80" w:type="dxa"/>
              <w:left w:w="120" w:type="dxa"/>
              <w:bottom w:w="80" w:type="dxa"/>
              <w:right w:w="120" w:type="dxa"/>
            </w:tcMar>
            <w:vAlign w:val="center"/>
          </w:tcPr>
          <w:p w14:paraId="519A397C" w14:textId="77777777" w:rsidR="00080959" w:rsidRDefault="00000000">
            <w:r>
              <w:t>Pathlight builds and injects packages/playwright-reporter/dist/bundled-reporter.js; the selected target project installs no Pathlight reporter package.</w:t>
            </w:r>
          </w:p>
        </w:tc>
      </w:tr>
      <w:tr w:rsidR="00080959" w14:paraId="5912B05C" w14:textId="77777777">
        <w:trPr>
          <w:cantSplit/>
        </w:trPr>
        <w:tc>
          <w:tcPr>
            <w:tcW w:w="1550" w:type="dxa"/>
            <w:shd w:val="clear" w:color="auto" w:fill="E8F5EE"/>
            <w:tcMar>
              <w:top w:w="80" w:type="dxa"/>
              <w:left w:w="120" w:type="dxa"/>
              <w:bottom w:w="80" w:type="dxa"/>
              <w:right w:w="120" w:type="dxa"/>
            </w:tcMar>
            <w:vAlign w:val="center"/>
          </w:tcPr>
          <w:p w14:paraId="159DC731" w14:textId="77777777" w:rsidR="00080959" w:rsidRDefault="00000000">
            <w:r>
              <w:t>[x] Built</w:t>
            </w:r>
          </w:p>
        </w:tc>
        <w:tc>
          <w:tcPr>
            <w:tcW w:w="7810" w:type="dxa"/>
            <w:tcMar>
              <w:top w:w="80" w:type="dxa"/>
              <w:left w:w="120" w:type="dxa"/>
              <w:bottom w:w="80" w:type="dxa"/>
              <w:right w:w="120" w:type="dxa"/>
            </w:tcMar>
            <w:vAlign w:val="center"/>
          </w:tcPr>
          <w:p w14:paraId="60EF5813" w14:textId="77777777" w:rsidR="00080959" w:rsidRDefault="00000000">
            <w:r>
              <w:t>The injected reporter emits run.started/run.finished with total and health accounting, 2-second post timeout and non-throwing failure handling.</w:t>
            </w:r>
          </w:p>
        </w:tc>
      </w:tr>
      <w:tr w:rsidR="00080959" w14:paraId="42E48085" w14:textId="77777777">
        <w:trPr>
          <w:cantSplit/>
        </w:trPr>
        <w:tc>
          <w:tcPr>
            <w:tcW w:w="1550" w:type="dxa"/>
            <w:shd w:val="clear" w:color="auto" w:fill="E8F5EE"/>
            <w:tcMar>
              <w:top w:w="80" w:type="dxa"/>
              <w:left w:w="120" w:type="dxa"/>
              <w:bottom w:w="80" w:type="dxa"/>
              <w:right w:w="120" w:type="dxa"/>
            </w:tcMar>
            <w:vAlign w:val="center"/>
          </w:tcPr>
          <w:p w14:paraId="3D04A2FF" w14:textId="77777777" w:rsidR="00080959" w:rsidRDefault="00000000">
            <w:r>
              <w:t>[x] Built</w:t>
            </w:r>
          </w:p>
        </w:tc>
        <w:tc>
          <w:tcPr>
            <w:tcW w:w="7810" w:type="dxa"/>
            <w:tcMar>
              <w:top w:w="80" w:type="dxa"/>
              <w:left w:w="120" w:type="dxa"/>
              <w:bottom w:w="80" w:type="dxa"/>
              <w:right w:w="120" w:type="dxa"/>
            </w:tcMar>
            <w:vAlign w:val="center"/>
          </w:tcPr>
          <w:p w14:paraId="75EDE7DA" w14:textId="77777777" w:rsidR="00080959" w:rsidRDefault="00000000">
            <w:r>
              <w:t>Missing PATHLIGHT_RUN_ID disables events with a diagnostic rather than interrupting the test run.</w:t>
            </w:r>
          </w:p>
        </w:tc>
      </w:tr>
    </w:tbl>
    <w:p w14:paraId="53233E90" w14:textId="77777777" w:rsidR="00080959" w:rsidRDefault="00080959"/>
    <w:p w14:paraId="0A2408C3" w14:textId="77777777" w:rsidR="00080959" w:rsidRDefault="00000000">
      <w:pPr>
        <w:pStyle w:val="Heading2"/>
      </w:pPr>
      <w:r>
        <w:t>US-P010  Test lifecycle events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3ABEA020" w14:textId="77777777">
        <w:trPr>
          <w:cantSplit/>
          <w:tblHeader/>
        </w:trPr>
        <w:tc>
          <w:tcPr>
            <w:tcW w:w="1550" w:type="dxa"/>
            <w:shd w:val="clear" w:color="auto" w:fill="E8EEF5"/>
            <w:tcMar>
              <w:top w:w="80" w:type="dxa"/>
              <w:left w:w="120" w:type="dxa"/>
              <w:bottom w:w="80" w:type="dxa"/>
              <w:right w:w="120" w:type="dxa"/>
            </w:tcMar>
            <w:vAlign w:val="center"/>
          </w:tcPr>
          <w:p w14:paraId="2370CA47"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390CCA6E" w14:textId="77777777" w:rsidR="00080959" w:rsidRDefault="00000000">
            <w:r>
              <w:t>Acceptance evidence</w:t>
            </w:r>
          </w:p>
        </w:tc>
      </w:tr>
      <w:tr w:rsidR="00080959" w14:paraId="0342FA89" w14:textId="77777777">
        <w:trPr>
          <w:cantSplit/>
        </w:trPr>
        <w:tc>
          <w:tcPr>
            <w:tcW w:w="1550" w:type="dxa"/>
            <w:shd w:val="clear" w:color="auto" w:fill="E8F5EE"/>
            <w:tcMar>
              <w:top w:w="80" w:type="dxa"/>
              <w:left w:w="120" w:type="dxa"/>
              <w:bottom w:w="80" w:type="dxa"/>
              <w:right w:w="120" w:type="dxa"/>
            </w:tcMar>
            <w:vAlign w:val="center"/>
          </w:tcPr>
          <w:p w14:paraId="3E11AE03" w14:textId="77777777" w:rsidR="00080959" w:rsidRDefault="00000000">
            <w:r>
              <w:t>[x] Built</w:t>
            </w:r>
          </w:p>
        </w:tc>
        <w:tc>
          <w:tcPr>
            <w:tcW w:w="7810" w:type="dxa"/>
            <w:tcMar>
              <w:top w:w="80" w:type="dxa"/>
              <w:left w:w="120" w:type="dxa"/>
              <w:bottom w:w="80" w:type="dxa"/>
              <w:right w:w="120" w:type="dxa"/>
            </w:tcMar>
            <w:vAlign w:val="center"/>
          </w:tcPr>
          <w:p w14:paraId="474D8062" w14:textId="77777777" w:rsidR="00080959" w:rsidRDefault="00000000">
            <w:r>
              <w:t>The reporter extracts the first bracketed ID with /\[([A-Za-z0-9-]+)\]/, loads manifest node IDs, tracks unmatched/unknown titles and emits stable attempt IDs for matched tests.</w:t>
            </w:r>
          </w:p>
        </w:tc>
      </w:tr>
      <w:tr w:rsidR="00080959" w14:paraId="49AD7176" w14:textId="77777777">
        <w:trPr>
          <w:cantSplit/>
        </w:trPr>
        <w:tc>
          <w:tcPr>
            <w:tcW w:w="1550" w:type="dxa"/>
            <w:shd w:val="clear" w:color="auto" w:fill="E8F5EE"/>
            <w:tcMar>
              <w:top w:w="80" w:type="dxa"/>
              <w:left w:w="120" w:type="dxa"/>
              <w:bottom w:w="80" w:type="dxa"/>
              <w:right w:w="120" w:type="dxa"/>
            </w:tcMar>
            <w:vAlign w:val="center"/>
          </w:tcPr>
          <w:p w14:paraId="3B91FF76" w14:textId="77777777" w:rsidR="00080959" w:rsidRDefault="00000000">
            <w:r>
              <w:t>[x] Built</w:t>
            </w:r>
          </w:p>
        </w:tc>
        <w:tc>
          <w:tcPr>
            <w:tcW w:w="7810" w:type="dxa"/>
            <w:tcMar>
              <w:top w:w="80" w:type="dxa"/>
              <w:left w:w="120" w:type="dxa"/>
              <w:bottom w:w="80" w:type="dxa"/>
              <w:right w:w="120" w:type="dxa"/>
            </w:tcMar>
            <w:vAlign w:val="center"/>
          </w:tcPr>
          <w:p w14:paraId="6B02135B" w14:textId="77777777" w:rsidR="00080959" w:rsidRDefault="00000000">
            <w:r>
              <w:t>Failure text is redacted before delivery and retry failures retain final-attempt semantics.</w:t>
            </w:r>
          </w:p>
        </w:tc>
      </w:tr>
    </w:tbl>
    <w:p w14:paraId="1DE688D2" w14:textId="77777777" w:rsidR="00080959" w:rsidRDefault="00080959"/>
    <w:p w14:paraId="301BA8AC" w14:textId="77777777" w:rsidR="00080959" w:rsidRDefault="00000000">
      <w:pPr>
        <w:pStyle w:val="Heading2"/>
      </w:pPr>
      <w:r>
        <w:lastRenderedPageBreak/>
        <w:t>US-P011  Step events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64DFA700" w14:textId="77777777">
        <w:trPr>
          <w:cantSplit/>
          <w:tblHeader/>
        </w:trPr>
        <w:tc>
          <w:tcPr>
            <w:tcW w:w="1550" w:type="dxa"/>
            <w:shd w:val="clear" w:color="auto" w:fill="E8EEF5"/>
            <w:tcMar>
              <w:top w:w="80" w:type="dxa"/>
              <w:left w:w="120" w:type="dxa"/>
              <w:bottom w:w="80" w:type="dxa"/>
              <w:right w:w="120" w:type="dxa"/>
            </w:tcMar>
            <w:vAlign w:val="center"/>
          </w:tcPr>
          <w:p w14:paraId="302293CB"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398CAD43" w14:textId="77777777" w:rsidR="00080959" w:rsidRDefault="00000000">
            <w:r>
              <w:t>Acceptance evidence</w:t>
            </w:r>
          </w:p>
        </w:tc>
      </w:tr>
      <w:tr w:rsidR="00080959" w14:paraId="5F05218E" w14:textId="77777777">
        <w:trPr>
          <w:cantSplit/>
        </w:trPr>
        <w:tc>
          <w:tcPr>
            <w:tcW w:w="1550" w:type="dxa"/>
            <w:shd w:val="clear" w:color="auto" w:fill="E8F5EE"/>
            <w:tcMar>
              <w:top w:w="80" w:type="dxa"/>
              <w:left w:w="120" w:type="dxa"/>
              <w:bottom w:w="80" w:type="dxa"/>
              <w:right w:w="120" w:type="dxa"/>
            </w:tcMar>
            <w:vAlign w:val="center"/>
          </w:tcPr>
          <w:p w14:paraId="731685A9" w14:textId="77777777" w:rsidR="00080959" w:rsidRDefault="00000000">
            <w:r>
              <w:t>[x] Built</w:t>
            </w:r>
          </w:p>
        </w:tc>
        <w:tc>
          <w:tcPr>
            <w:tcW w:w="7810" w:type="dxa"/>
            <w:tcMar>
              <w:top w:w="80" w:type="dxa"/>
              <w:left w:w="120" w:type="dxa"/>
              <w:bottom w:w="80" w:type="dxa"/>
              <w:right w:w="120" w:type="dxa"/>
            </w:tcMar>
            <w:vAlign w:val="center"/>
          </w:tcPr>
          <w:p w14:paraId="42129C5B" w14:textId="77777777" w:rsidR="00080959" w:rsidRDefault="00000000">
            <w:r>
              <w:t>Explicit and automatic Playwright steps emit start/finish events with per-attempt sequential indexes and source classification.</w:t>
            </w:r>
          </w:p>
        </w:tc>
      </w:tr>
    </w:tbl>
    <w:p w14:paraId="62E51DE6" w14:textId="77777777" w:rsidR="00080959" w:rsidRDefault="00080959"/>
    <w:p w14:paraId="0AB8EE2E" w14:textId="77777777" w:rsidR="00080959" w:rsidRDefault="00000000">
      <w:pPr>
        <w:pStyle w:val="Heading1"/>
      </w:pPr>
      <w:r>
        <w:t>E5 - Run Execution</w:t>
      </w:r>
    </w:p>
    <w:p w14:paraId="73960438" w14:textId="77777777" w:rsidR="00080959" w:rsidRDefault="00000000">
      <w:pPr>
        <w:pStyle w:val="Heading2"/>
      </w:pPr>
      <w:r>
        <w:t>US-P012  Start a run</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0E1E3772" w14:textId="77777777">
        <w:trPr>
          <w:cantSplit/>
          <w:tblHeader/>
        </w:trPr>
        <w:tc>
          <w:tcPr>
            <w:tcW w:w="1550" w:type="dxa"/>
            <w:shd w:val="clear" w:color="auto" w:fill="E8EEF5"/>
            <w:tcMar>
              <w:top w:w="80" w:type="dxa"/>
              <w:left w:w="120" w:type="dxa"/>
              <w:bottom w:w="80" w:type="dxa"/>
              <w:right w:w="120" w:type="dxa"/>
            </w:tcMar>
            <w:vAlign w:val="center"/>
          </w:tcPr>
          <w:p w14:paraId="5D2CCA4F"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1A5A1D2E" w14:textId="77777777" w:rsidR="00080959" w:rsidRDefault="00000000">
            <w:r>
              <w:t>Acceptance evidence</w:t>
            </w:r>
          </w:p>
        </w:tc>
      </w:tr>
      <w:tr w:rsidR="00080959" w14:paraId="14CA6DC3" w14:textId="77777777">
        <w:trPr>
          <w:cantSplit/>
        </w:trPr>
        <w:tc>
          <w:tcPr>
            <w:tcW w:w="1550" w:type="dxa"/>
            <w:shd w:val="clear" w:color="auto" w:fill="E8F5EE"/>
            <w:tcMar>
              <w:top w:w="80" w:type="dxa"/>
              <w:left w:w="120" w:type="dxa"/>
              <w:bottom w:w="80" w:type="dxa"/>
              <w:right w:w="120" w:type="dxa"/>
            </w:tcMar>
            <w:vAlign w:val="center"/>
          </w:tcPr>
          <w:p w14:paraId="3841B9B3" w14:textId="77777777" w:rsidR="00080959" w:rsidRDefault="00000000">
            <w:r>
              <w:t>[x] Built</w:t>
            </w:r>
          </w:p>
        </w:tc>
        <w:tc>
          <w:tcPr>
            <w:tcW w:w="7810" w:type="dxa"/>
            <w:tcMar>
              <w:top w:w="80" w:type="dxa"/>
              <w:left w:w="120" w:type="dxa"/>
              <w:bottom w:w="80" w:type="dxa"/>
              <w:right w:w="120" w:type="dxa"/>
            </w:tcMar>
            <w:vAlign w:val="center"/>
          </w:tcPr>
          <w:p w14:paraId="4C7DE516" w14:textId="77777777" w:rsidR="00080959" w:rsidRDefault="00000000">
            <w:r>
              <w:t>The top-bar start action launches npx playwright test from config.projectRoot with the relative config path, injected reporter and PATHLIGHT_RUN_ID/PATHLIGHT_SERVER_URL; intended nodes derive from a locked manifest. Pathlight now respects the target project Playwright webServer/reuseExistingServer configuration and no longer forces PLAYWRIGHT_REUSE_SERVER=true.</w:t>
            </w:r>
          </w:p>
        </w:tc>
      </w:tr>
      <w:tr w:rsidR="00080959" w14:paraId="50BE33CE" w14:textId="77777777">
        <w:trPr>
          <w:cantSplit/>
        </w:trPr>
        <w:tc>
          <w:tcPr>
            <w:tcW w:w="1550" w:type="dxa"/>
            <w:shd w:val="clear" w:color="auto" w:fill="E8F5EE"/>
            <w:tcMar>
              <w:top w:w="80" w:type="dxa"/>
              <w:left w:w="120" w:type="dxa"/>
              <w:bottom w:w="80" w:type="dxa"/>
              <w:right w:w="120" w:type="dxa"/>
            </w:tcMar>
            <w:vAlign w:val="center"/>
          </w:tcPr>
          <w:p w14:paraId="34E1937A" w14:textId="77777777" w:rsidR="00080959" w:rsidRDefault="00000000">
            <w:r>
              <w:t>[x] Built</w:t>
            </w:r>
          </w:p>
        </w:tc>
        <w:tc>
          <w:tcPr>
            <w:tcW w:w="7810" w:type="dxa"/>
            <w:tcMar>
              <w:top w:w="80" w:type="dxa"/>
              <w:left w:w="120" w:type="dxa"/>
              <w:bottom w:w="80" w:type="dxa"/>
              <w:right w:w="120" w:type="dxa"/>
            </w:tcMar>
            <w:vAlign w:val="center"/>
          </w:tcPr>
          <w:p w14:paraId="4CE38DA8" w14:textId="77777777" w:rsidR="00080959" w:rsidRDefault="00000000">
            <w:r>
              <w:t>Missing target location, missing Playwright config, missing reporter bundle, concurrent/unlocked and launch failures return actionable errors; failed-only reruns grep bracketed journey IDs.</w:t>
            </w:r>
          </w:p>
        </w:tc>
      </w:tr>
      <w:tr w:rsidR="00080959" w14:paraId="11994250" w14:textId="77777777">
        <w:tc>
          <w:tcPr>
            <w:tcW w:w="1550" w:type="dxa"/>
          </w:tcPr>
          <w:p w14:paraId="2BD65482" w14:textId="77777777" w:rsidR="00080959" w:rsidRDefault="00000000">
            <w:r>
              <w:t>[x] Built</w:t>
            </w:r>
          </w:p>
        </w:tc>
        <w:tc>
          <w:tcPr>
            <w:tcW w:w="7810" w:type="dxa"/>
          </w:tcPr>
          <w:p w14:paraId="5874BD91" w14:textId="77777777" w:rsidR="00080959" w:rsidRDefault="00000000">
            <w:r>
              <w:t>Run output is exposed through GET /api/runs/:runId/output for UI diagnostics; zero-test runs now surface target Playwright startup errors such as occupied app-server ports.</w:t>
            </w:r>
          </w:p>
        </w:tc>
      </w:tr>
    </w:tbl>
    <w:p w14:paraId="3F91BA59" w14:textId="77777777" w:rsidR="00080959" w:rsidRDefault="00080959"/>
    <w:p w14:paraId="54A6C684" w14:textId="77777777" w:rsidR="00080959" w:rsidRDefault="00000000">
      <w:pPr>
        <w:pStyle w:val="Heading2"/>
      </w:pPr>
      <w:r>
        <w:t>US-P013  Live run state</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1EAF9239" w14:textId="77777777">
        <w:trPr>
          <w:cantSplit/>
          <w:tblHeader/>
        </w:trPr>
        <w:tc>
          <w:tcPr>
            <w:tcW w:w="1550" w:type="dxa"/>
            <w:shd w:val="clear" w:color="auto" w:fill="E8EEF5"/>
            <w:tcMar>
              <w:top w:w="80" w:type="dxa"/>
              <w:left w:w="120" w:type="dxa"/>
              <w:bottom w:w="80" w:type="dxa"/>
              <w:right w:w="120" w:type="dxa"/>
            </w:tcMar>
            <w:vAlign w:val="center"/>
          </w:tcPr>
          <w:p w14:paraId="1D1A9C28"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20E57B15" w14:textId="77777777" w:rsidR="00080959" w:rsidRDefault="00000000">
            <w:r>
              <w:t>Acceptance evidence</w:t>
            </w:r>
          </w:p>
        </w:tc>
      </w:tr>
      <w:tr w:rsidR="00080959" w14:paraId="416F4780" w14:textId="77777777">
        <w:trPr>
          <w:cantSplit/>
        </w:trPr>
        <w:tc>
          <w:tcPr>
            <w:tcW w:w="1550" w:type="dxa"/>
            <w:shd w:val="clear" w:color="auto" w:fill="E8F5EE"/>
            <w:tcMar>
              <w:top w:w="80" w:type="dxa"/>
              <w:left w:w="120" w:type="dxa"/>
              <w:bottom w:w="80" w:type="dxa"/>
              <w:right w:w="120" w:type="dxa"/>
            </w:tcMar>
            <w:vAlign w:val="center"/>
          </w:tcPr>
          <w:p w14:paraId="50895405" w14:textId="77777777" w:rsidR="00080959" w:rsidRDefault="00000000">
            <w:r>
              <w:t>[x] Built</w:t>
            </w:r>
          </w:p>
        </w:tc>
        <w:tc>
          <w:tcPr>
            <w:tcW w:w="7810" w:type="dxa"/>
            <w:tcMar>
              <w:top w:w="80" w:type="dxa"/>
              <w:left w:w="120" w:type="dxa"/>
              <w:bottom w:w="80" w:type="dxa"/>
              <w:right w:w="120" w:type="dxa"/>
            </w:tcMar>
            <w:vAlign w:val="center"/>
          </w:tcPr>
          <w:p w14:paraId="3F693050" w14:textId="77777777" w:rsidR="00080959" w:rsidRDefault="00000000">
            <w:r>
              <w:t>SSE test/step events update bone status, stage activity, pass/fail counts and commentary in real time.</w:t>
            </w:r>
          </w:p>
        </w:tc>
      </w:tr>
      <w:tr w:rsidR="00080959" w14:paraId="6B8597BB" w14:textId="77777777">
        <w:trPr>
          <w:cantSplit/>
        </w:trPr>
        <w:tc>
          <w:tcPr>
            <w:tcW w:w="1550" w:type="dxa"/>
            <w:shd w:val="clear" w:color="auto" w:fill="E8F5EE"/>
            <w:tcMar>
              <w:top w:w="80" w:type="dxa"/>
              <w:left w:w="120" w:type="dxa"/>
              <w:bottom w:w="80" w:type="dxa"/>
              <w:right w:w="120" w:type="dxa"/>
            </w:tcMar>
            <w:vAlign w:val="center"/>
          </w:tcPr>
          <w:p w14:paraId="6516DC8E" w14:textId="77777777" w:rsidR="00080959" w:rsidRDefault="00000000">
            <w:r>
              <w:lastRenderedPageBreak/>
              <w:t>[x] Built</w:t>
            </w:r>
          </w:p>
        </w:tc>
        <w:tc>
          <w:tcPr>
            <w:tcW w:w="7810" w:type="dxa"/>
            <w:tcMar>
              <w:top w:w="80" w:type="dxa"/>
              <w:left w:w="120" w:type="dxa"/>
              <w:bottom w:w="80" w:type="dxa"/>
              <w:right w:w="120" w:type="dxa"/>
            </w:tcMar>
            <w:vAlign w:val="center"/>
          </w:tcPr>
          <w:p w14:paraId="3918125F" w14:textId="77777777" w:rsidR="00080959" w:rsidRDefault="00000000">
            <w:r>
              <w:t>run.state restoration applies persisted statuses on reconnect; active test execution auto-selects its stage and run.started resets counters.</w:t>
            </w:r>
          </w:p>
        </w:tc>
      </w:tr>
    </w:tbl>
    <w:p w14:paraId="7F1ADD3C" w14:textId="77777777" w:rsidR="00080959" w:rsidRDefault="00080959"/>
    <w:p w14:paraId="44A65430" w14:textId="77777777" w:rsidR="00080959" w:rsidRDefault="00000000">
      <w:pPr>
        <w:pStyle w:val="Heading2"/>
      </w:pPr>
      <w:r>
        <w:t>US-P014  Stop a run</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4CA22C2D" w14:textId="77777777">
        <w:trPr>
          <w:cantSplit/>
          <w:tblHeader/>
        </w:trPr>
        <w:tc>
          <w:tcPr>
            <w:tcW w:w="1550" w:type="dxa"/>
            <w:shd w:val="clear" w:color="auto" w:fill="E8EEF5"/>
            <w:tcMar>
              <w:top w:w="80" w:type="dxa"/>
              <w:left w:w="120" w:type="dxa"/>
              <w:bottom w:w="80" w:type="dxa"/>
              <w:right w:w="120" w:type="dxa"/>
            </w:tcMar>
            <w:vAlign w:val="center"/>
          </w:tcPr>
          <w:p w14:paraId="3BF885FC"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4838F880" w14:textId="77777777" w:rsidR="00080959" w:rsidRDefault="00000000">
            <w:r>
              <w:t>Acceptance evidence</w:t>
            </w:r>
          </w:p>
        </w:tc>
      </w:tr>
      <w:tr w:rsidR="00080959" w14:paraId="436A5556" w14:textId="77777777">
        <w:trPr>
          <w:cantSplit/>
        </w:trPr>
        <w:tc>
          <w:tcPr>
            <w:tcW w:w="1550" w:type="dxa"/>
            <w:shd w:val="clear" w:color="auto" w:fill="E8F5EE"/>
            <w:tcMar>
              <w:top w:w="80" w:type="dxa"/>
              <w:left w:w="120" w:type="dxa"/>
              <w:bottom w:w="80" w:type="dxa"/>
              <w:right w:w="120" w:type="dxa"/>
            </w:tcMar>
            <w:vAlign w:val="center"/>
          </w:tcPr>
          <w:p w14:paraId="0485A6D9" w14:textId="77777777" w:rsidR="00080959" w:rsidRDefault="00000000">
            <w:r>
              <w:t>[x] Built</w:t>
            </w:r>
          </w:p>
        </w:tc>
        <w:tc>
          <w:tcPr>
            <w:tcW w:w="7810" w:type="dxa"/>
            <w:tcMar>
              <w:top w:w="80" w:type="dxa"/>
              <w:left w:w="120" w:type="dxa"/>
              <w:bottom w:w="80" w:type="dxa"/>
              <w:right w:w="120" w:type="dxa"/>
            </w:tcMar>
            <w:vAlign w:val="center"/>
          </w:tcPr>
          <w:p w14:paraId="165E86E9" w14:textId="77777777" w:rsidR="00080959" w:rsidRDefault="00000000">
            <w:r>
              <w:t>Stop sends SIGTERM then guarded SIGKILL escalation, persists run.abandoned with user_stopped reason and renders unresolved branches as abandoned.</w:t>
            </w:r>
          </w:p>
        </w:tc>
      </w:tr>
    </w:tbl>
    <w:p w14:paraId="6158A306" w14:textId="77777777" w:rsidR="00080959" w:rsidRDefault="00080959"/>
    <w:p w14:paraId="207314C4" w14:textId="77777777" w:rsidR="00080959" w:rsidRDefault="00000000">
      <w:pPr>
        <w:pStyle w:val="Heading1"/>
      </w:pPr>
      <w:r>
        <w:t>E6 - Fishbone Renderer</w:t>
      </w:r>
    </w:p>
    <w:p w14:paraId="79F07925" w14:textId="77777777" w:rsidR="00080959" w:rsidRDefault="00000000">
      <w:pPr>
        <w:pStyle w:val="Heading2"/>
      </w:pPr>
      <w:r>
        <w:t>US-P015  Top bar</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0220FA46" w14:textId="77777777">
        <w:trPr>
          <w:cantSplit/>
          <w:tblHeader/>
        </w:trPr>
        <w:tc>
          <w:tcPr>
            <w:tcW w:w="1550" w:type="dxa"/>
            <w:shd w:val="clear" w:color="auto" w:fill="E8EEF5"/>
            <w:tcMar>
              <w:top w:w="80" w:type="dxa"/>
              <w:left w:w="120" w:type="dxa"/>
              <w:bottom w:w="80" w:type="dxa"/>
              <w:right w:w="120" w:type="dxa"/>
            </w:tcMar>
            <w:vAlign w:val="center"/>
          </w:tcPr>
          <w:p w14:paraId="19646765"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3BDF5732" w14:textId="77777777" w:rsidR="00080959" w:rsidRDefault="00000000">
            <w:r>
              <w:t>Acceptance evidence</w:t>
            </w:r>
          </w:p>
        </w:tc>
      </w:tr>
      <w:tr w:rsidR="00080959" w14:paraId="34683D4B" w14:textId="77777777">
        <w:trPr>
          <w:cantSplit/>
        </w:trPr>
        <w:tc>
          <w:tcPr>
            <w:tcW w:w="1550" w:type="dxa"/>
            <w:shd w:val="clear" w:color="auto" w:fill="E8F5EE"/>
            <w:tcMar>
              <w:top w:w="80" w:type="dxa"/>
              <w:left w:w="120" w:type="dxa"/>
              <w:bottom w:w="80" w:type="dxa"/>
              <w:right w:w="120" w:type="dxa"/>
            </w:tcMar>
            <w:vAlign w:val="center"/>
          </w:tcPr>
          <w:p w14:paraId="462E127E" w14:textId="77777777" w:rsidR="00080959" w:rsidRDefault="00000000">
            <w:r>
              <w:t>[x] Built</w:t>
            </w:r>
          </w:p>
        </w:tc>
        <w:tc>
          <w:tcPr>
            <w:tcW w:w="7810" w:type="dxa"/>
            <w:tcMar>
              <w:top w:w="80" w:type="dxa"/>
              <w:left w:w="120" w:type="dxa"/>
              <w:bottom w:w="80" w:type="dxa"/>
              <w:right w:w="120" w:type="dxa"/>
            </w:tcMar>
            <w:vAlign w:val="center"/>
          </w:tcPr>
          <w:p w14:paraId="7088350E" w14:textId="77777777" w:rsidR="00080959" w:rsidRDefault="00000000">
            <w:r>
              <w:t>Fixed dashboard top bar contains logo fallback, Config navigation, Pass/Fail live counters, Start/Stop action and published report link.</w:t>
            </w:r>
          </w:p>
        </w:tc>
      </w:tr>
    </w:tbl>
    <w:p w14:paraId="1E042C9B" w14:textId="77777777" w:rsidR="00080959" w:rsidRDefault="00080959"/>
    <w:p w14:paraId="212FFF4A" w14:textId="77777777" w:rsidR="00080959" w:rsidRDefault="00000000">
      <w:pPr>
        <w:pStyle w:val="Heading2"/>
      </w:pPr>
      <w:r>
        <w:t>US-P016  Stage navigation</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39FABEB8" w14:textId="77777777">
        <w:trPr>
          <w:cantSplit/>
          <w:tblHeader/>
        </w:trPr>
        <w:tc>
          <w:tcPr>
            <w:tcW w:w="1550" w:type="dxa"/>
            <w:shd w:val="clear" w:color="auto" w:fill="E8EEF5"/>
            <w:tcMar>
              <w:top w:w="80" w:type="dxa"/>
              <w:left w:w="120" w:type="dxa"/>
              <w:bottom w:w="80" w:type="dxa"/>
              <w:right w:w="120" w:type="dxa"/>
            </w:tcMar>
            <w:vAlign w:val="center"/>
          </w:tcPr>
          <w:p w14:paraId="49619093"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3EF43750" w14:textId="77777777" w:rsidR="00080959" w:rsidRDefault="00000000">
            <w:r>
              <w:t>Acceptance evidence</w:t>
            </w:r>
          </w:p>
        </w:tc>
      </w:tr>
      <w:tr w:rsidR="00080959" w14:paraId="75249933" w14:textId="77777777">
        <w:trPr>
          <w:cantSplit/>
        </w:trPr>
        <w:tc>
          <w:tcPr>
            <w:tcW w:w="1550" w:type="dxa"/>
            <w:shd w:val="clear" w:color="auto" w:fill="E8F5EE"/>
            <w:tcMar>
              <w:top w:w="80" w:type="dxa"/>
              <w:left w:w="120" w:type="dxa"/>
              <w:bottom w:w="80" w:type="dxa"/>
              <w:right w:w="120" w:type="dxa"/>
            </w:tcMar>
            <w:vAlign w:val="center"/>
          </w:tcPr>
          <w:p w14:paraId="63737DB2" w14:textId="77777777" w:rsidR="00080959" w:rsidRDefault="00000000">
            <w:r>
              <w:t>[x] Built</w:t>
            </w:r>
          </w:p>
        </w:tc>
        <w:tc>
          <w:tcPr>
            <w:tcW w:w="7810" w:type="dxa"/>
            <w:tcMar>
              <w:top w:w="80" w:type="dxa"/>
              <w:left w:w="120" w:type="dxa"/>
              <w:bottom w:w="80" w:type="dxa"/>
              <w:right w:w="120" w:type="dxa"/>
            </w:tcMar>
            <w:vAlign w:val="center"/>
          </w:tcPr>
          <w:p w14:paraId="60AA023C" w14:textId="77777777" w:rsidR="00080959" w:rsidRDefault="00000000">
            <w:r>
              <w:t>Ordered stages include state dots, stage name and journey counts; selection switches fishbones, active execution advances selection, and the rail collapses or hides for evidence.</w:t>
            </w:r>
          </w:p>
        </w:tc>
      </w:tr>
    </w:tbl>
    <w:p w14:paraId="18163ED4" w14:textId="77777777" w:rsidR="00080959" w:rsidRDefault="00080959"/>
    <w:p w14:paraId="287503E3" w14:textId="77777777" w:rsidR="00080959" w:rsidRDefault="00000000">
      <w:pPr>
        <w:pStyle w:val="Heading2"/>
      </w:pPr>
      <w:r>
        <w:t>US-P017  Fishbone main area and evidence</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1E9932AA" w14:textId="77777777">
        <w:trPr>
          <w:cantSplit/>
          <w:tblHeader/>
        </w:trPr>
        <w:tc>
          <w:tcPr>
            <w:tcW w:w="1550" w:type="dxa"/>
            <w:shd w:val="clear" w:color="auto" w:fill="E8EEF5"/>
            <w:tcMar>
              <w:top w:w="80" w:type="dxa"/>
              <w:left w:w="120" w:type="dxa"/>
              <w:bottom w:w="80" w:type="dxa"/>
              <w:right w:w="120" w:type="dxa"/>
            </w:tcMar>
            <w:vAlign w:val="center"/>
          </w:tcPr>
          <w:p w14:paraId="2C22F023"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53632BEE" w14:textId="77777777" w:rsidR="00080959" w:rsidRDefault="00000000">
            <w:r>
              <w:t>Acceptance evidence</w:t>
            </w:r>
          </w:p>
        </w:tc>
      </w:tr>
      <w:tr w:rsidR="00080959" w14:paraId="6B524DAB" w14:textId="77777777">
        <w:trPr>
          <w:cantSplit/>
        </w:trPr>
        <w:tc>
          <w:tcPr>
            <w:tcW w:w="1550" w:type="dxa"/>
            <w:shd w:val="clear" w:color="auto" w:fill="E8F5EE"/>
            <w:tcMar>
              <w:top w:w="80" w:type="dxa"/>
              <w:left w:w="120" w:type="dxa"/>
              <w:bottom w:w="80" w:type="dxa"/>
              <w:right w:w="120" w:type="dxa"/>
            </w:tcMar>
            <w:vAlign w:val="center"/>
          </w:tcPr>
          <w:p w14:paraId="76395821" w14:textId="77777777" w:rsidR="00080959" w:rsidRDefault="00000000">
            <w:r>
              <w:lastRenderedPageBreak/>
              <w:t>[x] Built</w:t>
            </w:r>
          </w:p>
        </w:tc>
        <w:tc>
          <w:tcPr>
            <w:tcW w:w="7810" w:type="dxa"/>
            <w:tcMar>
              <w:top w:w="80" w:type="dxa"/>
              <w:left w:w="120" w:type="dxa"/>
              <w:bottom w:w="80" w:type="dxa"/>
              <w:right w:w="120" w:type="dxa"/>
            </w:tcMar>
            <w:vAlign w:val="center"/>
          </w:tcPr>
          <w:p w14:paraId="10F6E8EC" w14:textId="77777777" w:rsidR="00080959" w:rsidRDefault="00000000">
            <w:r>
              <w:t>Selected-stage priority fishbones sort by rank, render SVG spines/bones/dots and open branch evidence.</w:t>
            </w:r>
          </w:p>
        </w:tc>
      </w:tr>
      <w:tr w:rsidR="00080959" w14:paraId="5814EA6D" w14:textId="77777777">
        <w:trPr>
          <w:cantSplit/>
        </w:trPr>
        <w:tc>
          <w:tcPr>
            <w:tcW w:w="1550" w:type="dxa"/>
            <w:shd w:val="clear" w:color="auto" w:fill="E8F5EE"/>
            <w:tcMar>
              <w:top w:w="80" w:type="dxa"/>
              <w:left w:w="120" w:type="dxa"/>
              <w:bottom w:w="80" w:type="dxa"/>
              <w:right w:w="120" w:type="dxa"/>
            </w:tcMar>
            <w:vAlign w:val="center"/>
          </w:tcPr>
          <w:p w14:paraId="4F7A9234" w14:textId="77777777" w:rsidR="00080959" w:rsidRDefault="00000000">
            <w:r>
              <w:t>[x] Built</w:t>
            </w:r>
          </w:p>
        </w:tc>
        <w:tc>
          <w:tcPr>
            <w:tcW w:w="7810" w:type="dxa"/>
            <w:tcMar>
              <w:top w:w="80" w:type="dxa"/>
              <w:left w:w="120" w:type="dxa"/>
              <w:bottom w:w="80" w:type="dxa"/>
              <w:right w:w="120" w:type="dxa"/>
            </w:tcMar>
            <w:vAlign w:val="center"/>
          </w:tcPr>
          <w:p w14:paraId="2C47C31D" w14:textId="77777777" w:rsidR="00080959" w:rsidRDefault="00000000">
            <w:r>
              <w:t>Evidence displays rules/severity, state, failure and retry detail, step history, artifacts and a functional failed-only Rerun branch action.</w:t>
            </w:r>
          </w:p>
        </w:tc>
      </w:tr>
      <w:tr w:rsidR="00080959" w14:paraId="65EC06BB" w14:textId="77777777">
        <w:tc>
          <w:tcPr>
            <w:tcW w:w="1550" w:type="dxa"/>
          </w:tcPr>
          <w:p w14:paraId="35724EF6" w14:textId="77777777" w:rsidR="00080959" w:rsidRDefault="00000000">
            <w:r>
              <w:t>[x] Built</w:t>
            </w:r>
          </w:p>
        </w:tc>
        <w:tc>
          <w:tcPr>
            <w:tcW w:w="7810" w:type="dxa"/>
          </w:tcPr>
          <w:p w14:paraId="7D4BF467" w14:textId="77777777" w:rsidR="00080959" w:rsidRDefault="00000000">
            <w:r>
              <w:t>Fishbone SVG branches now keep the main spine extended through the full node cluster; journey labels are removed from the area below the fishbone and shown only as hover tooltips on the journey ID/dot, while click and keyboard activation still open the evidence panel.</w:t>
            </w:r>
          </w:p>
        </w:tc>
      </w:tr>
      <w:tr w:rsidR="00080959" w14:paraId="1A2B5CB9" w14:textId="77777777">
        <w:tc>
          <w:tcPr>
            <w:tcW w:w="1550" w:type="dxa"/>
          </w:tcPr>
          <w:p w14:paraId="2ACB22C1" w14:textId="77777777" w:rsidR="00080959" w:rsidRDefault="00000000">
            <w:r>
              <w:t>[x] Built</w:t>
            </w:r>
          </w:p>
        </w:tc>
        <w:tc>
          <w:tcPr>
            <w:tcW w:w="7810" w:type="dxa"/>
          </w:tcPr>
          <w:p w14:paraId="4E011264" w14:textId="77777777" w:rsidR="00080959" w:rsidRDefault="00000000">
            <w:r>
              <w:t>Priority rows sort by semantic priority first: Highest/P0/Critical, then High/P1, Medium/P2, Low/P3 and fallback priorityRank for unknown labels.</w:t>
            </w:r>
          </w:p>
        </w:tc>
      </w:tr>
      <w:tr w:rsidR="00080959" w14:paraId="6BE24B1C" w14:textId="77777777">
        <w:tc>
          <w:tcPr>
            <w:tcW w:w="1550" w:type="dxa"/>
          </w:tcPr>
          <w:p w14:paraId="0C90E93F" w14:textId="77777777" w:rsidR="00080959" w:rsidRDefault="00000000">
            <w:r>
              <w:t>[x] Built</w:t>
            </w:r>
          </w:p>
        </w:tc>
        <w:tc>
          <w:tcPr>
            <w:tcW w:w="7810" w:type="dxa"/>
          </w:tcPr>
          <w:p w14:paraId="2E50C6AB" w14:textId="77777777" w:rsidR="00080959" w:rsidRDefault="00000000">
            <w:r>
              <w:t>Freshly loaded fishbones show only the spine origin dot. As mapped tests start or restore from run state, the spine grows and each branch appears with its current pass/fail/running/skipped/blocked state.</w:t>
            </w:r>
          </w:p>
        </w:tc>
      </w:tr>
      <w:tr w:rsidR="00080959" w14:paraId="14D1B537" w14:textId="77777777">
        <w:tc>
          <w:tcPr>
            <w:tcW w:w="1550" w:type="dxa"/>
          </w:tcPr>
          <w:p w14:paraId="63686BD4" w14:textId="77777777" w:rsidR="00080959" w:rsidRDefault="00000000">
            <w:r>
              <w:t>[x] Built</w:t>
            </w:r>
          </w:p>
        </w:tc>
        <w:tc>
          <w:tcPr>
            <w:tcW w:w="7810" w:type="dxa"/>
          </w:tcPr>
          <w:p w14:paraId="37FD8B31" w14:textId="77777777" w:rsidR="00080959" w:rsidRDefault="00000000">
            <w:r>
              <w:t>When a run finishes, each priority spine turns green if its visible branches have no failures, or red if any branch failed or was abandoned.</w:t>
            </w:r>
          </w:p>
        </w:tc>
      </w:tr>
      <w:tr w:rsidR="00080959" w14:paraId="20A0EB2D" w14:textId="77777777">
        <w:tc>
          <w:tcPr>
            <w:tcW w:w="1550" w:type="dxa"/>
          </w:tcPr>
          <w:p w14:paraId="4C21AD5C" w14:textId="77777777" w:rsidR="00080959" w:rsidRDefault="00000000">
            <w:r>
              <w:t>[x] Built</w:t>
            </w:r>
          </w:p>
        </w:tc>
        <w:tc>
          <w:tcPr>
            <w:tcW w:w="7810" w:type="dxa"/>
          </w:tcPr>
          <w:p w14:paraId="43048CF8" w14:textId="77777777" w:rsidR="00080959" w:rsidRDefault="00000000">
            <w:r>
              <w:t>Hovering or focusing a visible journey ID opens a dark tooltip blob with the journey title; clicking or pressing Enter/Space still opens the right evidence pane.</w:t>
            </w:r>
          </w:p>
        </w:tc>
      </w:tr>
      <w:tr w:rsidR="00080959" w14:paraId="5CF851AE" w14:textId="77777777">
        <w:tc>
          <w:tcPr>
            <w:tcW w:w="1550" w:type="dxa"/>
          </w:tcPr>
          <w:p w14:paraId="586AD219" w14:textId="77777777" w:rsidR="00080959" w:rsidRDefault="00000000">
            <w:r>
              <w:t>[x] Built</w:t>
            </w:r>
          </w:p>
        </w:tc>
        <w:tc>
          <w:tcPr>
            <w:tcW w:w="7810" w:type="dxa"/>
          </w:tcPr>
          <w:p w14:paraId="150ADE21" w14:textId="77777777" w:rsidR="00080959" w:rsidRDefault="00000000">
            <w:r>
              <w:t>The evidence pane lists captured journey steps and marks the last captured step as Failed here when a branch fails.</w:t>
            </w:r>
          </w:p>
        </w:tc>
      </w:tr>
      <w:tr w:rsidR="00080959" w14:paraId="7ACEADC0" w14:textId="77777777">
        <w:tc>
          <w:tcPr>
            <w:tcW w:w="1550" w:type="dxa"/>
          </w:tcPr>
          <w:p w14:paraId="3D627B2B" w14:textId="77777777" w:rsidR="00080959" w:rsidRDefault="00000000">
            <w:r>
              <w:t>[x] Built</w:t>
            </w:r>
          </w:p>
        </w:tc>
        <w:tc>
          <w:tcPr>
            <w:tcW w:w="7810" w:type="dxa"/>
          </w:tcPr>
          <w:p w14:paraId="061BFD3C" w14:textId="77777777" w:rsidR="00080959" w:rsidRDefault="00000000">
            <w:r>
              <w:t>Pending journeys no longer render individual IDs before execution; each priority row starts from the aligned origin dot until mapped events activate branches.</w:t>
            </w:r>
          </w:p>
        </w:tc>
      </w:tr>
      <w:tr w:rsidR="00080959" w14:paraId="6DF063AF" w14:textId="77777777">
        <w:tc>
          <w:tcPr>
            <w:tcW w:w="1550" w:type="dxa"/>
          </w:tcPr>
          <w:p w14:paraId="65EC9F7A" w14:textId="77777777" w:rsidR="00080959" w:rsidRDefault="00000000">
            <w:r>
              <w:t>[x] Built</w:t>
            </w:r>
          </w:p>
        </w:tc>
        <w:tc>
          <w:tcPr>
            <w:tcW w:w="7810" w:type="dxa"/>
          </w:tcPr>
          <w:p w14:paraId="41AEE768" w14:textId="77777777" w:rsidR="00080959" w:rsidRDefault="00000000">
            <w:r>
              <w:t>Spine verdict now derives from current branch statuses: red when any branch failed/abandoned, green when completed branches have no failures, gray only while in progress or empty.</w:t>
            </w:r>
          </w:p>
        </w:tc>
      </w:tr>
      <w:tr w:rsidR="00080959" w14:paraId="76CD011C" w14:textId="77777777">
        <w:tc>
          <w:tcPr>
            <w:tcW w:w="1550" w:type="dxa"/>
          </w:tcPr>
          <w:p w14:paraId="3A2D27C9" w14:textId="77777777" w:rsidR="00080959" w:rsidRDefault="00000000">
            <w:r>
              <w:t>[x] Built</w:t>
            </w:r>
          </w:p>
        </w:tc>
        <w:tc>
          <w:tcPr>
            <w:tcW w:w="7810" w:type="dxa"/>
          </w:tcPr>
          <w:p w14:paraId="715C238E" w14:textId="77777777" w:rsidR="00080959" w:rsidRDefault="00000000">
            <w:r>
              <w:t>Journey hover is implemented as an explicit tooltip layer rather than relying on native SVG title behavior, so the title blob appears consistently.</w:t>
            </w:r>
          </w:p>
        </w:tc>
      </w:tr>
      <w:tr w:rsidR="00080959" w14:paraId="2DFA9BB4" w14:textId="77777777">
        <w:tc>
          <w:tcPr>
            <w:tcW w:w="1550" w:type="dxa"/>
          </w:tcPr>
          <w:p w14:paraId="31B0790C" w14:textId="77777777" w:rsidR="00080959" w:rsidRDefault="00000000">
            <w:r>
              <w:t>[x] Built</w:t>
            </w:r>
          </w:p>
        </w:tc>
        <w:tc>
          <w:tcPr>
            <w:tcW w:w="7810" w:type="dxa"/>
          </w:tcPr>
          <w:p w14:paraId="5A208E29" w14:textId="77777777" w:rsidR="00080959" w:rsidRDefault="00000000">
            <w:r>
              <w:t>Pending priority rows render one aligned origin dot on the same invisible vertical rail; journey IDs render only after mapped tests activate branches.</w:t>
            </w:r>
          </w:p>
        </w:tc>
      </w:tr>
      <w:tr w:rsidR="00080959" w14:paraId="19F22622" w14:textId="77777777">
        <w:tc>
          <w:tcPr>
            <w:tcW w:w="1550" w:type="dxa"/>
          </w:tcPr>
          <w:p w14:paraId="023415F2" w14:textId="77777777" w:rsidR="00080959" w:rsidRDefault="00000000">
            <w:r>
              <w:t>[x] Built</w:t>
            </w:r>
          </w:p>
        </w:tc>
        <w:tc>
          <w:tcPr>
            <w:tcW w:w="7810" w:type="dxa"/>
          </w:tcPr>
          <w:p w14:paraId="233A9851" w14:textId="77777777" w:rsidR="00080959" w:rsidRDefault="00000000">
            <w:r>
              <w:t xml:space="preserve">Hovering an active journey ID opens a dark tooltip with journey ID and title; selecting the tooltip title opens the right-side evidence pane, while branch click behavior </w:t>
            </w:r>
            <w:r>
              <w:lastRenderedPageBreak/>
              <w:t>remains available.</w:t>
            </w:r>
          </w:p>
        </w:tc>
      </w:tr>
    </w:tbl>
    <w:p w14:paraId="79ADB480" w14:textId="77777777" w:rsidR="00080959" w:rsidRDefault="00080959"/>
    <w:p w14:paraId="17F27DA6" w14:textId="77777777" w:rsidR="00080959" w:rsidRDefault="00000000">
      <w:pPr>
        <w:pStyle w:val="Heading2"/>
      </w:pPr>
      <w:r>
        <w:t>US-P018  Animation and restoration</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0C1EB024" w14:textId="77777777">
        <w:trPr>
          <w:cantSplit/>
          <w:tblHeader/>
        </w:trPr>
        <w:tc>
          <w:tcPr>
            <w:tcW w:w="1550" w:type="dxa"/>
            <w:shd w:val="clear" w:color="auto" w:fill="E8EEF5"/>
            <w:tcMar>
              <w:top w:w="80" w:type="dxa"/>
              <w:left w:w="120" w:type="dxa"/>
              <w:bottom w:w="80" w:type="dxa"/>
              <w:right w:w="120" w:type="dxa"/>
            </w:tcMar>
            <w:vAlign w:val="center"/>
          </w:tcPr>
          <w:p w14:paraId="4CCB1967"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269A64ED" w14:textId="77777777" w:rsidR="00080959" w:rsidRDefault="00000000">
            <w:r>
              <w:t>Acceptance evidence</w:t>
            </w:r>
          </w:p>
        </w:tc>
      </w:tr>
      <w:tr w:rsidR="00080959" w14:paraId="2772B06C" w14:textId="77777777">
        <w:trPr>
          <w:cantSplit/>
        </w:trPr>
        <w:tc>
          <w:tcPr>
            <w:tcW w:w="1550" w:type="dxa"/>
            <w:shd w:val="clear" w:color="auto" w:fill="E8F5EE"/>
            <w:tcMar>
              <w:top w:w="80" w:type="dxa"/>
              <w:left w:w="120" w:type="dxa"/>
              <w:bottom w:w="80" w:type="dxa"/>
              <w:right w:w="120" w:type="dxa"/>
            </w:tcMar>
            <w:vAlign w:val="center"/>
          </w:tcPr>
          <w:p w14:paraId="105818F7" w14:textId="77777777" w:rsidR="00080959" w:rsidRDefault="00000000">
            <w:r>
              <w:t>[x] Built</w:t>
            </w:r>
          </w:p>
        </w:tc>
        <w:tc>
          <w:tcPr>
            <w:tcW w:w="7810" w:type="dxa"/>
            <w:tcMar>
              <w:top w:w="80" w:type="dxa"/>
              <w:left w:w="120" w:type="dxa"/>
              <w:bottom w:w="80" w:type="dxa"/>
              <w:right w:w="120" w:type="dxa"/>
            </w:tcMar>
            <w:vAlign w:val="center"/>
          </w:tcPr>
          <w:p w14:paraId="1EC284F0" w14:textId="77777777" w:rsidR="00080959" w:rsidRDefault="00000000">
            <w:r>
              <w:t>Pending/running/passed/failed/skipped/blocked/abandoned classes include specified colour, dash, pulse and transition treatments.</w:t>
            </w:r>
          </w:p>
        </w:tc>
      </w:tr>
      <w:tr w:rsidR="00080959" w14:paraId="732364F9" w14:textId="77777777">
        <w:trPr>
          <w:cantSplit/>
        </w:trPr>
        <w:tc>
          <w:tcPr>
            <w:tcW w:w="1550" w:type="dxa"/>
            <w:shd w:val="clear" w:color="auto" w:fill="E8F5EE"/>
            <w:tcMar>
              <w:top w:w="80" w:type="dxa"/>
              <w:left w:w="120" w:type="dxa"/>
              <w:bottom w:w="80" w:type="dxa"/>
              <w:right w:w="120" w:type="dxa"/>
            </w:tcMar>
            <w:vAlign w:val="center"/>
          </w:tcPr>
          <w:p w14:paraId="75E6F2C7" w14:textId="77777777" w:rsidR="00080959" w:rsidRDefault="00000000">
            <w:r>
              <w:t>[x] Built</w:t>
            </w:r>
          </w:p>
        </w:tc>
        <w:tc>
          <w:tcPr>
            <w:tcW w:w="7810" w:type="dxa"/>
            <w:tcMar>
              <w:top w:w="80" w:type="dxa"/>
              <w:left w:w="120" w:type="dxa"/>
              <w:bottom w:w="80" w:type="dxa"/>
              <w:right w:w="120" w:type="dxa"/>
            </w:tcMar>
            <w:vAlign w:val="center"/>
          </w:tcPr>
          <w:p w14:paraId="37FCAA70" w14:textId="77777777" w:rsidR="00080959" w:rsidRDefault="00000000">
            <w:r>
              <w:t>Restored run state is applied before subsequent SSE deltas; server recovery supports refresh/reconnect behavior.</w:t>
            </w:r>
          </w:p>
        </w:tc>
      </w:tr>
    </w:tbl>
    <w:p w14:paraId="2FE59FF1" w14:textId="77777777" w:rsidR="00080959" w:rsidRDefault="00080959"/>
    <w:p w14:paraId="1735A137" w14:textId="77777777" w:rsidR="00080959" w:rsidRDefault="00000000">
      <w:pPr>
        <w:pStyle w:val="Heading1"/>
      </w:pPr>
      <w:r>
        <w:t>E7 - Live Commentary</w:t>
      </w:r>
    </w:p>
    <w:p w14:paraId="7F768B73" w14:textId="77777777" w:rsidR="00080959" w:rsidRDefault="00000000">
      <w:pPr>
        <w:pStyle w:val="Heading2"/>
      </w:pPr>
      <w:r>
        <w:t>US-P019  Commentary feed</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5C97EA3A" w14:textId="77777777">
        <w:trPr>
          <w:cantSplit/>
          <w:tblHeader/>
        </w:trPr>
        <w:tc>
          <w:tcPr>
            <w:tcW w:w="1550" w:type="dxa"/>
            <w:shd w:val="clear" w:color="auto" w:fill="E8EEF5"/>
            <w:tcMar>
              <w:top w:w="80" w:type="dxa"/>
              <w:left w:w="120" w:type="dxa"/>
              <w:bottom w:w="80" w:type="dxa"/>
              <w:right w:w="120" w:type="dxa"/>
            </w:tcMar>
            <w:vAlign w:val="center"/>
          </w:tcPr>
          <w:p w14:paraId="01D0BE21"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401ABB80" w14:textId="77777777" w:rsidR="00080959" w:rsidRDefault="00000000">
            <w:r>
              <w:t>Acceptance evidence</w:t>
            </w:r>
          </w:p>
        </w:tc>
      </w:tr>
      <w:tr w:rsidR="00080959" w14:paraId="4C5C3140" w14:textId="77777777">
        <w:trPr>
          <w:cantSplit/>
        </w:trPr>
        <w:tc>
          <w:tcPr>
            <w:tcW w:w="1550" w:type="dxa"/>
            <w:shd w:val="clear" w:color="auto" w:fill="E8F5EE"/>
            <w:tcMar>
              <w:top w:w="80" w:type="dxa"/>
              <w:left w:w="120" w:type="dxa"/>
              <w:bottom w:w="80" w:type="dxa"/>
              <w:right w:w="120" w:type="dxa"/>
            </w:tcMar>
            <w:vAlign w:val="center"/>
          </w:tcPr>
          <w:p w14:paraId="4B01A3E9" w14:textId="77777777" w:rsidR="00080959" w:rsidRDefault="00000000">
            <w:r>
              <w:t>[x] Built</w:t>
            </w:r>
          </w:p>
        </w:tc>
        <w:tc>
          <w:tcPr>
            <w:tcW w:w="7810" w:type="dxa"/>
            <w:tcMar>
              <w:top w:w="80" w:type="dxa"/>
              <w:left w:w="120" w:type="dxa"/>
              <w:bottom w:w="80" w:type="dxa"/>
              <w:right w:w="120" w:type="dxa"/>
            </w:tcMar>
            <w:vAlign w:val="center"/>
          </w:tcPr>
          <w:p w14:paraId="18FA109E" w14:textId="77777777" w:rsidR="00080959" w:rsidRDefault="00000000">
            <w:r>
              <w:t>Fixed bottom feed renders stage, journey and step lines; automatic steps are muted and long lines truncate.</w:t>
            </w:r>
          </w:p>
        </w:tc>
      </w:tr>
      <w:tr w:rsidR="00080959" w14:paraId="3346C0FD" w14:textId="77777777">
        <w:trPr>
          <w:cantSplit/>
        </w:trPr>
        <w:tc>
          <w:tcPr>
            <w:tcW w:w="1550" w:type="dxa"/>
            <w:shd w:val="clear" w:color="auto" w:fill="E8F5EE"/>
            <w:tcMar>
              <w:top w:w="80" w:type="dxa"/>
              <w:left w:w="120" w:type="dxa"/>
              <w:bottom w:w="80" w:type="dxa"/>
              <w:right w:w="120" w:type="dxa"/>
            </w:tcMar>
            <w:vAlign w:val="center"/>
          </w:tcPr>
          <w:p w14:paraId="07DA3267" w14:textId="77777777" w:rsidR="00080959" w:rsidRDefault="00000000">
            <w:r>
              <w:t>[x] Built</w:t>
            </w:r>
          </w:p>
        </w:tc>
        <w:tc>
          <w:tcPr>
            <w:tcW w:w="7810" w:type="dxa"/>
            <w:tcMar>
              <w:top w:w="80" w:type="dxa"/>
              <w:left w:w="120" w:type="dxa"/>
              <w:bottom w:w="80" w:type="dxa"/>
              <w:right w:w="120" w:type="dxa"/>
            </w:tcMar>
            <w:vAlign w:val="center"/>
          </w:tcPr>
          <w:p w14:paraId="58CC5E33" w14:textId="77777777" w:rsidR="00080959" w:rsidRDefault="00000000">
            <w:r>
              <w:t>The feed scrolls to new output, retains at most 500 entries and appends a final run summary on completion.</w:t>
            </w:r>
          </w:p>
        </w:tc>
      </w:tr>
      <w:tr w:rsidR="00080959" w14:paraId="54518EE4" w14:textId="77777777">
        <w:tc>
          <w:tcPr>
            <w:tcW w:w="1550" w:type="dxa"/>
          </w:tcPr>
          <w:p w14:paraId="3C668A6B" w14:textId="77777777" w:rsidR="00080959" w:rsidRDefault="00000000">
            <w:r>
              <w:t>[x] Built</w:t>
            </w:r>
          </w:p>
        </w:tc>
        <w:tc>
          <w:tcPr>
            <w:tcW w:w="7810" w:type="dxa"/>
          </w:tcPr>
          <w:p w14:paraId="44D902E9" w14:textId="77777777" w:rsidR="00080959" w:rsidRDefault="00000000">
            <w:r>
              <w:t>Live commentary now reports journey-level run activity such as started, passed, failed, skipped, artifact captured, report ready and final summary; low-level Playwright fixture/step chatter is retained only in branch evidence.</w:t>
            </w:r>
          </w:p>
        </w:tc>
      </w:tr>
      <w:tr w:rsidR="00080959" w14:paraId="0912306E" w14:textId="77777777">
        <w:tc>
          <w:tcPr>
            <w:tcW w:w="1550" w:type="dxa"/>
          </w:tcPr>
          <w:p w14:paraId="57E3B065" w14:textId="77777777" w:rsidR="00080959" w:rsidRDefault="00000000">
            <w:r>
              <w:t>[x] Built</w:t>
            </w:r>
          </w:p>
        </w:tc>
        <w:tc>
          <w:tcPr>
            <w:tcW w:w="7810" w:type="dxa"/>
          </w:tcPr>
          <w:p w14:paraId="54F2FE4A" w14:textId="77777777" w:rsidR="00080959" w:rsidRDefault="00000000">
            <w:r>
              <w:t>The live commentary panel is vertically resizable, defaults taller for readability and remains separate from detailed step evidence.</w:t>
            </w:r>
          </w:p>
        </w:tc>
      </w:tr>
      <w:tr w:rsidR="00080959" w14:paraId="6FB9842E" w14:textId="77777777">
        <w:tc>
          <w:tcPr>
            <w:tcW w:w="1550" w:type="dxa"/>
          </w:tcPr>
          <w:p w14:paraId="19D8B3BF" w14:textId="77777777" w:rsidR="00080959" w:rsidRDefault="00000000">
            <w:r>
              <w:t>[x] Built</w:t>
            </w:r>
          </w:p>
        </w:tc>
        <w:tc>
          <w:tcPr>
            <w:tcW w:w="7810" w:type="dxa"/>
          </w:tcPr>
          <w:p w14:paraId="29745A50" w14:textId="77777777" w:rsidR="00080959" w:rsidRDefault="00000000">
            <w:r>
              <w:t>Run lifecycle filler is suppressed. Empty zero-event runs now produce an actionable warning to inspect Playwright output and journey IDs instead of reporting false 0/0 confidence.</w:t>
            </w:r>
          </w:p>
        </w:tc>
      </w:tr>
      <w:tr w:rsidR="00080959" w14:paraId="52618335" w14:textId="77777777">
        <w:tc>
          <w:tcPr>
            <w:tcW w:w="1550" w:type="dxa"/>
          </w:tcPr>
          <w:p w14:paraId="3B10BFBD" w14:textId="77777777" w:rsidR="00080959" w:rsidRDefault="00000000">
            <w:r>
              <w:t>[x] Built</w:t>
            </w:r>
          </w:p>
        </w:tc>
        <w:tc>
          <w:tcPr>
            <w:tcW w:w="7810" w:type="dxa"/>
          </w:tcPr>
          <w:p w14:paraId="0C988636" w14:textId="77777777" w:rsidR="00080959" w:rsidRDefault="00000000">
            <w:r>
              <w:t xml:space="preserve">The commentary panel includes an explicit drag handle for vertical resizing in </w:t>
            </w:r>
            <w:r>
              <w:lastRenderedPageBreak/>
              <w:t>addition to a taller default height.</w:t>
            </w:r>
          </w:p>
        </w:tc>
      </w:tr>
      <w:tr w:rsidR="00080959" w14:paraId="44B5A472" w14:textId="77777777">
        <w:tc>
          <w:tcPr>
            <w:tcW w:w="1550" w:type="dxa"/>
          </w:tcPr>
          <w:p w14:paraId="01F36DF0" w14:textId="77777777" w:rsidR="00080959" w:rsidRDefault="00000000">
            <w:r>
              <w:lastRenderedPageBreak/>
              <w:t>[x] Built</w:t>
            </w:r>
          </w:p>
        </w:tc>
        <w:tc>
          <w:tcPr>
            <w:tcW w:w="7810" w:type="dxa"/>
          </w:tcPr>
          <w:p w14:paraId="72CD2FF4" w14:textId="77777777" w:rsidR="00080959" w:rsidRDefault="00000000">
            <w:r>
              <w:t>When a run finishes with zero mapped tests, commentary fetches output.log and surfaces the first actionable Playwright error, including port-conflict messages, instead of leaving the user with a generic mapped-test warning.</w:t>
            </w:r>
          </w:p>
        </w:tc>
      </w:tr>
      <w:tr w:rsidR="00080959" w14:paraId="1995ACE1" w14:textId="77777777">
        <w:tc>
          <w:tcPr>
            <w:tcW w:w="1550" w:type="dxa"/>
          </w:tcPr>
          <w:p w14:paraId="07727D1D" w14:textId="77777777" w:rsidR="00080959" w:rsidRDefault="00000000">
            <w:r>
              <w:t>[x] Built</w:t>
            </w:r>
          </w:p>
        </w:tc>
        <w:tc>
          <w:tcPr>
            <w:tcW w:w="7810" w:type="dxa"/>
          </w:tcPr>
          <w:p w14:paraId="4E3670E4" w14:textId="77777777" w:rsidR="00080959" w:rsidRDefault="00000000">
            <w:r>
              <w:t>Zero-mapped runs inspect Playwright output and distinguish port conflicts from successful Playwright execution with unmatched journey IDs.</w:t>
            </w:r>
          </w:p>
        </w:tc>
      </w:tr>
      <w:tr w:rsidR="00080959" w14:paraId="612FC5DA" w14:textId="77777777">
        <w:tc>
          <w:tcPr>
            <w:tcW w:w="1550" w:type="dxa"/>
          </w:tcPr>
          <w:p w14:paraId="1E15E33F" w14:textId="77777777" w:rsidR="00080959" w:rsidRDefault="00000000">
            <w:r>
              <w:t>[x] Built</w:t>
            </w:r>
          </w:p>
        </w:tc>
        <w:tc>
          <w:tcPr>
            <w:tcW w:w="7810" w:type="dxa"/>
          </w:tcPr>
          <w:p w14:paraId="48BBA182" w14:textId="77777777" w:rsidR="00080959" w:rsidRDefault="00000000">
            <w:r>
              <w:t>When Playwright output shows tests ran but no mapped IDs were reported, commentary tells the user to add bracketed IDs such as [E2E-001] to Playwright test titles before rerunning.</w:t>
            </w:r>
          </w:p>
        </w:tc>
      </w:tr>
    </w:tbl>
    <w:p w14:paraId="00C61CEF" w14:textId="77777777" w:rsidR="00080959" w:rsidRDefault="00080959"/>
    <w:p w14:paraId="4B509D0B" w14:textId="77777777" w:rsidR="00080959" w:rsidRDefault="00000000">
      <w:pPr>
        <w:pStyle w:val="Heading1"/>
      </w:pPr>
      <w:r>
        <w:t>E8 - Dashboard Publisher</w:t>
      </w:r>
    </w:p>
    <w:p w14:paraId="6EA58CE1" w14:textId="77777777" w:rsidR="00080959" w:rsidRDefault="00000000">
      <w:pPr>
        <w:pStyle w:val="Heading2"/>
      </w:pPr>
      <w:r>
        <w:t>US-P020  Static dashboard generation</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3CE32BDF" w14:textId="77777777">
        <w:trPr>
          <w:cantSplit/>
          <w:tblHeader/>
        </w:trPr>
        <w:tc>
          <w:tcPr>
            <w:tcW w:w="1550" w:type="dxa"/>
            <w:shd w:val="clear" w:color="auto" w:fill="E8EEF5"/>
            <w:tcMar>
              <w:top w:w="80" w:type="dxa"/>
              <w:left w:w="120" w:type="dxa"/>
              <w:bottom w:w="80" w:type="dxa"/>
              <w:right w:w="120" w:type="dxa"/>
            </w:tcMar>
            <w:vAlign w:val="center"/>
          </w:tcPr>
          <w:p w14:paraId="601A8FE5"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760F1D47" w14:textId="77777777" w:rsidR="00080959" w:rsidRDefault="00000000">
            <w:r>
              <w:t>Acceptance evidence</w:t>
            </w:r>
          </w:p>
        </w:tc>
      </w:tr>
      <w:tr w:rsidR="00080959" w14:paraId="5A78A18A" w14:textId="77777777">
        <w:trPr>
          <w:cantSplit/>
        </w:trPr>
        <w:tc>
          <w:tcPr>
            <w:tcW w:w="1550" w:type="dxa"/>
            <w:shd w:val="clear" w:color="auto" w:fill="E8F5EE"/>
            <w:tcMar>
              <w:top w:w="80" w:type="dxa"/>
              <w:left w:w="120" w:type="dxa"/>
              <w:bottom w:w="80" w:type="dxa"/>
              <w:right w:w="120" w:type="dxa"/>
            </w:tcMar>
            <w:vAlign w:val="center"/>
          </w:tcPr>
          <w:p w14:paraId="7216E63F" w14:textId="77777777" w:rsidR="00080959" w:rsidRDefault="00000000">
            <w:r>
              <w:t>[x] Built</w:t>
            </w:r>
          </w:p>
        </w:tc>
        <w:tc>
          <w:tcPr>
            <w:tcW w:w="7810" w:type="dxa"/>
            <w:tcMar>
              <w:top w:w="80" w:type="dxa"/>
              <w:left w:w="120" w:type="dxa"/>
              <w:bottom w:w="80" w:type="dxa"/>
              <w:right w:w="120" w:type="dxa"/>
            </w:tcMar>
            <w:vAlign w:val="center"/>
          </w:tcPr>
          <w:p w14:paraId="738BEFBA" w14:textId="77777777" w:rsidR="00080959" w:rsidRDefault="00000000">
            <w:r>
              <w:t>run.finished writes report.html and final summary.json, updates runs/index.json and emits non-persisted report.ready for the top-bar link.</w:t>
            </w:r>
          </w:p>
        </w:tc>
      </w:tr>
      <w:tr w:rsidR="00080959" w14:paraId="7F1BC4B8" w14:textId="77777777">
        <w:trPr>
          <w:cantSplit/>
        </w:trPr>
        <w:tc>
          <w:tcPr>
            <w:tcW w:w="1550" w:type="dxa"/>
            <w:shd w:val="clear" w:color="auto" w:fill="E8F5EE"/>
            <w:tcMar>
              <w:top w:w="80" w:type="dxa"/>
              <w:left w:w="120" w:type="dxa"/>
              <w:bottom w:w="80" w:type="dxa"/>
              <w:right w:w="120" w:type="dxa"/>
            </w:tcMar>
            <w:vAlign w:val="center"/>
          </w:tcPr>
          <w:p w14:paraId="60DA056B" w14:textId="77777777" w:rsidR="00080959" w:rsidRDefault="00000000">
            <w:r>
              <w:t>[x] Built</w:t>
            </w:r>
          </w:p>
        </w:tc>
        <w:tc>
          <w:tcPr>
            <w:tcW w:w="7810" w:type="dxa"/>
            <w:tcMar>
              <w:top w:w="80" w:type="dxa"/>
              <w:left w:w="120" w:type="dxa"/>
              <w:bottom w:w="80" w:type="dxa"/>
              <w:right w:w="120" w:type="dxa"/>
            </w:tcMar>
            <w:vAlign w:val="center"/>
          </w:tcPr>
          <w:p w14:paraId="270ED55B" w14:textId="77777777" w:rsidR="00080959" w:rsidRDefault="00000000">
            <w:r>
              <w:t>Generated HTML contains confidence, metrics, inline SVG snapshot, module, failed branch, business-rule, untested-path, health and metadata sections with populated results.</w:t>
            </w:r>
          </w:p>
        </w:tc>
      </w:tr>
    </w:tbl>
    <w:p w14:paraId="6756BDAE" w14:textId="77777777" w:rsidR="00080959" w:rsidRDefault="00080959"/>
    <w:p w14:paraId="05B79933" w14:textId="77777777" w:rsidR="00080959" w:rsidRDefault="00000000">
      <w:pPr>
        <w:pStyle w:val="Heading2"/>
      </w:pPr>
      <w:r>
        <w:t>US-P021  Release confidence verdict</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33397A72" w14:textId="77777777">
        <w:trPr>
          <w:cantSplit/>
          <w:tblHeader/>
        </w:trPr>
        <w:tc>
          <w:tcPr>
            <w:tcW w:w="1550" w:type="dxa"/>
            <w:shd w:val="clear" w:color="auto" w:fill="E8EEF5"/>
            <w:tcMar>
              <w:top w:w="80" w:type="dxa"/>
              <w:left w:w="120" w:type="dxa"/>
              <w:bottom w:w="80" w:type="dxa"/>
              <w:right w:w="120" w:type="dxa"/>
            </w:tcMar>
            <w:vAlign w:val="center"/>
          </w:tcPr>
          <w:p w14:paraId="6F7CFCF6"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2901557E" w14:textId="77777777" w:rsidR="00080959" w:rsidRDefault="00000000">
            <w:r>
              <w:t>Acceptance evidence</w:t>
            </w:r>
          </w:p>
        </w:tc>
      </w:tr>
      <w:tr w:rsidR="00080959" w14:paraId="6A201634" w14:textId="77777777">
        <w:trPr>
          <w:cantSplit/>
        </w:trPr>
        <w:tc>
          <w:tcPr>
            <w:tcW w:w="1550" w:type="dxa"/>
            <w:shd w:val="clear" w:color="auto" w:fill="E8F5EE"/>
            <w:tcMar>
              <w:top w:w="80" w:type="dxa"/>
              <w:left w:w="120" w:type="dxa"/>
              <w:bottom w:w="80" w:type="dxa"/>
              <w:right w:w="120" w:type="dxa"/>
            </w:tcMar>
            <w:vAlign w:val="center"/>
          </w:tcPr>
          <w:p w14:paraId="3F1B3FAE" w14:textId="77777777" w:rsidR="00080959" w:rsidRDefault="00000000">
            <w:r>
              <w:t>[x] Built</w:t>
            </w:r>
          </w:p>
        </w:tc>
        <w:tc>
          <w:tcPr>
            <w:tcW w:w="7810" w:type="dxa"/>
            <w:tcMar>
              <w:top w:w="80" w:type="dxa"/>
              <w:left w:w="120" w:type="dxa"/>
              <w:bottom w:w="80" w:type="dxa"/>
              <w:right w:w="120" w:type="dxa"/>
            </w:tcMar>
            <w:vAlign w:val="center"/>
          </w:tcPr>
          <w:p w14:paraId="1366CF01" w14:textId="77777777" w:rsidR="00080959" w:rsidRDefault="00000000">
            <w:r>
              <w:t>PASSED/WARNING/FAILED is computed in the documented sequence using raw nodeTestResults, including abandoned, critical/high, pass-rate, lower-severity and general coverage checks.</w:t>
            </w:r>
          </w:p>
        </w:tc>
      </w:tr>
      <w:tr w:rsidR="00080959" w14:paraId="384D9D25" w14:textId="77777777">
        <w:trPr>
          <w:cantSplit/>
        </w:trPr>
        <w:tc>
          <w:tcPr>
            <w:tcW w:w="1550" w:type="dxa"/>
            <w:shd w:val="clear" w:color="auto" w:fill="E8F5EE"/>
            <w:tcMar>
              <w:top w:w="80" w:type="dxa"/>
              <w:left w:w="120" w:type="dxa"/>
              <w:bottom w:w="80" w:type="dxa"/>
              <w:right w:w="120" w:type="dxa"/>
            </w:tcMar>
            <w:vAlign w:val="center"/>
          </w:tcPr>
          <w:p w14:paraId="6C00B59C" w14:textId="77777777" w:rsidR="00080959" w:rsidRDefault="00000000">
            <w:r>
              <w:t>[x] Built</w:t>
            </w:r>
          </w:p>
        </w:tc>
        <w:tc>
          <w:tcPr>
            <w:tcW w:w="7810" w:type="dxa"/>
            <w:tcMar>
              <w:top w:w="80" w:type="dxa"/>
              <w:left w:w="120" w:type="dxa"/>
              <w:bottom w:w="80" w:type="dxa"/>
              <w:right w:w="120" w:type="dxa"/>
            </w:tcMar>
            <w:vAlign w:val="center"/>
          </w:tcPr>
          <w:p w14:paraId="72441103" w14:textId="77777777" w:rsidR="00080959" w:rsidRDefault="00000000">
            <w:r>
              <w:t>Draft/deprecated rules are reported without influencing the verdict.</w:t>
            </w:r>
          </w:p>
        </w:tc>
      </w:tr>
    </w:tbl>
    <w:p w14:paraId="1492746D" w14:textId="77777777" w:rsidR="00080959" w:rsidRDefault="00080959"/>
    <w:p w14:paraId="51894739" w14:textId="77777777" w:rsidR="00080959" w:rsidRDefault="00000000">
      <w:pPr>
        <w:pStyle w:val="Heading1"/>
      </w:pPr>
      <w:r>
        <w:t>E9 - Health and Recovery</w:t>
      </w:r>
    </w:p>
    <w:p w14:paraId="1A7E3671" w14:textId="77777777" w:rsidR="00080959" w:rsidRDefault="00000000">
      <w:pPr>
        <w:pStyle w:val="Heading2"/>
      </w:pPr>
      <w:r>
        <w:t>US-P022  Run health metrics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5F9A5C10" w14:textId="77777777">
        <w:trPr>
          <w:cantSplit/>
          <w:tblHeader/>
        </w:trPr>
        <w:tc>
          <w:tcPr>
            <w:tcW w:w="1550" w:type="dxa"/>
            <w:shd w:val="clear" w:color="auto" w:fill="E8EEF5"/>
            <w:tcMar>
              <w:top w:w="80" w:type="dxa"/>
              <w:left w:w="120" w:type="dxa"/>
              <w:bottom w:w="80" w:type="dxa"/>
              <w:right w:w="120" w:type="dxa"/>
            </w:tcMar>
            <w:vAlign w:val="center"/>
          </w:tcPr>
          <w:p w14:paraId="76FB53A1"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22C44BBD" w14:textId="77777777" w:rsidR="00080959" w:rsidRDefault="00000000">
            <w:r>
              <w:t>Acceptance evidence</w:t>
            </w:r>
          </w:p>
        </w:tc>
      </w:tr>
      <w:tr w:rsidR="00080959" w14:paraId="4B44CB54" w14:textId="77777777">
        <w:trPr>
          <w:cantSplit/>
        </w:trPr>
        <w:tc>
          <w:tcPr>
            <w:tcW w:w="1550" w:type="dxa"/>
            <w:shd w:val="clear" w:color="auto" w:fill="E8F5EE"/>
            <w:tcMar>
              <w:top w:w="80" w:type="dxa"/>
              <w:left w:w="120" w:type="dxa"/>
              <w:bottom w:w="80" w:type="dxa"/>
              <w:right w:w="120" w:type="dxa"/>
            </w:tcMar>
            <w:vAlign w:val="center"/>
          </w:tcPr>
          <w:p w14:paraId="3FCAB9D0" w14:textId="77777777" w:rsidR="00080959" w:rsidRDefault="00000000">
            <w:r>
              <w:t>[x] Built</w:t>
            </w:r>
          </w:p>
        </w:tc>
        <w:tc>
          <w:tcPr>
            <w:tcW w:w="7810" w:type="dxa"/>
            <w:tcMar>
              <w:top w:w="80" w:type="dxa"/>
              <w:left w:w="120" w:type="dxa"/>
              <w:bottom w:w="80" w:type="dxa"/>
              <w:right w:w="120" w:type="dxa"/>
            </w:tcMar>
            <w:vAlign w:val="center"/>
          </w:tcPr>
          <w:p w14:paraId="5F473EE5" w14:textId="77777777" w:rsidR="00080959" w:rsidRDefault="00000000">
            <w:r>
              <w:t>Reports display unknown and untagged title-match counts plus delivery verification based on persisted reporter event counts and rejected inputs.</w:t>
            </w:r>
          </w:p>
        </w:tc>
      </w:tr>
      <w:tr w:rsidR="00080959" w14:paraId="480CE7ED" w14:textId="77777777">
        <w:trPr>
          <w:cantSplit/>
        </w:trPr>
        <w:tc>
          <w:tcPr>
            <w:tcW w:w="1550" w:type="dxa"/>
            <w:shd w:val="clear" w:color="auto" w:fill="E8F5EE"/>
            <w:tcMar>
              <w:top w:w="80" w:type="dxa"/>
              <w:left w:w="120" w:type="dxa"/>
              <w:bottom w:w="80" w:type="dxa"/>
              <w:right w:w="120" w:type="dxa"/>
            </w:tcMar>
            <w:vAlign w:val="center"/>
          </w:tcPr>
          <w:p w14:paraId="29394430" w14:textId="77777777" w:rsidR="00080959" w:rsidRDefault="00000000">
            <w:r>
              <w:t>[x] Built</w:t>
            </w:r>
          </w:p>
        </w:tc>
        <w:tc>
          <w:tcPr>
            <w:tcW w:w="7810" w:type="dxa"/>
            <w:tcMar>
              <w:top w:w="80" w:type="dxa"/>
              <w:left w:w="120" w:type="dxa"/>
              <w:bottom w:w="80" w:type="dxa"/>
              <w:right w:w="120" w:type="dxa"/>
            </w:tcMar>
            <w:vAlign w:val="center"/>
          </w:tcPr>
          <w:p w14:paraId="14F9A3C8" w14:textId="77777777" w:rsidR="00080959" w:rsidRDefault="00000000">
            <w:r>
              <w:t>Delivery mismatches and tests without bracketed journey IDs generate explicit guidance; GET run state exposes health counters.</w:t>
            </w:r>
          </w:p>
        </w:tc>
      </w:tr>
    </w:tbl>
    <w:p w14:paraId="322A58BF" w14:textId="77777777" w:rsidR="00080959" w:rsidRDefault="00080959"/>
    <w:p w14:paraId="1D9B7593" w14:textId="77777777" w:rsidR="00080959" w:rsidRDefault="00000000">
      <w:pPr>
        <w:pStyle w:val="Heading2"/>
      </w:pPr>
      <w:r>
        <w:t>US-P023  Server restart and crash recovery</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24C3ED92" w14:textId="77777777">
        <w:trPr>
          <w:cantSplit/>
          <w:tblHeader/>
        </w:trPr>
        <w:tc>
          <w:tcPr>
            <w:tcW w:w="1550" w:type="dxa"/>
            <w:shd w:val="clear" w:color="auto" w:fill="E8EEF5"/>
            <w:tcMar>
              <w:top w:w="80" w:type="dxa"/>
              <w:left w:w="120" w:type="dxa"/>
              <w:bottom w:w="80" w:type="dxa"/>
              <w:right w:w="120" w:type="dxa"/>
            </w:tcMar>
            <w:vAlign w:val="center"/>
          </w:tcPr>
          <w:p w14:paraId="6FFA483D"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6FB24312" w14:textId="77777777" w:rsidR="00080959" w:rsidRDefault="00000000">
            <w:r>
              <w:t>Acceptance evidence</w:t>
            </w:r>
          </w:p>
        </w:tc>
      </w:tr>
      <w:tr w:rsidR="00080959" w14:paraId="3B6879F6" w14:textId="77777777">
        <w:trPr>
          <w:cantSplit/>
        </w:trPr>
        <w:tc>
          <w:tcPr>
            <w:tcW w:w="1550" w:type="dxa"/>
            <w:shd w:val="clear" w:color="auto" w:fill="E8F5EE"/>
            <w:tcMar>
              <w:top w:w="80" w:type="dxa"/>
              <w:left w:w="120" w:type="dxa"/>
              <w:bottom w:w="80" w:type="dxa"/>
              <w:right w:w="120" w:type="dxa"/>
            </w:tcMar>
            <w:vAlign w:val="center"/>
          </w:tcPr>
          <w:p w14:paraId="0B7DC066" w14:textId="77777777" w:rsidR="00080959" w:rsidRDefault="00000000">
            <w:r>
              <w:t>[x] Built</w:t>
            </w:r>
          </w:p>
        </w:tc>
        <w:tc>
          <w:tcPr>
            <w:tcW w:w="7810" w:type="dxa"/>
            <w:tcMar>
              <w:top w:w="80" w:type="dxa"/>
              <w:left w:w="120" w:type="dxa"/>
              <w:bottom w:w="80" w:type="dxa"/>
              <w:right w:w="120" w:type="dxa"/>
            </w:tcMar>
            <w:vAlign w:val="center"/>
          </w:tcPr>
          <w:p w14:paraId="724AD208" w14:textId="77777777" w:rsidR="00080959" w:rsidRDefault="00000000">
            <w:r>
              <w:t>Startup reads the active indexed run, replays valid JSONL events, discards corrupt trailing lines, rebuilds sequence/dedup state and synthesizes crash abandonment where required.</w:t>
            </w:r>
          </w:p>
        </w:tc>
      </w:tr>
      <w:tr w:rsidR="00080959" w14:paraId="72CACE85" w14:textId="77777777">
        <w:trPr>
          <w:cantSplit/>
        </w:trPr>
        <w:tc>
          <w:tcPr>
            <w:tcW w:w="1550" w:type="dxa"/>
            <w:shd w:val="clear" w:color="auto" w:fill="E8F5EE"/>
            <w:tcMar>
              <w:top w:w="80" w:type="dxa"/>
              <w:left w:w="120" w:type="dxa"/>
              <w:bottom w:w="80" w:type="dxa"/>
              <w:right w:w="120" w:type="dxa"/>
            </w:tcMar>
            <w:vAlign w:val="center"/>
          </w:tcPr>
          <w:p w14:paraId="321BB25A" w14:textId="77777777" w:rsidR="00080959" w:rsidRDefault="00000000">
            <w:r>
              <w:t>[x] Built</w:t>
            </w:r>
          </w:p>
        </w:tc>
        <w:tc>
          <w:tcPr>
            <w:tcW w:w="7810" w:type="dxa"/>
            <w:tcMar>
              <w:top w:w="80" w:type="dxa"/>
              <w:left w:w="120" w:type="dxa"/>
              <w:bottom w:w="80" w:type="dxa"/>
              <w:right w:w="120" w:type="dxa"/>
            </w:tcMar>
            <w:vAlign w:val="center"/>
          </w:tcPr>
          <w:p w14:paraId="6B95F452" w14:textId="77777777" w:rsidR="00080959" w:rsidRDefault="00000000">
            <w:r>
              <w:t>Recovered state and replay are returned to reconnecting SSE clients; report-ready state is restored from persisted summary output.</w:t>
            </w:r>
          </w:p>
        </w:tc>
      </w:tr>
    </w:tbl>
    <w:p w14:paraId="6961B156" w14:textId="77777777" w:rsidR="00080959" w:rsidRDefault="00080959"/>
    <w:p w14:paraId="63DD152B" w14:textId="77777777" w:rsidR="00080959" w:rsidRDefault="00000000">
      <w:pPr>
        <w:pStyle w:val="Heading1"/>
      </w:pPr>
      <w:r>
        <w:t>Primary Artifacts</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2CCC3405" w14:textId="77777777">
        <w:trPr>
          <w:cantSplit/>
          <w:tblHeader/>
        </w:trPr>
        <w:tc>
          <w:tcPr>
            <w:tcW w:w="1550" w:type="dxa"/>
            <w:shd w:val="clear" w:color="auto" w:fill="E8EEF5"/>
            <w:tcMar>
              <w:top w:w="80" w:type="dxa"/>
              <w:left w:w="120" w:type="dxa"/>
              <w:bottom w:w="80" w:type="dxa"/>
              <w:right w:w="120" w:type="dxa"/>
            </w:tcMar>
            <w:vAlign w:val="center"/>
          </w:tcPr>
          <w:p w14:paraId="33820629" w14:textId="77777777" w:rsidR="00080959" w:rsidRDefault="00000000">
            <w:r>
              <w:t>Area</w:t>
            </w:r>
          </w:p>
        </w:tc>
        <w:tc>
          <w:tcPr>
            <w:tcW w:w="7810" w:type="dxa"/>
            <w:shd w:val="clear" w:color="auto" w:fill="E8EEF5"/>
            <w:tcMar>
              <w:top w:w="80" w:type="dxa"/>
              <w:left w:w="120" w:type="dxa"/>
              <w:bottom w:w="80" w:type="dxa"/>
              <w:right w:w="120" w:type="dxa"/>
            </w:tcMar>
            <w:vAlign w:val="center"/>
          </w:tcPr>
          <w:p w14:paraId="1E33302F" w14:textId="77777777" w:rsidR="00080959" w:rsidRDefault="00000000">
            <w:r>
              <w:t>Location and purpose</w:t>
            </w:r>
          </w:p>
        </w:tc>
      </w:tr>
      <w:tr w:rsidR="00080959" w14:paraId="25822B28" w14:textId="77777777">
        <w:trPr>
          <w:cantSplit/>
        </w:trPr>
        <w:tc>
          <w:tcPr>
            <w:tcW w:w="1550" w:type="dxa"/>
            <w:shd w:val="clear" w:color="auto" w:fill="FFFFFF"/>
            <w:tcMar>
              <w:top w:w="80" w:type="dxa"/>
              <w:left w:w="120" w:type="dxa"/>
              <w:bottom w:w="80" w:type="dxa"/>
              <w:right w:w="120" w:type="dxa"/>
            </w:tcMar>
            <w:vAlign w:val="center"/>
          </w:tcPr>
          <w:p w14:paraId="30F47F74" w14:textId="77777777" w:rsidR="00080959" w:rsidRDefault="00000000">
            <w:r>
              <w:t>APP</w:t>
            </w:r>
          </w:p>
        </w:tc>
        <w:tc>
          <w:tcPr>
            <w:tcW w:w="7810" w:type="dxa"/>
            <w:tcMar>
              <w:top w:w="80" w:type="dxa"/>
              <w:left w:w="120" w:type="dxa"/>
              <w:bottom w:w="80" w:type="dxa"/>
              <w:right w:w="120" w:type="dxa"/>
            </w:tcMar>
            <w:vAlign w:val="center"/>
          </w:tcPr>
          <w:p w14:paraId="2ECA649A" w14:textId="77777777" w:rsidR="00080959" w:rsidRDefault="00000000">
            <w:r>
              <w:t>/Users/inder/projects/PathLight/apps/web/src/features/config/ConfigPage.tsx</w:t>
            </w:r>
          </w:p>
        </w:tc>
      </w:tr>
      <w:tr w:rsidR="00080959" w14:paraId="15C1EF4B" w14:textId="77777777">
        <w:trPr>
          <w:cantSplit/>
        </w:trPr>
        <w:tc>
          <w:tcPr>
            <w:tcW w:w="1550" w:type="dxa"/>
            <w:shd w:val="clear" w:color="auto" w:fill="FFFFFF"/>
            <w:tcMar>
              <w:top w:w="80" w:type="dxa"/>
              <w:left w:w="120" w:type="dxa"/>
              <w:bottom w:w="80" w:type="dxa"/>
              <w:right w:w="120" w:type="dxa"/>
            </w:tcMar>
            <w:vAlign w:val="center"/>
          </w:tcPr>
          <w:p w14:paraId="0DBE74C0" w14:textId="77777777" w:rsidR="00080959" w:rsidRDefault="00000000">
            <w:r>
              <w:t>APP</w:t>
            </w:r>
          </w:p>
        </w:tc>
        <w:tc>
          <w:tcPr>
            <w:tcW w:w="7810" w:type="dxa"/>
            <w:tcMar>
              <w:top w:w="80" w:type="dxa"/>
              <w:left w:w="120" w:type="dxa"/>
              <w:bottom w:w="80" w:type="dxa"/>
              <w:right w:w="120" w:type="dxa"/>
            </w:tcMar>
            <w:vAlign w:val="center"/>
          </w:tcPr>
          <w:p w14:paraId="5E91ADB5" w14:textId="77777777" w:rsidR="00080959" w:rsidRDefault="00000000">
            <w:r>
              <w:t>/Users/inder/projects/PathLight/apps/web/src/features/fishbone/FishbonePage.tsx</w:t>
            </w:r>
          </w:p>
        </w:tc>
      </w:tr>
      <w:tr w:rsidR="00080959" w14:paraId="51F1163A" w14:textId="77777777">
        <w:trPr>
          <w:cantSplit/>
        </w:trPr>
        <w:tc>
          <w:tcPr>
            <w:tcW w:w="1550" w:type="dxa"/>
            <w:shd w:val="clear" w:color="auto" w:fill="FFFFFF"/>
            <w:tcMar>
              <w:top w:w="80" w:type="dxa"/>
              <w:left w:w="120" w:type="dxa"/>
              <w:bottom w:w="80" w:type="dxa"/>
              <w:right w:w="120" w:type="dxa"/>
            </w:tcMar>
            <w:vAlign w:val="center"/>
          </w:tcPr>
          <w:p w14:paraId="4C05D15C" w14:textId="77777777" w:rsidR="00080959" w:rsidRDefault="00000000">
            <w:r>
              <w:t>SERVER</w:t>
            </w:r>
          </w:p>
        </w:tc>
        <w:tc>
          <w:tcPr>
            <w:tcW w:w="7810" w:type="dxa"/>
            <w:tcMar>
              <w:top w:w="80" w:type="dxa"/>
              <w:left w:w="120" w:type="dxa"/>
              <w:bottom w:w="80" w:type="dxa"/>
              <w:right w:w="120" w:type="dxa"/>
            </w:tcMar>
            <w:vAlign w:val="center"/>
          </w:tcPr>
          <w:p w14:paraId="163D8A58" w14:textId="77777777" w:rsidR="00080959" w:rsidRDefault="00000000">
            <w:r>
              <w:t>/Users/inder/projects/PathLight/apps/server/src/app.ts</w:t>
            </w:r>
          </w:p>
        </w:tc>
      </w:tr>
      <w:tr w:rsidR="00080959" w14:paraId="73DF943E" w14:textId="77777777">
        <w:trPr>
          <w:cantSplit/>
        </w:trPr>
        <w:tc>
          <w:tcPr>
            <w:tcW w:w="1550" w:type="dxa"/>
            <w:shd w:val="clear" w:color="auto" w:fill="FFFFFF"/>
            <w:tcMar>
              <w:top w:w="80" w:type="dxa"/>
              <w:left w:w="120" w:type="dxa"/>
              <w:bottom w:w="80" w:type="dxa"/>
              <w:right w:w="120" w:type="dxa"/>
            </w:tcMar>
            <w:vAlign w:val="center"/>
          </w:tcPr>
          <w:p w14:paraId="28EE9B1E" w14:textId="77777777" w:rsidR="00080959" w:rsidRDefault="00000000">
            <w:r>
              <w:lastRenderedPageBreak/>
              <w:t>SERVER</w:t>
            </w:r>
          </w:p>
        </w:tc>
        <w:tc>
          <w:tcPr>
            <w:tcW w:w="7810" w:type="dxa"/>
            <w:tcMar>
              <w:top w:w="80" w:type="dxa"/>
              <w:left w:w="120" w:type="dxa"/>
              <w:bottom w:w="80" w:type="dxa"/>
              <w:right w:w="120" w:type="dxa"/>
            </w:tcMar>
            <w:vAlign w:val="center"/>
          </w:tcPr>
          <w:p w14:paraId="64C1A4E3" w14:textId="77777777" w:rsidR="00080959" w:rsidRDefault="00000000">
            <w:r>
              <w:t>/Users/inder/projects/PathLight/apps/server/src/event-bus.ts</w:t>
            </w:r>
          </w:p>
        </w:tc>
      </w:tr>
      <w:tr w:rsidR="00080959" w14:paraId="5F2E32D9" w14:textId="77777777">
        <w:trPr>
          <w:cantSplit/>
        </w:trPr>
        <w:tc>
          <w:tcPr>
            <w:tcW w:w="1550" w:type="dxa"/>
            <w:shd w:val="clear" w:color="auto" w:fill="FFFFFF"/>
            <w:tcMar>
              <w:top w:w="80" w:type="dxa"/>
              <w:left w:w="120" w:type="dxa"/>
              <w:bottom w:w="80" w:type="dxa"/>
              <w:right w:w="120" w:type="dxa"/>
            </w:tcMar>
            <w:vAlign w:val="center"/>
          </w:tcPr>
          <w:p w14:paraId="6347116C" w14:textId="77777777" w:rsidR="00080959" w:rsidRDefault="00000000">
            <w:r>
              <w:t>SERVER</w:t>
            </w:r>
          </w:p>
        </w:tc>
        <w:tc>
          <w:tcPr>
            <w:tcW w:w="7810" w:type="dxa"/>
            <w:tcMar>
              <w:top w:w="80" w:type="dxa"/>
              <w:left w:w="120" w:type="dxa"/>
              <w:bottom w:w="80" w:type="dxa"/>
              <w:right w:w="120" w:type="dxa"/>
            </w:tcMar>
            <w:vAlign w:val="center"/>
          </w:tcPr>
          <w:p w14:paraId="387442AA" w14:textId="77777777" w:rsidR="00080959" w:rsidRDefault="00000000">
            <w:r>
              <w:t>/Users/inder/projects/PathLight/apps/server/src/report.ts</w:t>
            </w:r>
          </w:p>
        </w:tc>
      </w:tr>
      <w:tr w:rsidR="00080959" w14:paraId="66636F33" w14:textId="77777777">
        <w:trPr>
          <w:cantSplit/>
        </w:trPr>
        <w:tc>
          <w:tcPr>
            <w:tcW w:w="1550" w:type="dxa"/>
            <w:shd w:val="clear" w:color="auto" w:fill="FFFFFF"/>
            <w:tcMar>
              <w:top w:w="80" w:type="dxa"/>
              <w:left w:w="120" w:type="dxa"/>
              <w:bottom w:w="80" w:type="dxa"/>
              <w:right w:w="120" w:type="dxa"/>
            </w:tcMar>
            <w:vAlign w:val="center"/>
          </w:tcPr>
          <w:p w14:paraId="0A61866D" w14:textId="77777777" w:rsidR="00080959" w:rsidRDefault="00000000">
            <w:r>
              <w:t>SCHEMA</w:t>
            </w:r>
          </w:p>
        </w:tc>
        <w:tc>
          <w:tcPr>
            <w:tcW w:w="7810" w:type="dxa"/>
            <w:tcMar>
              <w:top w:w="80" w:type="dxa"/>
              <w:left w:w="120" w:type="dxa"/>
              <w:bottom w:w="80" w:type="dxa"/>
              <w:right w:w="120" w:type="dxa"/>
            </w:tcMar>
            <w:vAlign w:val="center"/>
          </w:tcPr>
          <w:p w14:paraId="5A6EC409" w14:textId="77777777" w:rsidR="00080959" w:rsidRDefault="00000000">
            <w:r>
              <w:t>/Users/inder/projects/PathLight/packages/manifest-schema/src/index.ts</w:t>
            </w:r>
          </w:p>
        </w:tc>
      </w:tr>
      <w:tr w:rsidR="00080959" w14:paraId="2EF1F50C" w14:textId="77777777">
        <w:trPr>
          <w:cantSplit/>
        </w:trPr>
        <w:tc>
          <w:tcPr>
            <w:tcW w:w="1550" w:type="dxa"/>
            <w:shd w:val="clear" w:color="auto" w:fill="FFFFFF"/>
            <w:tcMar>
              <w:top w:w="80" w:type="dxa"/>
              <w:left w:w="120" w:type="dxa"/>
              <w:bottom w:w="80" w:type="dxa"/>
              <w:right w:w="120" w:type="dxa"/>
            </w:tcMar>
            <w:vAlign w:val="center"/>
          </w:tcPr>
          <w:p w14:paraId="0FADE0E1" w14:textId="77777777" w:rsidR="00080959" w:rsidRDefault="00000000">
            <w:r>
              <w:t>REPORTER</w:t>
            </w:r>
          </w:p>
        </w:tc>
        <w:tc>
          <w:tcPr>
            <w:tcW w:w="7810" w:type="dxa"/>
            <w:tcMar>
              <w:top w:w="80" w:type="dxa"/>
              <w:left w:w="120" w:type="dxa"/>
              <w:bottom w:w="80" w:type="dxa"/>
              <w:right w:w="120" w:type="dxa"/>
            </w:tcMar>
            <w:vAlign w:val="center"/>
          </w:tcPr>
          <w:p w14:paraId="1C98DA0D" w14:textId="77777777" w:rsidR="00080959" w:rsidRDefault="00000000">
            <w:r>
              <w:t>/Users/inder/projects/PathLight/packages/playwright-reporter/src/index.ts; generated dist/bundled-reporter.js</w:t>
            </w:r>
          </w:p>
        </w:tc>
      </w:tr>
      <w:tr w:rsidR="00080959" w14:paraId="3D9BEAA9" w14:textId="77777777">
        <w:trPr>
          <w:cantSplit/>
        </w:trPr>
        <w:tc>
          <w:tcPr>
            <w:tcW w:w="1550" w:type="dxa"/>
            <w:shd w:val="clear" w:color="auto" w:fill="FFFFFF"/>
            <w:tcMar>
              <w:top w:w="80" w:type="dxa"/>
              <w:left w:w="120" w:type="dxa"/>
              <w:bottom w:w="80" w:type="dxa"/>
              <w:right w:w="120" w:type="dxa"/>
            </w:tcMar>
            <w:vAlign w:val="center"/>
          </w:tcPr>
          <w:p w14:paraId="13529C69" w14:textId="77777777" w:rsidR="00080959" w:rsidRDefault="00000000">
            <w:r>
              <w:t>TEST</w:t>
            </w:r>
          </w:p>
        </w:tc>
        <w:tc>
          <w:tcPr>
            <w:tcW w:w="7810" w:type="dxa"/>
            <w:tcMar>
              <w:top w:w="80" w:type="dxa"/>
              <w:left w:w="120" w:type="dxa"/>
              <w:bottom w:w="80" w:type="dxa"/>
              <w:right w:w="120" w:type="dxa"/>
            </w:tcMar>
            <w:vAlign w:val="center"/>
          </w:tcPr>
          <w:p w14:paraId="634733D2" w14:textId="77777777" w:rsidR="00080959" w:rsidRDefault="00000000">
            <w:r>
              <w:t>/Users/inder/projects/PathLight/e2e/config.spec.ts and colocated *.test.ts/tsx files</w:t>
            </w:r>
          </w:p>
        </w:tc>
      </w:tr>
    </w:tbl>
    <w:p w14:paraId="21863A66" w14:textId="77777777" w:rsidR="00080959" w:rsidRDefault="00080959"/>
    <w:p w14:paraId="357B2F33" w14:textId="77777777" w:rsidR="00080959" w:rsidRDefault="00000000">
      <w:pPr>
        <w:pStyle w:val="Heading1"/>
      </w:pPr>
      <w:r>
        <w:t>Pending and Deferred</w:t>
      </w:r>
    </w:p>
    <w:tbl>
      <w:tblPr>
        <w:tblW w:w="9360" w:type="dxa"/>
        <w:tblInd w:w="120" w:type="dxa"/>
        <w:tblBorders>
          <w:top w:val="single" w:sz="5" w:space="0" w:color="CAD5E2"/>
          <w:left w:val="single" w:sz="5" w:space="0" w:color="CAD5E2"/>
          <w:bottom w:val="single" w:sz="5" w:space="0" w:color="CAD5E2"/>
          <w:right w:val="single" w:sz="5" w:space="0" w:color="CAD5E2"/>
          <w:insideH w:val="single" w:sz="5" w:space="0" w:color="CAD5E2"/>
          <w:insideV w:val="single" w:sz="5" w:space="0" w:color="CAD5E2"/>
        </w:tblBorders>
        <w:tblLayout w:type="fixed"/>
        <w:tblLook w:val="04A0" w:firstRow="1" w:lastRow="0" w:firstColumn="1" w:lastColumn="0" w:noHBand="0" w:noVBand="1"/>
      </w:tblPr>
      <w:tblGrid>
        <w:gridCol w:w="1550"/>
        <w:gridCol w:w="7810"/>
      </w:tblGrid>
      <w:tr w:rsidR="00080959" w14:paraId="7CFF5CA9" w14:textId="77777777">
        <w:trPr>
          <w:cantSplit/>
          <w:tblHeader/>
        </w:trPr>
        <w:tc>
          <w:tcPr>
            <w:tcW w:w="1550" w:type="dxa"/>
            <w:shd w:val="clear" w:color="auto" w:fill="E8EEF5"/>
            <w:tcMar>
              <w:top w:w="80" w:type="dxa"/>
              <w:left w:w="120" w:type="dxa"/>
              <w:bottom w:w="80" w:type="dxa"/>
              <w:right w:w="120" w:type="dxa"/>
            </w:tcMar>
            <w:vAlign w:val="center"/>
          </w:tcPr>
          <w:p w14:paraId="51CE90B1" w14:textId="77777777" w:rsidR="00080959" w:rsidRDefault="00000000">
            <w:r>
              <w:t>Status</w:t>
            </w:r>
          </w:p>
        </w:tc>
        <w:tc>
          <w:tcPr>
            <w:tcW w:w="7810" w:type="dxa"/>
            <w:shd w:val="clear" w:color="auto" w:fill="E8EEF5"/>
            <w:tcMar>
              <w:top w:w="80" w:type="dxa"/>
              <w:left w:w="120" w:type="dxa"/>
              <w:bottom w:w="80" w:type="dxa"/>
              <w:right w:w="120" w:type="dxa"/>
            </w:tcMar>
            <w:vAlign w:val="center"/>
          </w:tcPr>
          <w:p w14:paraId="7C91B5FB" w14:textId="77777777" w:rsidR="00080959" w:rsidRDefault="00000000">
            <w:r>
              <w:t>Reason</w:t>
            </w:r>
          </w:p>
        </w:tc>
      </w:tr>
      <w:tr w:rsidR="00080959" w14:paraId="6CA816D0" w14:textId="77777777">
        <w:trPr>
          <w:cantSplit/>
        </w:trPr>
        <w:tc>
          <w:tcPr>
            <w:tcW w:w="1550" w:type="dxa"/>
            <w:shd w:val="clear" w:color="auto" w:fill="FFFFFF"/>
            <w:tcMar>
              <w:top w:w="80" w:type="dxa"/>
              <w:left w:w="120" w:type="dxa"/>
              <w:bottom w:w="80" w:type="dxa"/>
              <w:right w:w="120" w:type="dxa"/>
            </w:tcMar>
            <w:vAlign w:val="center"/>
          </w:tcPr>
          <w:p w14:paraId="6B92B09C" w14:textId="77777777" w:rsidR="00080959" w:rsidRDefault="00000000">
            <w:r>
              <w:t>NONE</w:t>
            </w:r>
          </w:p>
        </w:tc>
        <w:tc>
          <w:tcPr>
            <w:tcW w:w="7810" w:type="dxa"/>
            <w:tcMar>
              <w:top w:w="80" w:type="dxa"/>
              <w:left w:w="120" w:type="dxa"/>
              <w:bottom w:w="80" w:type="dxa"/>
              <w:right w:w="120" w:type="dxa"/>
            </w:tcMar>
            <w:vAlign w:val="center"/>
          </w:tcPr>
          <w:p w14:paraId="758E3C31" w14:textId="77777777" w:rsidR="00080959" w:rsidRDefault="00000000">
            <w:r>
              <w:t>No US-P001 through US-P023 story is pending in the PRD-defined v1.1 scope.</w:t>
            </w:r>
          </w:p>
        </w:tc>
      </w:tr>
      <w:tr w:rsidR="00080959" w14:paraId="343BDDB2" w14:textId="77777777">
        <w:trPr>
          <w:cantSplit/>
        </w:trPr>
        <w:tc>
          <w:tcPr>
            <w:tcW w:w="1550" w:type="dxa"/>
            <w:shd w:val="clear" w:color="auto" w:fill="FFFFFF"/>
            <w:tcMar>
              <w:top w:w="80" w:type="dxa"/>
              <w:left w:w="120" w:type="dxa"/>
              <w:bottom w:w="80" w:type="dxa"/>
              <w:right w:w="120" w:type="dxa"/>
            </w:tcMar>
            <w:vAlign w:val="center"/>
          </w:tcPr>
          <w:p w14:paraId="078022E0" w14:textId="77777777" w:rsidR="00080959" w:rsidRDefault="00000000">
            <w:r>
              <w:t>USER SETUP</w:t>
            </w:r>
          </w:p>
        </w:tc>
        <w:tc>
          <w:tcPr>
            <w:tcW w:w="7810" w:type="dxa"/>
            <w:tcMar>
              <w:top w:w="80" w:type="dxa"/>
              <w:left w:w="120" w:type="dxa"/>
              <w:bottom w:w="80" w:type="dxa"/>
              <w:right w:w="120" w:type="dxa"/>
            </w:tcMar>
            <w:vAlign w:val="center"/>
          </w:tcPr>
          <w:p w14:paraId="59C6A1D9" w14:textId="77777777" w:rsidR="00080959" w:rsidRDefault="00000000">
            <w:r>
              <w:t>Each configured application's tracked Playwright test titles must already include a bracketed journey ID such as [E2E-005]; without it, tests run but are recorded as untracked.</w:t>
            </w:r>
          </w:p>
        </w:tc>
      </w:tr>
      <w:tr w:rsidR="00080959" w14:paraId="16C75B70" w14:textId="77777777">
        <w:trPr>
          <w:cantSplit/>
        </w:trPr>
        <w:tc>
          <w:tcPr>
            <w:tcW w:w="1550" w:type="dxa"/>
            <w:shd w:val="clear" w:color="auto" w:fill="FFFFFF"/>
            <w:tcMar>
              <w:top w:w="80" w:type="dxa"/>
              <w:left w:w="120" w:type="dxa"/>
              <w:bottom w:w="80" w:type="dxa"/>
              <w:right w:w="120" w:type="dxa"/>
            </w:tcMar>
            <w:vAlign w:val="center"/>
          </w:tcPr>
          <w:p w14:paraId="77B4C3A9" w14:textId="77777777" w:rsidR="00080959" w:rsidRDefault="00000000">
            <w:r>
              <w:t>DEFERRED</w:t>
            </w:r>
          </w:p>
        </w:tc>
        <w:tc>
          <w:tcPr>
            <w:tcW w:w="7810" w:type="dxa"/>
            <w:tcMar>
              <w:top w:w="80" w:type="dxa"/>
              <w:left w:w="120" w:type="dxa"/>
              <w:bottom w:w="80" w:type="dxa"/>
              <w:right w:w="120" w:type="dxa"/>
            </w:tcMar>
            <w:vAlign w:val="center"/>
          </w:tcPr>
          <w:p w14:paraId="6CC32DF7" w14:textId="77777777" w:rsidR="00080959" w:rsidRDefault="00000000">
            <w:r>
              <w:t>Automatic mapping for existing tests without bracketed journey IDs is not defined in v1.1; the TAD records configurable matching as post-V1.</w:t>
            </w:r>
          </w:p>
        </w:tc>
      </w:tr>
      <w:tr w:rsidR="00080959" w14:paraId="01F9EA1C" w14:textId="77777777">
        <w:trPr>
          <w:cantSplit/>
        </w:trPr>
        <w:tc>
          <w:tcPr>
            <w:tcW w:w="1550" w:type="dxa"/>
            <w:shd w:val="clear" w:color="auto" w:fill="FFFFFF"/>
            <w:tcMar>
              <w:top w:w="80" w:type="dxa"/>
              <w:left w:w="120" w:type="dxa"/>
              <w:bottom w:w="80" w:type="dxa"/>
              <w:right w:w="120" w:type="dxa"/>
            </w:tcMar>
            <w:vAlign w:val="center"/>
          </w:tcPr>
          <w:p w14:paraId="790B9128" w14:textId="77777777" w:rsidR="00080959" w:rsidRDefault="00000000">
            <w:r>
              <w:t>DEFERRED</w:t>
            </w:r>
          </w:p>
        </w:tc>
        <w:tc>
          <w:tcPr>
            <w:tcW w:w="7810" w:type="dxa"/>
            <w:tcMar>
              <w:top w:w="80" w:type="dxa"/>
              <w:left w:w="120" w:type="dxa"/>
              <w:bottom w:w="80" w:type="dxa"/>
              <w:right w:w="120" w:type="dxa"/>
            </w:tcMar>
            <w:vAlign w:val="center"/>
          </w:tcPr>
          <w:p w14:paraId="4BCC9195" w14:textId="77777777" w:rsidR="00080959" w:rsidRDefault="00000000">
            <w:r>
              <w:t>Claude/JIRA path derivation is named in the engineering plan but excluded by the PRD's CSV-first, no-AI-required V1 contract; revised acceptance criteria are required before implementation.</w:t>
            </w:r>
          </w:p>
        </w:tc>
      </w:tr>
      <w:tr w:rsidR="00080959" w14:paraId="47BFA268" w14:textId="77777777">
        <w:tc>
          <w:tcPr>
            <w:tcW w:w="1550" w:type="dxa"/>
          </w:tcPr>
          <w:p w14:paraId="6B96D3A4" w14:textId="77777777" w:rsidR="00080959" w:rsidRDefault="00000000">
            <w:r>
              <w:t>USER SETUP</w:t>
            </w:r>
          </w:p>
        </w:tc>
        <w:tc>
          <w:tcPr>
            <w:tcW w:w="7810" w:type="dxa"/>
          </w:tcPr>
          <w:p w14:paraId="14421F83" w14:textId="77777777" w:rsidR="00080959" w:rsidRDefault="00000000">
            <w:r>
              <w:t>When a target application server is already listening on its Playwright ports, it must be started with the same test env that its Playwright config expects; otherwise leave the servers stopped so Playwright can boot them cleanly.</w:t>
            </w:r>
          </w:p>
        </w:tc>
      </w:tr>
    </w:tbl>
    <w:p w14:paraId="1DC64401" w14:textId="77777777" w:rsidR="00080959" w:rsidRDefault="00080959"/>
    <w:sectPr w:rsidR="0008095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A04E7" w14:textId="77777777" w:rsidR="00E361BA" w:rsidRDefault="00E361BA">
      <w:pPr>
        <w:spacing w:after="0" w:line="240" w:lineRule="auto"/>
      </w:pPr>
      <w:r>
        <w:separator/>
      </w:r>
    </w:p>
  </w:endnote>
  <w:endnote w:type="continuationSeparator" w:id="0">
    <w:p w14:paraId="4CD6C4C2" w14:textId="77777777" w:rsidR="00E361BA" w:rsidRDefault="00E3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8713" w14:textId="77777777" w:rsidR="00080959" w:rsidRDefault="00000000">
    <w:pPr>
      <w:pStyle w:val="Footer"/>
      <w:jc w:val="right"/>
    </w:pPr>
    <w:r>
      <w:rPr>
        <w:color w:val="667085"/>
        <w:sz w:val="18"/>
      </w:rPr>
      <w:t>Implementation checkpoint v1.1 | 27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EBAB" w14:textId="77777777" w:rsidR="00E361BA" w:rsidRDefault="00E361BA">
      <w:pPr>
        <w:spacing w:after="0" w:line="240" w:lineRule="auto"/>
      </w:pPr>
      <w:r>
        <w:separator/>
      </w:r>
    </w:p>
  </w:footnote>
  <w:footnote w:type="continuationSeparator" w:id="0">
    <w:p w14:paraId="7D71C07F" w14:textId="77777777" w:rsidR="00E361BA" w:rsidRDefault="00E36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5698" w14:textId="77777777" w:rsidR="00080959" w:rsidRDefault="00000000">
    <w:pPr>
      <w:pStyle w:val="Header"/>
    </w:pPr>
    <w:proofErr w:type="gramStart"/>
    <w:r>
      <w:rPr>
        <w:b/>
        <w:color w:val="667085"/>
        <w:sz w:val="18"/>
      </w:rPr>
      <w:t>PATHLIGHT  |</w:t>
    </w:r>
    <w:proofErr w:type="gramEnd"/>
    <w:r>
      <w:rPr>
        <w:b/>
        <w:color w:val="667085"/>
        <w:sz w:val="18"/>
      </w:rPr>
      <w:t xml:space="preserve">  DEVELOPMENT HANDOFF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719839">
    <w:abstractNumId w:val="8"/>
  </w:num>
  <w:num w:numId="2" w16cid:durableId="1018122682">
    <w:abstractNumId w:val="6"/>
  </w:num>
  <w:num w:numId="3" w16cid:durableId="664013395">
    <w:abstractNumId w:val="5"/>
  </w:num>
  <w:num w:numId="4" w16cid:durableId="1758332011">
    <w:abstractNumId w:val="4"/>
  </w:num>
  <w:num w:numId="5" w16cid:durableId="229508651">
    <w:abstractNumId w:val="7"/>
  </w:num>
  <w:num w:numId="6" w16cid:durableId="1860972648">
    <w:abstractNumId w:val="3"/>
  </w:num>
  <w:num w:numId="7" w16cid:durableId="1143887622">
    <w:abstractNumId w:val="2"/>
  </w:num>
  <w:num w:numId="8" w16cid:durableId="1827741295">
    <w:abstractNumId w:val="1"/>
  </w:num>
  <w:num w:numId="9" w16cid:durableId="3909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959"/>
    <w:rsid w:val="0015074B"/>
    <w:rsid w:val="001C35E4"/>
    <w:rsid w:val="00222565"/>
    <w:rsid w:val="0029639D"/>
    <w:rsid w:val="00326F90"/>
    <w:rsid w:val="00AA1D8D"/>
    <w:rsid w:val="00B47730"/>
    <w:rsid w:val="00CB0664"/>
    <w:rsid w:val="00E361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C80C1"/>
  <w14:defaultImageDpi w14:val="300"/>
  <w15:docId w15:val="{F8FB2092-D7C8-054B-BBB2-4A1DFB91B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3231</Words>
  <Characters>21973</Characters>
  <Application>Microsoft Office Word</Application>
  <DocSecurity>0</DocSecurity>
  <Lines>757</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Pathlight Development Handoff v1.1</dc:title>
  <dc:subject>Single implementation source of truth and acceptance checklist for US-P001 through US-P023</dc:subject>
  <dc:creator>Pathlight Engineering</dc:creator>
  <cp:keywords/>
  <dc:description>generated by python-docx</dc:description>
  <cp:lastModifiedBy>inder jeet</cp:lastModifiedBy>
  <cp:revision>2</cp:revision>
  <dcterms:created xsi:type="dcterms:W3CDTF">2026-05-29T00:51:00Z</dcterms:created>
  <dcterms:modified xsi:type="dcterms:W3CDTF">2026-05-29T00:51:00Z</dcterms:modified>
  <cp:category/>
</cp:coreProperties>
</file>