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72E7" w14:textId="77777777" w:rsidR="00AC53D5" w:rsidRDefault="00000000">
      <w:pPr>
        <w:spacing w:before="280" w:after="60"/>
        <w:jc w:val="center"/>
      </w:pPr>
      <w:r>
        <w:rPr>
          <w:b/>
          <w:bCs/>
          <w:color w:val="1A3C5E"/>
          <w:sz w:val="60"/>
          <w:szCs w:val="60"/>
        </w:rPr>
        <w:t>PATHLIGHT</w:t>
      </w:r>
    </w:p>
    <w:p w14:paraId="09940F18" w14:textId="77777777" w:rsidR="00AC53D5" w:rsidRDefault="00000000">
      <w:pPr>
        <w:spacing w:after="60"/>
        <w:jc w:val="center"/>
      </w:pPr>
      <w:r>
        <w:rPr>
          <w:color w:val="2B6CB0"/>
          <w:sz w:val="34"/>
          <w:szCs w:val="34"/>
        </w:rPr>
        <w:t>First Demo Slice Spec</w:t>
      </w:r>
    </w:p>
    <w:p w14:paraId="1013B2E9" w14:textId="77777777" w:rsidR="00AC53D5" w:rsidRDefault="00000000">
      <w:pPr>
        <w:spacing w:after="60"/>
        <w:jc w:val="center"/>
      </w:pPr>
      <w:r>
        <w:rPr>
          <w:color w:val="4A5568"/>
        </w:rPr>
        <w:t>Spike · Not production code · Track 1 · Step 2 of 3</w:t>
      </w:r>
    </w:p>
    <w:p w14:paraId="5EC3480B" w14:textId="77777777" w:rsidR="00AC53D5" w:rsidRDefault="00000000">
      <w:pPr>
        <w:spacing w:after="240"/>
        <w:jc w:val="center"/>
      </w:pPr>
      <w:proofErr w:type="spellStart"/>
      <w:r>
        <w:rPr>
          <w:color w:val="4A5568"/>
          <w:sz w:val="18"/>
          <w:szCs w:val="18"/>
        </w:rPr>
        <w:t>Kirrt</w:t>
      </w:r>
      <w:proofErr w:type="spellEnd"/>
      <w:r>
        <w:rPr>
          <w:color w:val="4A5568"/>
          <w:sz w:val="18"/>
          <w:szCs w:val="18"/>
        </w:rPr>
        <w:t xml:space="preserve"> Tech  ·  May 2026  ·  Version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53D5" w14:paraId="22968C0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04AFBF11" w14:textId="77777777" w:rsidR="00AC53D5" w:rsidRDefault="00000000">
            <w:r>
              <w:rPr>
                <w:b/>
                <w:bCs/>
                <w:color w:val="4A5568"/>
                <w:sz w:val="19"/>
                <w:szCs w:val="19"/>
              </w:rPr>
              <w:t>Purpose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6541A652" w14:textId="77777777" w:rsidR="00AC53D5" w:rsidRDefault="00000000">
            <w:r>
              <w:rPr>
                <w:color w:val="2D3748"/>
                <w:sz w:val="19"/>
                <w:szCs w:val="19"/>
              </w:rPr>
              <w:t>Prove the core assumptions of Pathlight work end-to-end before writing a single user story.</w:t>
            </w:r>
          </w:p>
        </w:tc>
      </w:tr>
      <w:tr w:rsidR="00AC53D5" w14:paraId="4884831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0485D1A4" w14:textId="77777777" w:rsidR="00AC53D5" w:rsidRDefault="00000000">
            <w:r>
              <w:rPr>
                <w:b/>
                <w:bCs/>
                <w:color w:val="4A5568"/>
                <w:sz w:val="19"/>
                <w:szCs w:val="19"/>
              </w:rPr>
              <w:t>Time box</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1CC83ACD" w14:textId="77777777" w:rsidR="00AC53D5" w:rsidRDefault="00000000">
            <w:r>
              <w:rPr>
                <w:color w:val="2D3748"/>
                <w:sz w:val="19"/>
                <w:szCs w:val="19"/>
              </w:rPr>
              <w:t>2 days maximum. If it takes longer, the architecture has a problem — stop and rethink.</w:t>
            </w:r>
          </w:p>
        </w:tc>
      </w:tr>
      <w:tr w:rsidR="00AC53D5" w14:paraId="5A04275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1EA6FC07" w14:textId="77777777" w:rsidR="00AC53D5" w:rsidRDefault="00000000">
            <w:r>
              <w:rPr>
                <w:b/>
                <w:bCs/>
                <w:color w:val="4A5568"/>
                <w:sz w:val="19"/>
                <w:szCs w:val="19"/>
              </w:rPr>
              <w:t>Type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071F6220" w14:textId="77777777" w:rsidR="00AC53D5" w:rsidRDefault="00000000">
            <w:r>
              <w:rPr>
                <w:color w:val="2D3748"/>
                <w:sz w:val="19"/>
                <w:szCs w:val="19"/>
              </w:rPr>
              <w:t>Discovery spike. TDD does not apply. Code quality is irrelevant. Working demo is the only output that counts.</w:t>
            </w:r>
          </w:p>
        </w:tc>
      </w:tr>
      <w:tr w:rsidR="00AC53D5" w14:paraId="26EF8FB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6C65F38B" w14:textId="77777777" w:rsidR="00AC53D5" w:rsidRDefault="00000000">
            <w:r>
              <w:rPr>
                <w:b/>
                <w:bCs/>
                <w:color w:val="4A5568"/>
                <w:sz w:val="19"/>
                <w:szCs w:val="19"/>
              </w:rPr>
              <w:t>Scenario</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1E3D0B84" w14:textId="77777777" w:rsidR="00AC53D5" w:rsidRDefault="00000000">
            <w:r>
              <w:rPr>
                <w:color w:val="2D3748"/>
                <w:sz w:val="19"/>
                <w:szCs w:val="19"/>
              </w:rPr>
              <w:t>One Playwright test. One manifest node. One live fishbone branch animates. One HTML report publishes.</w:t>
            </w:r>
          </w:p>
        </w:tc>
      </w:tr>
      <w:tr w:rsidR="00AC53D5" w14:paraId="69D38955"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4F68FAE7" w14:textId="77777777" w:rsidR="00AC53D5" w:rsidRDefault="00000000">
            <w:r>
              <w:rPr>
                <w:b/>
                <w:bCs/>
                <w:color w:val="4A5568"/>
                <w:sz w:val="19"/>
                <w:szCs w:val="19"/>
              </w:rPr>
              <w:t>What is kept</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096E5C31" w14:textId="77777777" w:rsidR="00AC53D5" w:rsidRDefault="00000000">
            <w:r>
              <w:rPr>
                <w:color w:val="2D3748"/>
                <w:sz w:val="19"/>
                <w:szCs w:val="19"/>
              </w:rPr>
              <w:t>The event schema draft, the manifest schema draft, and the learnings. Everything else is throwaway.</w:t>
            </w:r>
          </w:p>
        </w:tc>
      </w:tr>
      <w:tr w:rsidR="00AC53D5" w14:paraId="5ADA88D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7348714B" w14:textId="77777777" w:rsidR="00AC53D5" w:rsidRDefault="00000000">
            <w:r>
              <w:rPr>
                <w:b/>
                <w:bCs/>
                <w:color w:val="4A5568"/>
                <w:sz w:val="19"/>
                <w:szCs w:val="19"/>
              </w:rPr>
              <w:t>What is thrown away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3D2F4E45" w14:textId="77777777" w:rsidR="00AC53D5" w:rsidRDefault="00000000">
            <w:r>
              <w:rPr>
                <w:color w:val="2D3748"/>
                <w:sz w:val="19"/>
                <w:szCs w:val="19"/>
              </w:rPr>
              <w:t>All spike code. The production implementation is written from scratch using proper TDD after this spike proves the approach works.</w:t>
            </w:r>
          </w:p>
        </w:tc>
      </w:tr>
      <w:tr w:rsidR="00AC53D5" w14:paraId="3CCF436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0CC10098" w14:textId="77777777" w:rsidR="00AC53D5" w:rsidRDefault="00000000">
            <w:r>
              <w:rPr>
                <w:b/>
                <w:bCs/>
                <w:color w:val="4A5568"/>
                <w:sz w:val="19"/>
                <w:szCs w:val="19"/>
              </w:rPr>
              <w:t>Owner</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6340822F" w14:textId="77777777" w:rsidR="00AC53D5" w:rsidRDefault="00000000">
            <w:r>
              <w:rPr>
                <w:color w:val="2D3748"/>
                <w:sz w:val="19"/>
                <w:szCs w:val="19"/>
              </w:rPr>
              <w:t xml:space="preserve">Inder — </w:t>
            </w:r>
            <w:proofErr w:type="spellStart"/>
            <w:r>
              <w:rPr>
                <w:color w:val="2D3748"/>
                <w:sz w:val="19"/>
                <w:szCs w:val="19"/>
              </w:rPr>
              <w:t>Kirrt</w:t>
            </w:r>
            <w:proofErr w:type="spellEnd"/>
            <w:r>
              <w:rPr>
                <w:color w:val="2D3748"/>
                <w:sz w:val="19"/>
                <w:szCs w:val="19"/>
              </w:rPr>
              <w:t xml:space="preserve"> Tech</w:t>
            </w:r>
          </w:p>
        </w:tc>
      </w:tr>
    </w:tbl>
    <w:p w14:paraId="7659A9B2" w14:textId="77777777" w:rsidR="00AC53D5" w:rsidRDefault="00AC53D5">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3D5" w14:paraId="0F6A38EC" w14:textId="77777777">
        <w:tblPrEx>
          <w:tblCellMar>
            <w:top w:w="0" w:type="dxa"/>
            <w:bottom w:w="0" w:type="dxa"/>
          </w:tblCellMar>
        </w:tblPrEx>
        <w:tc>
          <w:tcPr>
            <w:tcW w:w="9360" w:type="dxa"/>
            <w:tcBorders>
              <w:top w:val="single" w:sz="2" w:space="0" w:color="9B2335"/>
              <w:left w:val="single" w:sz="2" w:space="0" w:color="9B2335"/>
              <w:bottom w:val="single" w:sz="2" w:space="0" w:color="9B2335"/>
              <w:right w:val="single" w:sz="2" w:space="0" w:color="9B2335"/>
            </w:tcBorders>
            <w:shd w:val="clear" w:color="auto" w:fill="FFF5F5"/>
            <w:tcMar>
              <w:top w:w="160" w:type="dxa"/>
              <w:left w:w="240" w:type="dxa"/>
              <w:bottom w:w="160" w:type="dxa"/>
              <w:right w:w="240" w:type="dxa"/>
            </w:tcMar>
          </w:tcPr>
          <w:p w14:paraId="68D0055A" w14:textId="77777777" w:rsidR="00AC53D5" w:rsidRDefault="00000000">
            <w:pPr>
              <w:spacing w:before="40" w:after="40"/>
            </w:pPr>
            <w:r>
              <w:rPr>
                <w:b/>
                <w:bCs/>
                <w:color w:val="9B2335"/>
              </w:rPr>
              <w:t xml:space="preserve">Rule: </w:t>
            </w:r>
            <w:r>
              <w:rPr>
                <w:color w:val="9B2335"/>
              </w:rPr>
              <w:t xml:space="preserve">  This spike answers four questions. If all four answers are yes, Pathlight proceeds to Step 3. If any answer is no, stop and redesign before building anything else.</w:t>
            </w:r>
          </w:p>
        </w:tc>
      </w:tr>
    </w:tbl>
    <w:p w14:paraId="7916666F" w14:textId="77777777" w:rsidR="00AC53D5" w:rsidRDefault="00AC53D5">
      <w:pPr>
        <w:spacing w:before="280"/>
      </w:pPr>
    </w:p>
    <w:p w14:paraId="6B64B312" w14:textId="77777777" w:rsidR="00AC53D5" w:rsidRDefault="00000000">
      <w:r>
        <w:br w:type="page"/>
      </w:r>
    </w:p>
    <w:p w14:paraId="1136B865" w14:textId="77777777" w:rsidR="00AC53D5" w:rsidRDefault="00000000">
      <w:pPr>
        <w:pStyle w:val="Heading1"/>
        <w:pBdr>
          <w:bottom w:val="single" w:sz="6" w:space="6" w:color="2B6CB0"/>
        </w:pBdr>
      </w:pPr>
      <w:r>
        <w:lastRenderedPageBreak/>
        <w:t>1. Why This Slice Exists</w:t>
      </w:r>
    </w:p>
    <w:p w14:paraId="7B4CC218" w14:textId="77777777" w:rsidR="00AC53D5" w:rsidRDefault="00AC53D5">
      <w:pPr>
        <w:spacing w:before="80"/>
      </w:pPr>
    </w:p>
    <w:p w14:paraId="4ABF16E4" w14:textId="77777777" w:rsidR="00AC53D5" w:rsidRDefault="00000000">
      <w:pPr>
        <w:spacing w:before="60" w:after="60"/>
      </w:pPr>
      <w:r>
        <w:rPr>
          <w:b/>
          <w:bCs/>
          <w:color w:val="1A3C5E"/>
        </w:rPr>
        <w:t xml:space="preserve">The hardest assumption in Pathlight </w:t>
      </w:r>
      <w:r>
        <w:t>is not the fishbone diagram. The fishbone exists — we already built the S1 proof of concept. The hardest assumptions are the ones connecting real test execution to a live visual update in a browser. Those assumptions have never been tested. This spike tests all of them in one run.</w:t>
      </w:r>
    </w:p>
    <w:p w14:paraId="1FDE128E" w14:textId="77777777" w:rsidR="00AC53D5" w:rsidRDefault="00AC53D5">
      <w:pPr>
        <w:spacing w:before="80"/>
      </w:pPr>
    </w:p>
    <w:p w14:paraId="257A9061" w14:textId="77777777" w:rsidR="00AC53D5" w:rsidRDefault="00000000">
      <w:pPr>
        <w:spacing w:before="60" w:after="60"/>
      </w:pPr>
      <w:r>
        <w:rPr>
          <w:color w:val="4A5568"/>
        </w:rPr>
        <w:t xml:space="preserve">If the wiring does not work — if the reporter cannot emit reliably, if SSE drops events, if the fishbone cannot update fast enough — then the architecture needs to change </w:t>
      </w:r>
      <w:r>
        <w:rPr>
          <w:b/>
          <w:bCs/>
          <w:color w:val="9B2335"/>
        </w:rPr>
        <w:t xml:space="preserve">before </w:t>
      </w:r>
      <w:r>
        <w:rPr>
          <w:color w:val="4A5568"/>
        </w:rPr>
        <w:t>we write 200 user stories against it.</w:t>
      </w:r>
    </w:p>
    <w:p w14:paraId="6A0194F4" w14:textId="77777777" w:rsidR="00AC53D5" w:rsidRDefault="00AC53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3D5" w14:paraId="1A4C071C" w14:textId="77777777">
        <w:tblPrEx>
          <w:tblCellMar>
            <w:top w:w="0" w:type="dxa"/>
            <w:bottom w:w="0" w:type="dxa"/>
          </w:tblCellMar>
        </w:tblPrEx>
        <w:tc>
          <w:tcPr>
            <w:tcW w:w="9360" w:type="dxa"/>
            <w:tcBorders>
              <w:top w:val="single" w:sz="2" w:space="0" w:color="2B6CB0"/>
              <w:left w:val="single" w:sz="2" w:space="0" w:color="2B6CB0"/>
              <w:bottom w:val="single" w:sz="2" w:space="0" w:color="2B6CB0"/>
              <w:right w:val="single" w:sz="2" w:space="0" w:color="2B6CB0"/>
            </w:tcBorders>
            <w:shd w:val="clear" w:color="auto" w:fill="EBF4FF"/>
            <w:tcMar>
              <w:top w:w="160" w:type="dxa"/>
              <w:left w:w="240" w:type="dxa"/>
              <w:bottom w:w="160" w:type="dxa"/>
              <w:right w:w="240" w:type="dxa"/>
            </w:tcMar>
          </w:tcPr>
          <w:p w14:paraId="59BC4BED" w14:textId="77777777" w:rsidR="00AC53D5" w:rsidRDefault="00000000">
            <w:pPr>
              <w:spacing w:before="40" w:after="40"/>
            </w:pPr>
            <w:r>
              <w:rPr>
                <w:b/>
                <w:bCs/>
                <w:color w:val="1A3C5E"/>
              </w:rPr>
              <w:t>The four assumptions being tested:</w:t>
            </w:r>
          </w:p>
          <w:p w14:paraId="27B9A388" w14:textId="77777777" w:rsidR="00AC53D5" w:rsidRDefault="00000000">
            <w:pPr>
              <w:spacing w:before="40" w:after="40"/>
            </w:pPr>
            <w:r>
              <w:rPr>
                <w:b/>
                <w:bCs/>
                <w:color w:val="1A3C5E"/>
              </w:rPr>
              <w:t xml:space="preserve">A1  </w:t>
            </w:r>
            <w:r>
              <w:rPr>
                <w:color w:val="1A3C5E"/>
              </w:rPr>
              <w:t xml:space="preserve">  A custom Playwright reporter can reliably emit structured events to a local server during a test run.</w:t>
            </w:r>
          </w:p>
          <w:p w14:paraId="17C3697B" w14:textId="77777777" w:rsidR="00AC53D5" w:rsidRDefault="00000000">
            <w:pPr>
              <w:spacing w:before="40" w:after="40"/>
            </w:pPr>
            <w:r>
              <w:rPr>
                <w:b/>
                <w:bCs/>
                <w:color w:val="1A3C5E"/>
              </w:rPr>
              <w:t xml:space="preserve">A2  </w:t>
            </w:r>
            <w:r>
              <w:rPr>
                <w:color w:val="1A3C5E"/>
              </w:rPr>
              <w:t xml:space="preserve">  Server-Sent Events can stream those events to a browser in real time without dropping or reordering them.</w:t>
            </w:r>
          </w:p>
          <w:p w14:paraId="3EB25BB1" w14:textId="77777777" w:rsidR="00AC53D5" w:rsidRDefault="00000000">
            <w:pPr>
              <w:spacing w:before="40" w:after="40"/>
            </w:pPr>
            <w:r>
              <w:rPr>
                <w:b/>
                <w:bCs/>
                <w:color w:val="1A3C5E"/>
              </w:rPr>
              <w:t xml:space="preserve">A3  </w:t>
            </w:r>
            <w:r>
              <w:rPr>
                <w:color w:val="1A3C5E"/>
              </w:rPr>
              <w:t xml:space="preserve">  The fishbone SVG can receive an SSE event and animate the correct branch within one render cycle.</w:t>
            </w:r>
          </w:p>
          <w:p w14:paraId="5B745E21" w14:textId="77777777" w:rsidR="00AC53D5" w:rsidRDefault="00000000">
            <w:pPr>
              <w:spacing w:before="40" w:after="40"/>
            </w:pPr>
            <w:r>
              <w:rPr>
                <w:b/>
                <w:bCs/>
                <w:color w:val="1A3C5E"/>
              </w:rPr>
              <w:t xml:space="preserve">A4  </w:t>
            </w:r>
            <w:r>
              <w:rPr>
                <w:color w:val="1A3C5E"/>
              </w:rPr>
              <w:t xml:space="preserve">  A useful static HTML report can be generated automatically from the run data when the run finishes.</w:t>
            </w:r>
          </w:p>
        </w:tc>
      </w:tr>
    </w:tbl>
    <w:p w14:paraId="71B97EF5" w14:textId="77777777" w:rsidR="00AC53D5" w:rsidRDefault="00AC53D5">
      <w:pPr>
        <w:spacing w:before="280"/>
      </w:pPr>
    </w:p>
    <w:p w14:paraId="74486946" w14:textId="77777777" w:rsidR="00AC53D5" w:rsidRDefault="00000000">
      <w:pPr>
        <w:pStyle w:val="Heading1"/>
        <w:pBdr>
          <w:bottom w:val="single" w:sz="6" w:space="6" w:color="2B6CB0"/>
        </w:pBdr>
      </w:pPr>
      <w:r>
        <w:t>2. The Exact Scenario</w:t>
      </w:r>
    </w:p>
    <w:p w14:paraId="18FB8E67" w14:textId="77777777" w:rsidR="00AC53D5" w:rsidRDefault="00AC53D5">
      <w:pPr>
        <w:spacing w:before="80"/>
      </w:pPr>
    </w:p>
    <w:p w14:paraId="0592D585" w14:textId="77777777" w:rsidR="00AC53D5" w:rsidRDefault="00000000">
      <w:pPr>
        <w:spacing w:before="60" w:after="60"/>
      </w:pPr>
      <w:r>
        <w:rPr>
          <w:b/>
          <w:bCs/>
          <w:color w:val="9B2335"/>
          <w:sz w:val="22"/>
          <w:szCs w:val="22"/>
        </w:rPr>
        <w:t>One test. One manifest node. No more.</w:t>
      </w:r>
    </w:p>
    <w:p w14:paraId="6D160975" w14:textId="77777777" w:rsidR="00AC53D5" w:rsidRDefault="00AC53D5">
      <w:pPr>
        <w:spacing w:before="100"/>
      </w:pPr>
    </w:p>
    <w:p w14:paraId="0175CBE9" w14:textId="77777777" w:rsidR="00AC53D5" w:rsidRDefault="00000000">
      <w:pPr>
        <w:pStyle w:val="Heading2"/>
      </w:pPr>
      <w:r>
        <w:rPr>
          <w:color w:val="1A3C5E"/>
        </w:rPr>
        <w:t>The test</w:t>
      </w:r>
    </w:p>
    <w:p w14:paraId="1F1C6D9B" w14:textId="77777777" w:rsidR="00AC53D5" w:rsidRDefault="00AC53D5">
      <w:pPr>
        <w:spacing w:before="60"/>
      </w:pPr>
    </w:p>
    <w:p w14:paraId="20A5A37C" w14:textId="77777777" w:rsidR="00AC53D5" w:rsidRDefault="00000000">
      <w:pPr>
        <w:spacing w:before="60" w:after="60"/>
      </w:pPr>
      <w:r>
        <w:t xml:space="preserve">The test is taken directly from </w:t>
      </w:r>
      <w:proofErr w:type="spellStart"/>
      <w:r>
        <w:t>ZovKu</w:t>
      </w:r>
      <w:proofErr w:type="spellEnd"/>
      <w:r>
        <w:t xml:space="preserve"> S1-US002 as defined in the domain glossary and the </w:t>
      </w:r>
      <w:proofErr w:type="spellStart"/>
      <w:r>
        <w:t>ZovKu</w:t>
      </w:r>
      <w:proofErr w:type="spellEnd"/>
      <w:r>
        <w:t xml:space="preserve"> mind map.</w:t>
      </w:r>
    </w:p>
    <w:p w14:paraId="0D7D98AA" w14:textId="77777777" w:rsidR="00AC53D5" w:rsidRDefault="00AC53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53D5" w14:paraId="1B36853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26566DF7" w14:textId="77777777" w:rsidR="00AC53D5" w:rsidRDefault="00000000">
            <w:r>
              <w:rPr>
                <w:b/>
                <w:bCs/>
                <w:color w:val="4A5568"/>
                <w:sz w:val="19"/>
                <w:szCs w:val="19"/>
              </w:rPr>
              <w:t>Manifest Node ID</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5CC56167" w14:textId="77777777" w:rsidR="00AC53D5" w:rsidRDefault="00000000">
            <w:r>
              <w:rPr>
                <w:color w:val="2D3748"/>
                <w:sz w:val="19"/>
                <w:szCs w:val="19"/>
              </w:rPr>
              <w:t>S1-US002-UNHAPPY-001</w:t>
            </w:r>
          </w:p>
        </w:tc>
      </w:tr>
      <w:tr w:rsidR="00AC53D5" w14:paraId="0224651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15A2956F" w14:textId="77777777" w:rsidR="00AC53D5" w:rsidRDefault="00000000">
            <w:r>
              <w:rPr>
                <w:b/>
                <w:bCs/>
                <w:color w:val="4A5568"/>
                <w:sz w:val="19"/>
                <w:szCs w:val="19"/>
              </w:rPr>
              <w:t>Stage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194B8B1C" w14:textId="77777777" w:rsidR="00AC53D5" w:rsidRDefault="00000000">
            <w:r>
              <w:rPr>
                <w:color w:val="2D3748"/>
                <w:sz w:val="19"/>
                <w:szCs w:val="19"/>
              </w:rPr>
              <w:t>S1 — Landing + Waitlist</w:t>
            </w:r>
          </w:p>
        </w:tc>
      </w:tr>
      <w:tr w:rsidR="00AC53D5" w14:paraId="2020DB1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49474533" w14:textId="77777777" w:rsidR="00AC53D5" w:rsidRDefault="00000000">
            <w:r>
              <w:rPr>
                <w:b/>
                <w:bCs/>
                <w:color w:val="4A5568"/>
                <w:sz w:val="19"/>
                <w:szCs w:val="19"/>
              </w:rPr>
              <w:t>Module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4E369C8E" w14:textId="77777777" w:rsidR="00AC53D5" w:rsidRDefault="00000000">
            <w:r>
              <w:rPr>
                <w:color w:val="2D3748"/>
                <w:sz w:val="19"/>
                <w:szCs w:val="19"/>
              </w:rPr>
              <w:t>Waitlist Form</w:t>
            </w:r>
          </w:p>
        </w:tc>
      </w:tr>
      <w:tr w:rsidR="00AC53D5" w14:paraId="5C666BA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2780C8BC" w14:textId="77777777" w:rsidR="00AC53D5" w:rsidRDefault="00000000">
            <w:r>
              <w:rPr>
                <w:b/>
                <w:bCs/>
                <w:color w:val="4A5568"/>
                <w:sz w:val="19"/>
                <w:szCs w:val="19"/>
              </w:rPr>
              <w:t>JIRA Story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12A1988F" w14:textId="77777777" w:rsidR="00AC53D5" w:rsidRDefault="00000000">
            <w:r>
              <w:rPr>
                <w:color w:val="2D3748"/>
                <w:sz w:val="19"/>
                <w:szCs w:val="19"/>
              </w:rPr>
              <w:t>ZOVKU-42 — Waitlist form captures interest</w:t>
            </w:r>
          </w:p>
        </w:tc>
      </w:tr>
      <w:tr w:rsidR="00AC53D5" w14:paraId="0C51440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603BFCD7" w14:textId="77777777" w:rsidR="00AC53D5" w:rsidRDefault="00000000">
            <w:r>
              <w:rPr>
                <w:b/>
                <w:bCs/>
                <w:color w:val="4A5568"/>
                <w:sz w:val="19"/>
                <w:szCs w:val="19"/>
              </w:rPr>
              <w:t>Branch Type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785FBFE2" w14:textId="77777777" w:rsidR="00AC53D5" w:rsidRDefault="00000000">
            <w:r>
              <w:rPr>
                <w:color w:val="2D3748"/>
                <w:sz w:val="19"/>
                <w:szCs w:val="19"/>
              </w:rPr>
              <w:t>unhappy</w:t>
            </w:r>
          </w:p>
        </w:tc>
      </w:tr>
      <w:tr w:rsidR="00AC53D5" w14:paraId="6F14235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24AA9A6E" w14:textId="77777777" w:rsidR="00AC53D5" w:rsidRDefault="00000000">
            <w:r>
              <w:rPr>
                <w:b/>
                <w:bCs/>
                <w:color w:val="4A5568"/>
                <w:sz w:val="19"/>
                <w:szCs w:val="19"/>
              </w:rPr>
              <w:t>Label</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3FF32D0D" w14:textId="77777777" w:rsidR="00AC53D5" w:rsidRDefault="00000000">
            <w:r>
              <w:rPr>
                <w:color w:val="2D3748"/>
                <w:sz w:val="19"/>
                <w:szCs w:val="19"/>
              </w:rPr>
              <w:t>Duplicate email returns 409 and is not inserted into the database</w:t>
            </w:r>
          </w:p>
        </w:tc>
      </w:tr>
      <w:tr w:rsidR="00AC53D5" w14:paraId="11A9116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729B9ADD" w14:textId="77777777" w:rsidR="00AC53D5" w:rsidRDefault="00000000">
            <w:r>
              <w:rPr>
                <w:b/>
                <w:bCs/>
                <w:color w:val="4A5568"/>
                <w:sz w:val="19"/>
                <w:szCs w:val="19"/>
              </w:rPr>
              <w:t>Risk</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5690F237" w14:textId="77777777" w:rsidR="00AC53D5" w:rsidRDefault="00000000">
            <w:r>
              <w:rPr>
                <w:color w:val="2D3748"/>
                <w:sz w:val="19"/>
                <w:szCs w:val="19"/>
              </w:rPr>
              <w:t>medium</w:t>
            </w:r>
          </w:p>
        </w:tc>
      </w:tr>
      <w:tr w:rsidR="00AC53D5" w14:paraId="3DFD7EE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1E0D8C10" w14:textId="77777777" w:rsidR="00AC53D5" w:rsidRDefault="00000000">
            <w:r>
              <w:rPr>
                <w:b/>
                <w:bCs/>
                <w:color w:val="4A5568"/>
                <w:sz w:val="19"/>
                <w:szCs w:val="19"/>
              </w:rPr>
              <w:t>Business Rule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08C30E05" w14:textId="77777777" w:rsidR="00AC53D5" w:rsidRDefault="00000000">
            <w:r>
              <w:rPr>
                <w:color w:val="2D3748"/>
                <w:sz w:val="19"/>
                <w:szCs w:val="19"/>
              </w:rPr>
              <w:t>Duplicate emails must never be inserted into the waitlist database</w:t>
            </w:r>
          </w:p>
        </w:tc>
      </w:tr>
      <w:tr w:rsidR="00AC53D5" w14:paraId="01C4F5E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40F945E5" w14:textId="77777777" w:rsidR="00AC53D5" w:rsidRDefault="00000000">
            <w:r>
              <w:rPr>
                <w:b/>
                <w:bCs/>
                <w:color w:val="4A5568"/>
                <w:sz w:val="19"/>
                <w:szCs w:val="19"/>
              </w:rPr>
              <w:t>Test File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35FB38F6" w14:textId="77777777" w:rsidR="00AC53D5" w:rsidRDefault="00000000">
            <w:r>
              <w:rPr>
                <w:color w:val="2D3748"/>
                <w:sz w:val="19"/>
                <w:szCs w:val="19"/>
              </w:rPr>
              <w:t>e2e/</w:t>
            </w:r>
            <w:proofErr w:type="spellStart"/>
            <w:r>
              <w:rPr>
                <w:color w:val="2D3748"/>
                <w:sz w:val="19"/>
                <w:szCs w:val="19"/>
              </w:rPr>
              <w:t>waitlist.spec.ts</w:t>
            </w:r>
            <w:proofErr w:type="spellEnd"/>
          </w:p>
        </w:tc>
      </w:tr>
      <w:tr w:rsidR="00AC53D5" w14:paraId="7CD5221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7C19A1A2" w14:textId="77777777" w:rsidR="00AC53D5" w:rsidRDefault="00000000">
            <w:r>
              <w:rPr>
                <w:b/>
                <w:bCs/>
                <w:color w:val="4A5568"/>
                <w:sz w:val="19"/>
                <w:szCs w:val="19"/>
              </w:rPr>
              <w:t>Tags</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7E5ACF71" w14:textId="77777777" w:rsidR="00AC53D5" w:rsidRDefault="00000000">
            <w:r>
              <w:rPr>
                <w:color w:val="2D3748"/>
                <w:sz w:val="19"/>
                <w:szCs w:val="19"/>
              </w:rPr>
              <w:t>@waitlist @validation @unhappy</w:t>
            </w:r>
          </w:p>
        </w:tc>
      </w:tr>
    </w:tbl>
    <w:p w14:paraId="178A299F" w14:textId="77777777" w:rsidR="00AC53D5" w:rsidRDefault="00AC53D5">
      <w:pPr>
        <w:spacing w:before="160"/>
      </w:pPr>
    </w:p>
    <w:p w14:paraId="2A6B7B13" w14:textId="77777777" w:rsidR="00AC53D5" w:rsidRDefault="00000000">
      <w:pPr>
        <w:pStyle w:val="Heading2"/>
      </w:pPr>
      <w:r>
        <w:rPr>
          <w:color w:val="1A3C5E"/>
        </w:rPr>
        <w:t>The manifest node (exact JSON)</w:t>
      </w:r>
    </w:p>
    <w:p w14:paraId="785D5839" w14:textId="77777777" w:rsidR="00AC53D5" w:rsidRDefault="00AC53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3D5" w14:paraId="6AE82D17" w14:textId="77777777">
        <w:tblPrEx>
          <w:tblCellMar>
            <w:top w:w="0" w:type="dxa"/>
            <w:bottom w:w="0" w:type="dxa"/>
          </w:tblCellMar>
        </w:tblPrEx>
        <w:tc>
          <w:tcPr>
            <w:tcW w:w="9360" w:type="dxa"/>
            <w:tcBorders>
              <w:top w:val="single" w:sz="2" w:space="0" w:color="2B6CB0"/>
              <w:left w:val="single" w:sz="2" w:space="0" w:color="2B6CB0"/>
              <w:bottom w:val="single" w:sz="2" w:space="0" w:color="2B6CB0"/>
              <w:right w:val="single" w:sz="2" w:space="0" w:color="2B6CB0"/>
            </w:tcBorders>
            <w:shd w:val="clear" w:color="auto" w:fill="F0F4F8"/>
            <w:tcMar>
              <w:top w:w="160" w:type="dxa"/>
              <w:left w:w="240" w:type="dxa"/>
              <w:bottom w:w="160" w:type="dxa"/>
              <w:right w:w="240" w:type="dxa"/>
            </w:tcMar>
          </w:tcPr>
          <w:p w14:paraId="300E781F" w14:textId="77777777" w:rsidR="00AC53D5" w:rsidRDefault="00000000">
            <w:pPr>
              <w:spacing w:before="20" w:after="20"/>
            </w:pPr>
            <w:r>
              <w:rPr>
                <w:rFonts w:ascii="Courier New" w:eastAsia="Courier New" w:hAnsi="Courier New" w:cs="Courier New"/>
                <w:color w:val="2D3748"/>
                <w:sz w:val="18"/>
                <w:szCs w:val="18"/>
              </w:rPr>
              <w:t>{</w:t>
            </w:r>
          </w:p>
          <w:p w14:paraId="36230904"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schemaVersion</w:t>
            </w:r>
            <w:proofErr w:type="spellEnd"/>
            <w:r>
              <w:rPr>
                <w:rFonts w:ascii="Courier New" w:eastAsia="Courier New" w:hAnsi="Courier New" w:cs="Courier New"/>
                <w:color w:val="2D3748"/>
                <w:sz w:val="18"/>
                <w:szCs w:val="18"/>
              </w:rPr>
              <w:t>": "1.0",</w:t>
            </w:r>
          </w:p>
          <w:p w14:paraId="791DAA6D" w14:textId="77777777" w:rsidR="00AC53D5" w:rsidRDefault="00000000">
            <w:pPr>
              <w:spacing w:before="20" w:after="20"/>
            </w:pPr>
            <w:r>
              <w:rPr>
                <w:rFonts w:ascii="Courier New" w:eastAsia="Courier New" w:hAnsi="Courier New" w:cs="Courier New"/>
                <w:color w:val="2D3748"/>
                <w:sz w:val="18"/>
                <w:szCs w:val="18"/>
              </w:rPr>
              <w:t xml:space="preserve">  "id": "S1-US002-UNHAPPY-001",</w:t>
            </w:r>
          </w:p>
          <w:p w14:paraId="02201ED9"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projectKey</w:t>
            </w:r>
            <w:proofErr w:type="spellEnd"/>
            <w:r>
              <w:rPr>
                <w:rFonts w:ascii="Courier New" w:eastAsia="Courier New" w:hAnsi="Courier New" w:cs="Courier New"/>
                <w:color w:val="2D3748"/>
                <w:sz w:val="18"/>
                <w:szCs w:val="18"/>
              </w:rPr>
              <w:t>": "ZOVKU",</w:t>
            </w:r>
          </w:p>
          <w:p w14:paraId="254C1911" w14:textId="77777777" w:rsidR="00AC53D5" w:rsidRDefault="00000000">
            <w:pPr>
              <w:spacing w:before="20" w:after="20"/>
            </w:pPr>
            <w:r>
              <w:rPr>
                <w:rFonts w:ascii="Courier New" w:eastAsia="Courier New" w:hAnsi="Courier New" w:cs="Courier New"/>
                <w:color w:val="2D3748"/>
                <w:sz w:val="18"/>
                <w:szCs w:val="18"/>
              </w:rPr>
              <w:t xml:space="preserve">  "stage": "S1",</w:t>
            </w:r>
          </w:p>
          <w:p w14:paraId="736A576C" w14:textId="77777777" w:rsidR="00AC53D5" w:rsidRDefault="00000000">
            <w:pPr>
              <w:spacing w:before="20" w:after="20"/>
            </w:pPr>
            <w:r>
              <w:rPr>
                <w:rFonts w:ascii="Courier New" w:eastAsia="Courier New" w:hAnsi="Courier New" w:cs="Courier New"/>
                <w:color w:val="2D3748"/>
                <w:sz w:val="18"/>
                <w:szCs w:val="18"/>
              </w:rPr>
              <w:t xml:space="preserve">  "module": "Waitlist Form",</w:t>
            </w:r>
          </w:p>
          <w:p w14:paraId="51A8CE8F"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storyId</w:t>
            </w:r>
            <w:proofErr w:type="spellEnd"/>
            <w:r>
              <w:rPr>
                <w:rFonts w:ascii="Courier New" w:eastAsia="Courier New" w:hAnsi="Courier New" w:cs="Courier New"/>
                <w:color w:val="2D3748"/>
                <w:sz w:val="18"/>
                <w:szCs w:val="18"/>
              </w:rPr>
              <w:t>": "ZOVKU-42",</w:t>
            </w:r>
          </w:p>
          <w:p w14:paraId="5409153F"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storyTitle</w:t>
            </w:r>
            <w:proofErr w:type="spellEnd"/>
            <w:r>
              <w:rPr>
                <w:rFonts w:ascii="Courier New" w:eastAsia="Courier New" w:hAnsi="Courier New" w:cs="Courier New"/>
                <w:color w:val="2D3748"/>
                <w:sz w:val="18"/>
                <w:szCs w:val="18"/>
              </w:rPr>
              <w:t>": "Waitlist form captures interest",</w:t>
            </w:r>
          </w:p>
          <w:p w14:paraId="7B80EECB"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branchType</w:t>
            </w:r>
            <w:proofErr w:type="spellEnd"/>
            <w:r>
              <w:rPr>
                <w:rFonts w:ascii="Courier New" w:eastAsia="Courier New" w:hAnsi="Courier New" w:cs="Courier New"/>
                <w:color w:val="2D3748"/>
                <w:sz w:val="18"/>
                <w:szCs w:val="18"/>
              </w:rPr>
              <w:t>": "unhappy",</w:t>
            </w:r>
          </w:p>
          <w:p w14:paraId="1C55EAF1" w14:textId="77777777" w:rsidR="00AC53D5" w:rsidRDefault="00000000">
            <w:pPr>
              <w:spacing w:before="20" w:after="20"/>
            </w:pPr>
            <w:r>
              <w:rPr>
                <w:rFonts w:ascii="Courier New" w:eastAsia="Courier New" w:hAnsi="Courier New" w:cs="Courier New"/>
                <w:color w:val="2D3748"/>
                <w:sz w:val="18"/>
                <w:szCs w:val="18"/>
              </w:rPr>
              <w:t xml:space="preserve">  "label": "Duplicate email returns 409",</w:t>
            </w:r>
          </w:p>
          <w:p w14:paraId="2722E982" w14:textId="77777777" w:rsidR="00AC53D5" w:rsidRDefault="00000000">
            <w:pPr>
              <w:spacing w:before="20" w:after="20"/>
            </w:pPr>
            <w:r>
              <w:rPr>
                <w:rFonts w:ascii="Courier New" w:eastAsia="Courier New" w:hAnsi="Courier New" w:cs="Courier New"/>
                <w:color w:val="2D3748"/>
                <w:sz w:val="18"/>
                <w:szCs w:val="18"/>
              </w:rPr>
              <w:t xml:space="preserve">  "risk": "medium",</w:t>
            </w:r>
          </w:p>
          <w:p w14:paraId="0164DE6C"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businessRules</w:t>
            </w:r>
            <w:proofErr w:type="spellEnd"/>
            <w:r>
              <w:rPr>
                <w:rFonts w:ascii="Courier New" w:eastAsia="Courier New" w:hAnsi="Courier New" w:cs="Courier New"/>
                <w:color w:val="2D3748"/>
                <w:sz w:val="18"/>
                <w:szCs w:val="18"/>
              </w:rPr>
              <w:t>": [</w:t>
            </w:r>
          </w:p>
          <w:p w14:paraId="15B57F92" w14:textId="77777777" w:rsidR="00AC53D5" w:rsidRDefault="00000000">
            <w:pPr>
              <w:spacing w:before="20" w:after="20"/>
            </w:pPr>
            <w:r>
              <w:rPr>
                <w:rFonts w:ascii="Courier New" w:eastAsia="Courier New" w:hAnsi="Courier New" w:cs="Courier New"/>
                <w:color w:val="2D3748"/>
                <w:sz w:val="18"/>
                <w:szCs w:val="18"/>
              </w:rPr>
              <w:t xml:space="preserve">    "Duplicate emails must not be inserted into the database"</w:t>
            </w:r>
          </w:p>
          <w:p w14:paraId="6EEBCF91" w14:textId="77777777" w:rsidR="00AC53D5" w:rsidRDefault="00000000">
            <w:pPr>
              <w:spacing w:before="20" w:after="20"/>
            </w:pPr>
            <w:r>
              <w:rPr>
                <w:rFonts w:ascii="Courier New" w:eastAsia="Courier New" w:hAnsi="Courier New" w:cs="Courier New"/>
                <w:color w:val="2D3748"/>
                <w:sz w:val="18"/>
                <w:szCs w:val="18"/>
              </w:rPr>
              <w:t xml:space="preserve">  ],</w:t>
            </w:r>
          </w:p>
          <w:p w14:paraId="6786D69C"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testFiles</w:t>
            </w:r>
            <w:proofErr w:type="spellEnd"/>
            <w:r>
              <w:rPr>
                <w:rFonts w:ascii="Courier New" w:eastAsia="Courier New" w:hAnsi="Courier New" w:cs="Courier New"/>
                <w:color w:val="2D3748"/>
                <w:sz w:val="18"/>
                <w:szCs w:val="18"/>
              </w:rPr>
              <w:t>": ["e2e/</w:t>
            </w:r>
            <w:proofErr w:type="spellStart"/>
            <w:r>
              <w:rPr>
                <w:rFonts w:ascii="Courier New" w:eastAsia="Courier New" w:hAnsi="Courier New" w:cs="Courier New"/>
                <w:color w:val="2D3748"/>
                <w:sz w:val="18"/>
                <w:szCs w:val="18"/>
              </w:rPr>
              <w:t>waitlist.spec.ts</w:t>
            </w:r>
            <w:proofErr w:type="spellEnd"/>
            <w:r>
              <w:rPr>
                <w:rFonts w:ascii="Courier New" w:eastAsia="Courier New" w:hAnsi="Courier New" w:cs="Courier New"/>
                <w:color w:val="2D3748"/>
                <w:sz w:val="18"/>
                <w:szCs w:val="18"/>
              </w:rPr>
              <w:t>"],</w:t>
            </w:r>
          </w:p>
          <w:p w14:paraId="3AE41A87" w14:textId="77777777" w:rsidR="00AC53D5" w:rsidRDefault="00000000">
            <w:pPr>
              <w:spacing w:before="20" w:after="20"/>
            </w:pPr>
            <w:r>
              <w:rPr>
                <w:rFonts w:ascii="Courier New" w:eastAsia="Courier New" w:hAnsi="Courier New" w:cs="Courier New"/>
                <w:color w:val="2D3748"/>
                <w:sz w:val="18"/>
                <w:szCs w:val="18"/>
              </w:rPr>
              <w:t xml:space="preserve">  "tags": ["waitlist", "validation", "unhappy"]</w:t>
            </w:r>
          </w:p>
          <w:p w14:paraId="5BDA908C" w14:textId="77777777" w:rsidR="00AC53D5" w:rsidRDefault="00000000">
            <w:pPr>
              <w:spacing w:before="20" w:after="20"/>
            </w:pPr>
            <w:r>
              <w:rPr>
                <w:rFonts w:ascii="Courier New" w:eastAsia="Courier New" w:hAnsi="Courier New" w:cs="Courier New"/>
                <w:color w:val="2D3748"/>
                <w:sz w:val="18"/>
                <w:szCs w:val="18"/>
              </w:rPr>
              <w:t>}</w:t>
            </w:r>
          </w:p>
        </w:tc>
      </w:tr>
    </w:tbl>
    <w:p w14:paraId="6816AA36" w14:textId="77777777" w:rsidR="00AC53D5" w:rsidRDefault="00AC53D5">
      <w:pPr>
        <w:spacing w:before="160"/>
      </w:pPr>
    </w:p>
    <w:p w14:paraId="488CD82C" w14:textId="77777777" w:rsidR="00AC53D5" w:rsidRDefault="00000000">
      <w:pPr>
        <w:pStyle w:val="Heading2"/>
      </w:pPr>
      <w:r>
        <w:rPr>
          <w:color w:val="1A3C5E"/>
        </w:rPr>
        <w:t>The Playwright test (exact code)</w:t>
      </w:r>
    </w:p>
    <w:p w14:paraId="5E4DE1CE" w14:textId="77777777" w:rsidR="00AC53D5" w:rsidRDefault="00AC53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3D5" w14:paraId="203E77EB" w14:textId="77777777">
        <w:tblPrEx>
          <w:tblCellMar>
            <w:top w:w="0" w:type="dxa"/>
            <w:bottom w:w="0" w:type="dxa"/>
          </w:tblCellMar>
        </w:tblPrEx>
        <w:tc>
          <w:tcPr>
            <w:tcW w:w="9360" w:type="dxa"/>
            <w:tcBorders>
              <w:top w:val="single" w:sz="2" w:space="0" w:color="2B6CB0"/>
              <w:left w:val="single" w:sz="2" w:space="0" w:color="2B6CB0"/>
              <w:bottom w:val="single" w:sz="2" w:space="0" w:color="2B6CB0"/>
              <w:right w:val="single" w:sz="2" w:space="0" w:color="2B6CB0"/>
            </w:tcBorders>
            <w:shd w:val="clear" w:color="auto" w:fill="F0F4F8"/>
            <w:tcMar>
              <w:top w:w="160" w:type="dxa"/>
              <w:left w:w="240" w:type="dxa"/>
              <w:bottom w:w="160" w:type="dxa"/>
              <w:right w:w="240" w:type="dxa"/>
            </w:tcMar>
          </w:tcPr>
          <w:p w14:paraId="6CDC8329" w14:textId="77777777" w:rsidR="00AC53D5" w:rsidRDefault="00000000">
            <w:pPr>
              <w:spacing w:before="20" w:after="20"/>
            </w:pPr>
            <w:r>
              <w:rPr>
                <w:rFonts w:ascii="Courier New" w:eastAsia="Courier New" w:hAnsi="Courier New" w:cs="Courier New"/>
                <w:color w:val="2D3748"/>
                <w:sz w:val="18"/>
                <w:szCs w:val="18"/>
              </w:rPr>
              <w:t>// e2e/</w:t>
            </w:r>
            <w:proofErr w:type="spellStart"/>
            <w:r>
              <w:rPr>
                <w:rFonts w:ascii="Courier New" w:eastAsia="Courier New" w:hAnsi="Courier New" w:cs="Courier New"/>
                <w:color w:val="2D3748"/>
                <w:sz w:val="18"/>
                <w:szCs w:val="18"/>
              </w:rPr>
              <w:t>waitlist.spec.ts</w:t>
            </w:r>
            <w:proofErr w:type="spellEnd"/>
          </w:p>
          <w:p w14:paraId="62A0A83D" w14:textId="77777777" w:rsidR="00AC53D5" w:rsidRDefault="00000000">
            <w:pPr>
              <w:spacing w:before="20" w:after="20"/>
            </w:pPr>
            <w:r>
              <w:rPr>
                <w:rFonts w:ascii="Courier New" w:eastAsia="Courier New" w:hAnsi="Courier New" w:cs="Courier New"/>
                <w:color w:val="2D3748"/>
                <w:sz w:val="18"/>
                <w:szCs w:val="18"/>
              </w:rPr>
              <w:t>import { test, expect } from '@playwright/test';</w:t>
            </w:r>
          </w:p>
          <w:p w14:paraId="48631F06" w14:textId="77777777" w:rsidR="00AC53D5" w:rsidRDefault="00AC53D5">
            <w:pPr>
              <w:spacing w:before="20" w:after="20"/>
            </w:pPr>
          </w:p>
          <w:p w14:paraId="1DAA147B" w14:textId="77777777" w:rsidR="00AC53D5" w:rsidRDefault="00000000">
            <w:pPr>
              <w:spacing w:before="20" w:after="20"/>
            </w:pPr>
            <w:r>
              <w:rPr>
                <w:rFonts w:ascii="Courier New" w:eastAsia="Courier New" w:hAnsi="Courier New" w:cs="Courier New"/>
                <w:color w:val="2D3748"/>
                <w:sz w:val="18"/>
                <w:szCs w:val="18"/>
              </w:rPr>
              <w:t>test('@pathlight:S1-US002-UNHAPPY-001 duplicate email returns 409', async ({ request }) =&gt; {</w:t>
            </w:r>
          </w:p>
          <w:p w14:paraId="20E06A5C" w14:textId="77777777" w:rsidR="00AC53D5" w:rsidRDefault="00000000">
            <w:pPr>
              <w:spacing w:before="20" w:after="20"/>
            </w:pPr>
            <w:r>
              <w:rPr>
                <w:rFonts w:ascii="Courier New" w:eastAsia="Courier New" w:hAnsi="Courier New" w:cs="Courier New"/>
                <w:color w:val="2D3748"/>
                <w:sz w:val="18"/>
                <w:szCs w:val="18"/>
              </w:rPr>
              <w:t xml:space="preserve">  // Seed: insert a known email into the waitlist first</w:t>
            </w:r>
          </w:p>
          <w:p w14:paraId="5C5CFD53" w14:textId="77777777" w:rsidR="00AC53D5" w:rsidRDefault="00000000">
            <w:pPr>
              <w:spacing w:before="20" w:after="20"/>
            </w:pPr>
            <w:r>
              <w:rPr>
                <w:rFonts w:ascii="Courier New" w:eastAsia="Courier New" w:hAnsi="Courier New" w:cs="Courier New"/>
                <w:color w:val="2D3748"/>
                <w:sz w:val="18"/>
                <w:szCs w:val="18"/>
              </w:rPr>
              <w:t xml:space="preserve">  await </w:t>
            </w:r>
            <w:proofErr w:type="spellStart"/>
            <w:r>
              <w:rPr>
                <w:rFonts w:ascii="Courier New" w:eastAsia="Courier New" w:hAnsi="Courier New" w:cs="Courier New"/>
                <w:color w:val="2D3748"/>
                <w:sz w:val="18"/>
                <w:szCs w:val="18"/>
              </w:rPr>
              <w:t>request.post</w:t>
            </w:r>
            <w:proofErr w:type="spellEnd"/>
            <w:r>
              <w:rPr>
                <w:rFonts w:ascii="Courier New" w:eastAsia="Courier New" w:hAnsi="Courier New" w:cs="Courier New"/>
                <w:color w:val="2D3748"/>
                <w:sz w:val="18"/>
                <w:szCs w:val="18"/>
              </w:rPr>
              <w:t>('/</w:t>
            </w:r>
            <w:proofErr w:type="spellStart"/>
            <w:r>
              <w:rPr>
                <w:rFonts w:ascii="Courier New" w:eastAsia="Courier New" w:hAnsi="Courier New" w:cs="Courier New"/>
                <w:color w:val="2D3748"/>
                <w:sz w:val="18"/>
                <w:szCs w:val="18"/>
              </w:rPr>
              <w:t>api</w:t>
            </w:r>
            <w:proofErr w:type="spellEnd"/>
            <w:r>
              <w:rPr>
                <w:rFonts w:ascii="Courier New" w:eastAsia="Courier New" w:hAnsi="Courier New" w:cs="Courier New"/>
                <w:color w:val="2D3748"/>
                <w:sz w:val="18"/>
                <w:szCs w:val="18"/>
              </w:rPr>
              <w:t>/waitlist', {</w:t>
            </w:r>
          </w:p>
          <w:p w14:paraId="766F31F0" w14:textId="77777777" w:rsidR="00AC53D5" w:rsidRDefault="00000000">
            <w:pPr>
              <w:spacing w:before="20" w:after="20"/>
            </w:pPr>
            <w:r>
              <w:rPr>
                <w:rFonts w:ascii="Courier New" w:eastAsia="Courier New" w:hAnsi="Courier New" w:cs="Courier New"/>
                <w:color w:val="2D3748"/>
                <w:sz w:val="18"/>
                <w:szCs w:val="18"/>
              </w:rPr>
              <w:t xml:space="preserve">    data: { </w:t>
            </w:r>
            <w:proofErr w:type="spellStart"/>
            <w:r>
              <w:rPr>
                <w:rFonts w:ascii="Courier New" w:eastAsia="Courier New" w:hAnsi="Courier New" w:cs="Courier New"/>
                <w:color w:val="2D3748"/>
                <w:sz w:val="18"/>
                <w:szCs w:val="18"/>
              </w:rPr>
              <w:t>firstName</w:t>
            </w:r>
            <w:proofErr w:type="spellEnd"/>
            <w:r>
              <w:rPr>
                <w:rFonts w:ascii="Courier New" w:eastAsia="Courier New" w:hAnsi="Courier New" w:cs="Courier New"/>
                <w:color w:val="2D3748"/>
                <w:sz w:val="18"/>
                <w:szCs w:val="18"/>
              </w:rPr>
              <w:t xml:space="preserve">: 'Test', email: 'duplicate@test.com', </w:t>
            </w:r>
            <w:proofErr w:type="spellStart"/>
            <w:r>
              <w:rPr>
                <w:rFonts w:ascii="Courier New" w:eastAsia="Courier New" w:hAnsi="Courier New" w:cs="Courier New"/>
                <w:color w:val="2D3748"/>
                <w:sz w:val="18"/>
                <w:szCs w:val="18"/>
              </w:rPr>
              <w:t>businessType</w:t>
            </w:r>
            <w:proofErr w:type="spellEnd"/>
            <w:r>
              <w:rPr>
                <w:rFonts w:ascii="Courier New" w:eastAsia="Courier New" w:hAnsi="Courier New" w:cs="Courier New"/>
                <w:color w:val="2D3748"/>
                <w:sz w:val="18"/>
                <w:szCs w:val="18"/>
              </w:rPr>
              <w:t>: 'cafe' }</w:t>
            </w:r>
          </w:p>
          <w:p w14:paraId="22DBCDC2" w14:textId="77777777" w:rsidR="00AC53D5" w:rsidRDefault="00000000">
            <w:pPr>
              <w:spacing w:before="20" w:after="20"/>
            </w:pPr>
            <w:r>
              <w:rPr>
                <w:rFonts w:ascii="Courier New" w:eastAsia="Courier New" w:hAnsi="Courier New" w:cs="Courier New"/>
                <w:color w:val="2D3748"/>
                <w:sz w:val="18"/>
                <w:szCs w:val="18"/>
              </w:rPr>
              <w:t xml:space="preserve">  });</w:t>
            </w:r>
          </w:p>
          <w:p w14:paraId="657151D5" w14:textId="77777777" w:rsidR="00AC53D5" w:rsidRDefault="00AC53D5">
            <w:pPr>
              <w:spacing w:before="20" w:after="20"/>
            </w:pPr>
          </w:p>
          <w:p w14:paraId="475D47B9" w14:textId="77777777" w:rsidR="00AC53D5" w:rsidRDefault="00000000">
            <w:pPr>
              <w:spacing w:before="20" w:after="20"/>
            </w:pPr>
            <w:r>
              <w:rPr>
                <w:rFonts w:ascii="Courier New" w:eastAsia="Courier New" w:hAnsi="Courier New" w:cs="Courier New"/>
                <w:color w:val="2D3748"/>
                <w:sz w:val="18"/>
                <w:szCs w:val="18"/>
              </w:rPr>
              <w:t xml:space="preserve">  // Act: attempt to insert the same email again</w:t>
            </w:r>
          </w:p>
          <w:p w14:paraId="60955AE6"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const</w:t>
            </w:r>
            <w:proofErr w:type="spellEnd"/>
            <w:r>
              <w:rPr>
                <w:rFonts w:ascii="Courier New" w:eastAsia="Courier New" w:hAnsi="Courier New" w:cs="Courier New"/>
                <w:color w:val="2D3748"/>
                <w:sz w:val="18"/>
                <w:szCs w:val="18"/>
              </w:rPr>
              <w:t xml:space="preserve"> response = await </w:t>
            </w:r>
            <w:proofErr w:type="spellStart"/>
            <w:r>
              <w:rPr>
                <w:rFonts w:ascii="Courier New" w:eastAsia="Courier New" w:hAnsi="Courier New" w:cs="Courier New"/>
                <w:color w:val="2D3748"/>
                <w:sz w:val="18"/>
                <w:szCs w:val="18"/>
              </w:rPr>
              <w:t>request.post</w:t>
            </w:r>
            <w:proofErr w:type="spellEnd"/>
            <w:r>
              <w:rPr>
                <w:rFonts w:ascii="Courier New" w:eastAsia="Courier New" w:hAnsi="Courier New" w:cs="Courier New"/>
                <w:color w:val="2D3748"/>
                <w:sz w:val="18"/>
                <w:szCs w:val="18"/>
              </w:rPr>
              <w:t>('/</w:t>
            </w:r>
            <w:proofErr w:type="spellStart"/>
            <w:r>
              <w:rPr>
                <w:rFonts w:ascii="Courier New" w:eastAsia="Courier New" w:hAnsi="Courier New" w:cs="Courier New"/>
                <w:color w:val="2D3748"/>
                <w:sz w:val="18"/>
                <w:szCs w:val="18"/>
              </w:rPr>
              <w:t>api</w:t>
            </w:r>
            <w:proofErr w:type="spellEnd"/>
            <w:r>
              <w:rPr>
                <w:rFonts w:ascii="Courier New" w:eastAsia="Courier New" w:hAnsi="Courier New" w:cs="Courier New"/>
                <w:color w:val="2D3748"/>
                <w:sz w:val="18"/>
                <w:szCs w:val="18"/>
              </w:rPr>
              <w:t>/waitlist', {</w:t>
            </w:r>
          </w:p>
          <w:p w14:paraId="5CCD0976" w14:textId="77777777" w:rsidR="00AC53D5" w:rsidRDefault="00000000">
            <w:pPr>
              <w:spacing w:before="20" w:after="20"/>
            </w:pPr>
            <w:r>
              <w:rPr>
                <w:rFonts w:ascii="Courier New" w:eastAsia="Courier New" w:hAnsi="Courier New" w:cs="Courier New"/>
                <w:color w:val="2D3748"/>
                <w:sz w:val="18"/>
                <w:szCs w:val="18"/>
              </w:rPr>
              <w:t xml:space="preserve">    data: { </w:t>
            </w:r>
            <w:proofErr w:type="spellStart"/>
            <w:r>
              <w:rPr>
                <w:rFonts w:ascii="Courier New" w:eastAsia="Courier New" w:hAnsi="Courier New" w:cs="Courier New"/>
                <w:color w:val="2D3748"/>
                <w:sz w:val="18"/>
                <w:szCs w:val="18"/>
              </w:rPr>
              <w:t>firstName</w:t>
            </w:r>
            <w:proofErr w:type="spellEnd"/>
            <w:r>
              <w:rPr>
                <w:rFonts w:ascii="Courier New" w:eastAsia="Courier New" w:hAnsi="Courier New" w:cs="Courier New"/>
                <w:color w:val="2D3748"/>
                <w:sz w:val="18"/>
                <w:szCs w:val="18"/>
              </w:rPr>
              <w:t xml:space="preserve">: 'Test', email: 'duplicate@test.com', </w:t>
            </w:r>
            <w:proofErr w:type="spellStart"/>
            <w:r>
              <w:rPr>
                <w:rFonts w:ascii="Courier New" w:eastAsia="Courier New" w:hAnsi="Courier New" w:cs="Courier New"/>
                <w:color w:val="2D3748"/>
                <w:sz w:val="18"/>
                <w:szCs w:val="18"/>
              </w:rPr>
              <w:t>businessType</w:t>
            </w:r>
            <w:proofErr w:type="spellEnd"/>
            <w:r>
              <w:rPr>
                <w:rFonts w:ascii="Courier New" w:eastAsia="Courier New" w:hAnsi="Courier New" w:cs="Courier New"/>
                <w:color w:val="2D3748"/>
                <w:sz w:val="18"/>
                <w:szCs w:val="18"/>
              </w:rPr>
              <w:t>: 'cafe' }</w:t>
            </w:r>
          </w:p>
          <w:p w14:paraId="40F0E0E3" w14:textId="77777777" w:rsidR="00AC53D5" w:rsidRDefault="00000000">
            <w:pPr>
              <w:spacing w:before="20" w:after="20"/>
            </w:pPr>
            <w:r>
              <w:rPr>
                <w:rFonts w:ascii="Courier New" w:eastAsia="Courier New" w:hAnsi="Courier New" w:cs="Courier New"/>
                <w:color w:val="2D3748"/>
                <w:sz w:val="18"/>
                <w:szCs w:val="18"/>
              </w:rPr>
              <w:t xml:space="preserve">  });</w:t>
            </w:r>
          </w:p>
          <w:p w14:paraId="73F04951" w14:textId="77777777" w:rsidR="00AC53D5" w:rsidRDefault="00AC53D5">
            <w:pPr>
              <w:spacing w:before="20" w:after="20"/>
            </w:pPr>
          </w:p>
          <w:p w14:paraId="643994FF" w14:textId="77777777" w:rsidR="00AC53D5" w:rsidRDefault="00000000">
            <w:pPr>
              <w:spacing w:before="20" w:after="20"/>
            </w:pPr>
            <w:r>
              <w:rPr>
                <w:rFonts w:ascii="Courier New" w:eastAsia="Courier New" w:hAnsi="Courier New" w:cs="Courier New"/>
                <w:color w:val="2D3748"/>
                <w:sz w:val="18"/>
                <w:szCs w:val="18"/>
              </w:rPr>
              <w:t xml:space="preserve">  // Assert: server rejects with 409</w:t>
            </w:r>
          </w:p>
          <w:p w14:paraId="1015DC1F" w14:textId="77777777" w:rsidR="00AC53D5" w:rsidRDefault="00000000">
            <w:pPr>
              <w:spacing w:before="20" w:after="20"/>
            </w:pPr>
            <w:r>
              <w:rPr>
                <w:rFonts w:ascii="Courier New" w:eastAsia="Courier New" w:hAnsi="Courier New" w:cs="Courier New"/>
                <w:color w:val="2D3748"/>
                <w:sz w:val="18"/>
                <w:szCs w:val="18"/>
              </w:rPr>
              <w:t xml:space="preserve">  expect(</w:t>
            </w:r>
            <w:proofErr w:type="spellStart"/>
            <w:r>
              <w:rPr>
                <w:rFonts w:ascii="Courier New" w:eastAsia="Courier New" w:hAnsi="Courier New" w:cs="Courier New"/>
                <w:color w:val="2D3748"/>
                <w:sz w:val="18"/>
                <w:szCs w:val="18"/>
              </w:rPr>
              <w:t>response.status</w:t>
            </w:r>
            <w:proofErr w:type="spellEnd"/>
            <w:r>
              <w:rPr>
                <w:rFonts w:ascii="Courier New" w:eastAsia="Courier New" w:hAnsi="Courier New" w:cs="Courier New"/>
                <w:color w:val="2D3748"/>
                <w:sz w:val="18"/>
                <w:szCs w:val="18"/>
              </w:rPr>
              <w:t>()).</w:t>
            </w:r>
            <w:proofErr w:type="spellStart"/>
            <w:r>
              <w:rPr>
                <w:rFonts w:ascii="Courier New" w:eastAsia="Courier New" w:hAnsi="Courier New" w:cs="Courier New"/>
                <w:color w:val="2D3748"/>
                <w:sz w:val="18"/>
                <w:szCs w:val="18"/>
              </w:rPr>
              <w:t>toBe</w:t>
            </w:r>
            <w:proofErr w:type="spellEnd"/>
            <w:r>
              <w:rPr>
                <w:rFonts w:ascii="Courier New" w:eastAsia="Courier New" w:hAnsi="Courier New" w:cs="Courier New"/>
                <w:color w:val="2D3748"/>
                <w:sz w:val="18"/>
                <w:szCs w:val="18"/>
              </w:rPr>
              <w:t>(409);</w:t>
            </w:r>
          </w:p>
          <w:p w14:paraId="31AA50CD" w14:textId="77777777" w:rsidR="00AC53D5" w:rsidRDefault="00AC53D5">
            <w:pPr>
              <w:spacing w:before="20" w:after="20"/>
            </w:pPr>
          </w:p>
          <w:p w14:paraId="6DEAA382" w14:textId="77777777" w:rsidR="00AC53D5" w:rsidRDefault="00000000">
            <w:pPr>
              <w:spacing w:before="20" w:after="20"/>
            </w:pPr>
            <w:r>
              <w:rPr>
                <w:rFonts w:ascii="Courier New" w:eastAsia="Courier New" w:hAnsi="Courier New" w:cs="Courier New"/>
                <w:color w:val="2D3748"/>
                <w:sz w:val="18"/>
                <w:szCs w:val="18"/>
              </w:rPr>
              <w:t xml:space="preserve">  // Assert: response body confirms reason</w:t>
            </w:r>
          </w:p>
          <w:p w14:paraId="5D8FA6AA"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const</w:t>
            </w:r>
            <w:proofErr w:type="spellEnd"/>
            <w:r>
              <w:rPr>
                <w:rFonts w:ascii="Courier New" w:eastAsia="Courier New" w:hAnsi="Courier New" w:cs="Courier New"/>
                <w:color w:val="2D3748"/>
                <w:sz w:val="18"/>
                <w:szCs w:val="18"/>
              </w:rPr>
              <w:t xml:space="preserve"> body = await </w:t>
            </w:r>
            <w:proofErr w:type="spellStart"/>
            <w:r>
              <w:rPr>
                <w:rFonts w:ascii="Courier New" w:eastAsia="Courier New" w:hAnsi="Courier New" w:cs="Courier New"/>
                <w:color w:val="2D3748"/>
                <w:sz w:val="18"/>
                <w:szCs w:val="18"/>
              </w:rPr>
              <w:t>response.json</w:t>
            </w:r>
            <w:proofErr w:type="spellEnd"/>
            <w:r>
              <w:rPr>
                <w:rFonts w:ascii="Courier New" w:eastAsia="Courier New" w:hAnsi="Courier New" w:cs="Courier New"/>
                <w:color w:val="2D3748"/>
                <w:sz w:val="18"/>
                <w:szCs w:val="18"/>
              </w:rPr>
              <w:t>();</w:t>
            </w:r>
          </w:p>
          <w:p w14:paraId="6AF9ABEF" w14:textId="77777777" w:rsidR="00AC53D5" w:rsidRDefault="00000000">
            <w:pPr>
              <w:spacing w:before="20" w:after="20"/>
            </w:pPr>
            <w:r>
              <w:rPr>
                <w:rFonts w:ascii="Courier New" w:eastAsia="Courier New" w:hAnsi="Courier New" w:cs="Courier New"/>
                <w:color w:val="2D3748"/>
                <w:sz w:val="18"/>
                <w:szCs w:val="18"/>
              </w:rPr>
              <w:t xml:space="preserve">  expect(</w:t>
            </w:r>
            <w:proofErr w:type="spellStart"/>
            <w:r>
              <w:rPr>
                <w:rFonts w:ascii="Courier New" w:eastAsia="Courier New" w:hAnsi="Courier New" w:cs="Courier New"/>
                <w:color w:val="2D3748"/>
                <w:sz w:val="18"/>
                <w:szCs w:val="18"/>
              </w:rPr>
              <w:t>body.error</w:t>
            </w:r>
            <w:proofErr w:type="spellEnd"/>
            <w:r>
              <w:rPr>
                <w:rFonts w:ascii="Courier New" w:eastAsia="Courier New" w:hAnsi="Courier New" w:cs="Courier New"/>
                <w:color w:val="2D3748"/>
                <w:sz w:val="18"/>
                <w:szCs w:val="18"/>
              </w:rPr>
              <w:t>).</w:t>
            </w:r>
            <w:proofErr w:type="spellStart"/>
            <w:r>
              <w:rPr>
                <w:rFonts w:ascii="Courier New" w:eastAsia="Courier New" w:hAnsi="Courier New" w:cs="Courier New"/>
                <w:color w:val="2D3748"/>
                <w:sz w:val="18"/>
                <w:szCs w:val="18"/>
              </w:rPr>
              <w:t>toBe</w:t>
            </w:r>
            <w:proofErr w:type="spellEnd"/>
            <w:r>
              <w:rPr>
                <w:rFonts w:ascii="Courier New" w:eastAsia="Courier New" w:hAnsi="Courier New" w:cs="Courier New"/>
                <w:color w:val="2D3748"/>
                <w:sz w:val="18"/>
                <w:szCs w:val="18"/>
              </w:rPr>
              <w:t>('Email already registered');</w:t>
            </w:r>
          </w:p>
          <w:p w14:paraId="0745EA69" w14:textId="77777777" w:rsidR="00AC53D5" w:rsidRDefault="00000000">
            <w:pPr>
              <w:spacing w:before="20" w:after="20"/>
            </w:pPr>
            <w:r>
              <w:rPr>
                <w:rFonts w:ascii="Courier New" w:eastAsia="Courier New" w:hAnsi="Courier New" w:cs="Courier New"/>
                <w:color w:val="2D3748"/>
                <w:sz w:val="18"/>
                <w:szCs w:val="18"/>
              </w:rPr>
              <w:t>});</w:t>
            </w:r>
          </w:p>
        </w:tc>
      </w:tr>
    </w:tbl>
    <w:p w14:paraId="178B2793" w14:textId="77777777" w:rsidR="00AC53D5" w:rsidRDefault="00AC53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3D5" w14:paraId="6F40FCBC" w14:textId="77777777">
        <w:tblPrEx>
          <w:tblCellMar>
            <w:top w:w="0" w:type="dxa"/>
            <w:bottom w:w="0" w:type="dxa"/>
          </w:tblCellMar>
        </w:tblPrEx>
        <w:tc>
          <w:tcPr>
            <w:tcW w:w="9360" w:type="dxa"/>
            <w:tcBorders>
              <w:top w:val="single" w:sz="2" w:space="0" w:color="D97706"/>
              <w:left w:val="single" w:sz="2" w:space="0" w:color="D97706"/>
              <w:bottom w:val="single" w:sz="2" w:space="0" w:color="D97706"/>
              <w:right w:val="single" w:sz="2" w:space="0" w:color="D97706"/>
            </w:tcBorders>
            <w:shd w:val="clear" w:color="auto" w:fill="FFFBEB"/>
            <w:tcMar>
              <w:top w:w="160" w:type="dxa"/>
              <w:left w:w="240" w:type="dxa"/>
              <w:bottom w:w="160" w:type="dxa"/>
              <w:right w:w="240" w:type="dxa"/>
            </w:tcMar>
          </w:tcPr>
          <w:p w14:paraId="5079E487" w14:textId="77777777" w:rsidR="00AC53D5" w:rsidRDefault="00000000">
            <w:pPr>
              <w:spacing w:before="40" w:after="40"/>
            </w:pPr>
            <w:r>
              <w:rPr>
                <w:b/>
                <w:bCs/>
                <w:color w:val="B7791F"/>
              </w:rPr>
              <w:t xml:space="preserve">Note: </w:t>
            </w:r>
            <w:r>
              <w:rPr>
                <w:color w:val="B7791F"/>
              </w:rPr>
              <w:t xml:space="preserve">  The @pathlight: prefix in the test title is the mapping mechanism. The reporter reads the test title, extracts the manifest node ID after the prefix, and uses it to correlate events to the correct fishbone branch. This is the simplest possible mapping — no config file needed for the spike.</w:t>
            </w:r>
          </w:p>
        </w:tc>
      </w:tr>
    </w:tbl>
    <w:p w14:paraId="2B2CB581" w14:textId="77777777" w:rsidR="00AC53D5" w:rsidRDefault="00AC53D5">
      <w:pPr>
        <w:spacing w:before="280"/>
      </w:pPr>
    </w:p>
    <w:p w14:paraId="6D3BDD6B" w14:textId="77777777" w:rsidR="00AC53D5" w:rsidRDefault="00000000">
      <w:r>
        <w:br w:type="page"/>
      </w:r>
    </w:p>
    <w:p w14:paraId="2CAA3D9F" w14:textId="77777777" w:rsidR="00AC53D5" w:rsidRDefault="00000000">
      <w:pPr>
        <w:pStyle w:val="Heading1"/>
        <w:pBdr>
          <w:bottom w:val="single" w:sz="6" w:space="6" w:color="2B6CB0"/>
        </w:pBdr>
      </w:pPr>
      <w:r>
        <w:lastRenderedPageBreak/>
        <w:t>3. Components Built During the Spike</w:t>
      </w:r>
    </w:p>
    <w:p w14:paraId="1A0AB7E2" w14:textId="77777777" w:rsidR="00AC53D5" w:rsidRDefault="00AC53D5">
      <w:pPr>
        <w:spacing w:before="80"/>
      </w:pPr>
    </w:p>
    <w:p w14:paraId="283D18A4" w14:textId="77777777" w:rsidR="00AC53D5" w:rsidRDefault="00000000">
      <w:pPr>
        <w:spacing w:before="60" w:after="60"/>
      </w:pPr>
      <w:r>
        <w:rPr>
          <w:color w:val="4A5568"/>
        </w:rPr>
        <w:t>Five components. All throwaway quality. All wired together. The goal is working, not clean.</w:t>
      </w:r>
    </w:p>
    <w:p w14:paraId="4AE7269E" w14:textId="77777777" w:rsidR="00AC53D5" w:rsidRDefault="00AC53D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AC53D5" w14:paraId="1C055DF6"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60" w:type="dxa"/>
              <w:bottom w:w="100" w:type="dxa"/>
              <w:right w:w="160" w:type="dxa"/>
            </w:tcMar>
          </w:tcPr>
          <w:p w14:paraId="20C1497A" w14:textId="77777777" w:rsidR="00AC53D5" w:rsidRDefault="00000000">
            <w:r>
              <w:rPr>
                <w:b/>
                <w:bCs/>
                <w:color w:val="FFFFFF"/>
              </w:rPr>
              <w:t>Component</w:t>
            </w:r>
          </w:p>
        </w:tc>
        <w:tc>
          <w:tcPr>
            <w:tcW w:w="1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60" w:type="dxa"/>
              <w:bottom w:w="100" w:type="dxa"/>
              <w:right w:w="160" w:type="dxa"/>
            </w:tcMar>
          </w:tcPr>
          <w:p w14:paraId="322C8B23" w14:textId="77777777" w:rsidR="00AC53D5" w:rsidRDefault="00000000">
            <w:pPr>
              <w:jc w:val="center"/>
            </w:pPr>
            <w:r>
              <w:rPr>
                <w:b/>
                <w:bCs/>
                <w:color w:val="FFFFFF"/>
              </w:rPr>
              <w:t>Lines</w:t>
            </w:r>
          </w:p>
        </w:tc>
        <w:tc>
          <w:tcPr>
            <w:tcW w:w="59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60" w:type="dxa"/>
              <w:bottom w:w="100" w:type="dxa"/>
              <w:right w:w="160" w:type="dxa"/>
            </w:tcMar>
          </w:tcPr>
          <w:p w14:paraId="71E291EE" w14:textId="77777777" w:rsidR="00AC53D5" w:rsidRDefault="00000000">
            <w:r>
              <w:rPr>
                <w:b/>
                <w:bCs/>
                <w:color w:val="FFFFFF"/>
              </w:rPr>
              <w:t>What it does in the spike</w:t>
            </w:r>
          </w:p>
        </w:tc>
      </w:tr>
      <w:tr w:rsidR="00AC53D5" w14:paraId="114941B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tcPr>
          <w:p w14:paraId="14F25BA5" w14:textId="77777777" w:rsidR="00AC53D5" w:rsidRDefault="00000000">
            <w:r>
              <w:rPr>
                <w:b/>
                <w:bCs/>
                <w:color w:val="1A3C5E"/>
                <w:sz w:val="18"/>
                <w:szCs w:val="18"/>
              </w:rPr>
              <w:t>Manifest file</w:t>
            </w:r>
          </w:p>
        </w:tc>
        <w:tc>
          <w:tcPr>
            <w:tcW w:w="1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tcPr>
          <w:p w14:paraId="30B2820A" w14:textId="77777777" w:rsidR="00AC53D5" w:rsidRDefault="00000000">
            <w:pPr>
              <w:jc w:val="center"/>
            </w:pPr>
            <w:r>
              <w:rPr>
                <w:rFonts w:ascii="Courier New" w:eastAsia="Courier New" w:hAnsi="Courier New" w:cs="Courier New"/>
                <w:color w:val="2D3748"/>
                <w:sz w:val="18"/>
                <w:szCs w:val="18"/>
              </w:rPr>
              <w:t>~20</w:t>
            </w:r>
          </w:p>
        </w:tc>
        <w:tc>
          <w:tcPr>
            <w:tcW w:w="596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tcPr>
          <w:p w14:paraId="4B337CD8" w14:textId="77777777" w:rsidR="00AC53D5" w:rsidRDefault="00000000">
            <w:r>
              <w:rPr>
                <w:color w:val="4A5568"/>
                <w:sz w:val="18"/>
                <w:szCs w:val="18"/>
              </w:rPr>
              <w:t>spike/</w:t>
            </w:r>
            <w:proofErr w:type="spellStart"/>
            <w:r>
              <w:rPr>
                <w:color w:val="4A5568"/>
                <w:sz w:val="18"/>
                <w:szCs w:val="18"/>
              </w:rPr>
              <w:t>pathlight-manifest.json</w:t>
            </w:r>
            <w:proofErr w:type="spellEnd"/>
            <w:r>
              <w:rPr>
                <w:color w:val="4A5568"/>
                <w:sz w:val="18"/>
                <w:szCs w:val="18"/>
              </w:rPr>
              <w:t xml:space="preserve"> — the single manifest node defined in Section 2. Hand-authored. No JIRA, no AI.</w:t>
            </w:r>
          </w:p>
        </w:tc>
      </w:tr>
      <w:tr w:rsidR="00AC53D5" w14:paraId="69036A5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4269C0E6" w14:textId="77777777" w:rsidR="00AC53D5" w:rsidRDefault="00000000">
            <w:r>
              <w:rPr>
                <w:b/>
                <w:bCs/>
                <w:color w:val="1A3C5E"/>
                <w:sz w:val="18"/>
                <w:szCs w:val="18"/>
              </w:rPr>
              <w:t>Playwright reporter</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E1A07BA" w14:textId="77777777" w:rsidR="00AC53D5" w:rsidRDefault="00000000">
            <w:pPr>
              <w:jc w:val="center"/>
            </w:pPr>
            <w:r>
              <w:rPr>
                <w:rFonts w:ascii="Courier New" w:eastAsia="Courier New" w:hAnsi="Courier New" w:cs="Courier New"/>
                <w:color w:val="2D3748"/>
                <w:sz w:val="18"/>
                <w:szCs w:val="18"/>
              </w:rPr>
              <w:t>~60</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77A7520B" w14:textId="77777777" w:rsidR="00AC53D5" w:rsidRDefault="00000000">
            <w:r>
              <w:rPr>
                <w:color w:val="4A5568"/>
                <w:sz w:val="18"/>
                <w:szCs w:val="18"/>
              </w:rPr>
              <w:t xml:space="preserve">spike/reporter.js — listens to </w:t>
            </w:r>
            <w:proofErr w:type="spellStart"/>
            <w:r>
              <w:rPr>
                <w:color w:val="4A5568"/>
                <w:sz w:val="18"/>
                <w:szCs w:val="18"/>
              </w:rPr>
              <w:t>onTestBegin</w:t>
            </w:r>
            <w:proofErr w:type="spellEnd"/>
            <w:r>
              <w:rPr>
                <w:color w:val="4A5568"/>
                <w:sz w:val="18"/>
                <w:szCs w:val="18"/>
              </w:rPr>
              <w:t xml:space="preserve"> and </w:t>
            </w:r>
            <w:proofErr w:type="spellStart"/>
            <w:r>
              <w:rPr>
                <w:color w:val="4A5568"/>
                <w:sz w:val="18"/>
                <w:szCs w:val="18"/>
              </w:rPr>
              <w:t>onTestEnd</w:t>
            </w:r>
            <w:proofErr w:type="spellEnd"/>
            <w:r>
              <w:rPr>
                <w:color w:val="4A5568"/>
                <w:sz w:val="18"/>
                <w:szCs w:val="18"/>
              </w:rPr>
              <w:t xml:space="preserve">. Extracts manifest node ID from the @pathlight: tag in the test title. POSTs </w:t>
            </w:r>
            <w:proofErr w:type="spellStart"/>
            <w:r>
              <w:rPr>
                <w:color w:val="4A5568"/>
                <w:sz w:val="18"/>
                <w:szCs w:val="18"/>
              </w:rPr>
              <w:t>test.started</w:t>
            </w:r>
            <w:proofErr w:type="spellEnd"/>
            <w:r>
              <w:rPr>
                <w:color w:val="4A5568"/>
                <w:sz w:val="18"/>
                <w:szCs w:val="18"/>
              </w:rPr>
              <w:t xml:space="preserve"> and </w:t>
            </w:r>
            <w:proofErr w:type="spellStart"/>
            <w:r>
              <w:rPr>
                <w:color w:val="4A5568"/>
                <w:sz w:val="18"/>
                <w:szCs w:val="18"/>
              </w:rPr>
              <w:t>test.passed</w:t>
            </w:r>
            <w:proofErr w:type="spellEnd"/>
            <w:r>
              <w:rPr>
                <w:color w:val="4A5568"/>
                <w:sz w:val="18"/>
                <w:szCs w:val="18"/>
              </w:rPr>
              <w:t xml:space="preserve"> / </w:t>
            </w:r>
            <w:proofErr w:type="spellStart"/>
            <w:r>
              <w:rPr>
                <w:color w:val="4A5568"/>
                <w:sz w:val="18"/>
                <w:szCs w:val="18"/>
              </w:rPr>
              <w:t>test.failed</w:t>
            </w:r>
            <w:proofErr w:type="spellEnd"/>
            <w:r>
              <w:rPr>
                <w:color w:val="4A5568"/>
                <w:sz w:val="18"/>
                <w:szCs w:val="18"/>
              </w:rPr>
              <w:t xml:space="preserve"> events to the server. If the server is unreachable, logs a warning and continues.</w:t>
            </w:r>
          </w:p>
        </w:tc>
      </w:tr>
      <w:tr w:rsidR="00AC53D5" w14:paraId="24721ED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tcPr>
          <w:p w14:paraId="4313F05D" w14:textId="77777777" w:rsidR="00AC53D5" w:rsidRDefault="00000000">
            <w:r>
              <w:rPr>
                <w:b/>
                <w:bCs/>
                <w:color w:val="1A3C5E"/>
                <w:sz w:val="18"/>
                <w:szCs w:val="18"/>
              </w:rPr>
              <w:t>Express server</w:t>
            </w:r>
          </w:p>
        </w:tc>
        <w:tc>
          <w:tcPr>
            <w:tcW w:w="1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tcPr>
          <w:p w14:paraId="6EF8E850" w14:textId="77777777" w:rsidR="00AC53D5" w:rsidRDefault="00000000">
            <w:pPr>
              <w:jc w:val="center"/>
            </w:pPr>
            <w:r>
              <w:rPr>
                <w:rFonts w:ascii="Courier New" w:eastAsia="Courier New" w:hAnsi="Courier New" w:cs="Courier New"/>
                <w:color w:val="2D3748"/>
                <w:sz w:val="18"/>
                <w:szCs w:val="18"/>
              </w:rPr>
              <w:t>~80</w:t>
            </w:r>
          </w:p>
        </w:tc>
        <w:tc>
          <w:tcPr>
            <w:tcW w:w="596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tcPr>
          <w:p w14:paraId="5DF53EAB" w14:textId="77777777" w:rsidR="00AC53D5" w:rsidRDefault="00000000">
            <w:r>
              <w:rPr>
                <w:color w:val="4A5568"/>
                <w:sz w:val="18"/>
                <w:szCs w:val="18"/>
              </w:rPr>
              <w:t>spike/server.js — receives Events via POST /</w:t>
            </w:r>
            <w:proofErr w:type="spellStart"/>
            <w:r>
              <w:rPr>
                <w:color w:val="4A5568"/>
                <w:sz w:val="18"/>
                <w:szCs w:val="18"/>
              </w:rPr>
              <w:t>api</w:t>
            </w:r>
            <w:proofErr w:type="spellEnd"/>
            <w:r>
              <w:rPr>
                <w:color w:val="4A5568"/>
                <w:sz w:val="18"/>
                <w:szCs w:val="18"/>
              </w:rPr>
              <w:t xml:space="preserve">/events, writes them to an in-memory buffer and to </w:t>
            </w:r>
            <w:proofErr w:type="spellStart"/>
            <w:r>
              <w:rPr>
                <w:color w:val="4A5568"/>
                <w:sz w:val="18"/>
                <w:szCs w:val="18"/>
              </w:rPr>
              <w:t>events.jsonl</w:t>
            </w:r>
            <w:proofErr w:type="spellEnd"/>
            <w:r>
              <w:rPr>
                <w:color w:val="4A5568"/>
                <w:sz w:val="18"/>
                <w:szCs w:val="18"/>
              </w:rPr>
              <w:t>, broadcasts them to SSE clients via GET /</w:t>
            </w:r>
            <w:proofErr w:type="spellStart"/>
            <w:r>
              <w:rPr>
                <w:color w:val="4A5568"/>
                <w:sz w:val="18"/>
                <w:szCs w:val="18"/>
              </w:rPr>
              <w:t>api</w:t>
            </w:r>
            <w:proofErr w:type="spellEnd"/>
            <w:r>
              <w:rPr>
                <w:color w:val="4A5568"/>
                <w:sz w:val="18"/>
                <w:szCs w:val="18"/>
              </w:rPr>
              <w:t xml:space="preserve">/stream, serves the fishbone HTML at GET /, generates report.html when a </w:t>
            </w:r>
            <w:proofErr w:type="spellStart"/>
            <w:r>
              <w:rPr>
                <w:color w:val="4A5568"/>
                <w:sz w:val="18"/>
                <w:szCs w:val="18"/>
              </w:rPr>
              <w:t>run.finished</w:t>
            </w:r>
            <w:proofErr w:type="spellEnd"/>
            <w:r>
              <w:rPr>
                <w:color w:val="4A5568"/>
                <w:sz w:val="18"/>
                <w:szCs w:val="18"/>
              </w:rPr>
              <w:t xml:space="preserve"> event arrives.</w:t>
            </w:r>
          </w:p>
        </w:tc>
      </w:tr>
      <w:tr w:rsidR="00AC53D5" w14:paraId="73FCDC8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49159CC2" w14:textId="77777777" w:rsidR="00AC53D5" w:rsidRDefault="00000000">
            <w:r>
              <w:rPr>
                <w:b/>
                <w:bCs/>
                <w:color w:val="1A3C5E"/>
                <w:sz w:val="18"/>
                <w:szCs w:val="18"/>
              </w:rPr>
              <w:t>Fishbone page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5D2B8DF9" w14:textId="77777777" w:rsidR="00AC53D5" w:rsidRDefault="00000000">
            <w:pPr>
              <w:jc w:val="center"/>
            </w:pPr>
            <w:r>
              <w:rPr>
                <w:rFonts w:ascii="Courier New" w:eastAsia="Courier New" w:hAnsi="Courier New" w:cs="Courier New"/>
                <w:color w:val="2D3748"/>
                <w:sz w:val="18"/>
                <w:szCs w:val="18"/>
              </w:rPr>
              <w:t>~120</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AF27EF1" w14:textId="77777777" w:rsidR="00AC53D5" w:rsidRDefault="00000000">
            <w:r>
              <w:rPr>
                <w:color w:val="4A5568"/>
                <w:sz w:val="18"/>
                <w:szCs w:val="18"/>
              </w:rPr>
              <w:t>spike/index.html — the S1 demo fishbone from the proof of concept, extended to connect to GET /</w:t>
            </w:r>
            <w:proofErr w:type="spellStart"/>
            <w:r>
              <w:rPr>
                <w:color w:val="4A5568"/>
                <w:sz w:val="18"/>
                <w:szCs w:val="18"/>
              </w:rPr>
              <w:t>api</w:t>
            </w:r>
            <w:proofErr w:type="spellEnd"/>
            <w:r>
              <w:rPr>
                <w:color w:val="4A5568"/>
                <w:sz w:val="18"/>
                <w:szCs w:val="18"/>
              </w:rPr>
              <w:t xml:space="preserve">/stream via </w:t>
            </w:r>
            <w:proofErr w:type="spellStart"/>
            <w:r>
              <w:rPr>
                <w:color w:val="4A5568"/>
                <w:sz w:val="18"/>
                <w:szCs w:val="18"/>
              </w:rPr>
              <w:t>EventSource</w:t>
            </w:r>
            <w:proofErr w:type="spellEnd"/>
            <w:r>
              <w:rPr>
                <w:color w:val="4A5568"/>
                <w:sz w:val="18"/>
                <w:szCs w:val="18"/>
              </w:rPr>
              <w:t xml:space="preserve">, and update the single branch status on </w:t>
            </w:r>
            <w:proofErr w:type="spellStart"/>
            <w:r>
              <w:rPr>
                <w:color w:val="4A5568"/>
                <w:sz w:val="18"/>
                <w:szCs w:val="18"/>
              </w:rPr>
              <w:t>test.started</w:t>
            </w:r>
            <w:proofErr w:type="spellEnd"/>
            <w:r>
              <w:rPr>
                <w:color w:val="4A5568"/>
                <w:sz w:val="18"/>
                <w:szCs w:val="18"/>
              </w:rPr>
              <w:t xml:space="preserve"> and </w:t>
            </w:r>
            <w:proofErr w:type="spellStart"/>
            <w:r>
              <w:rPr>
                <w:color w:val="4A5568"/>
                <w:sz w:val="18"/>
                <w:szCs w:val="18"/>
              </w:rPr>
              <w:t>test.passed</w:t>
            </w:r>
            <w:proofErr w:type="spellEnd"/>
            <w:r>
              <w:rPr>
                <w:color w:val="4A5568"/>
                <w:sz w:val="18"/>
                <w:szCs w:val="18"/>
              </w:rPr>
              <w:t xml:space="preserve"> / </w:t>
            </w:r>
            <w:proofErr w:type="spellStart"/>
            <w:r>
              <w:rPr>
                <w:color w:val="4A5568"/>
                <w:sz w:val="18"/>
                <w:szCs w:val="18"/>
              </w:rPr>
              <w:t>test.failed</w:t>
            </w:r>
            <w:proofErr w:type="spellEnd"/>
            <w:r>
              <w:rPr>
                <w:color w:val="4A5568"/>
                <w:sz w:val="18"/>
                <w:szCs w:val="18"/>
              </w:rPr>
              <w:t xml:space="preserve"> events. Pending → running (amber pulse) → passed (green) or failed (red).</w:t>
            </w:r>
          </w:p>
        </w:tc>
      </w:tr>
      <w:tr w:rsidR="00AC53D5" w14:paraId="774EDCE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tcPr>
          <w:p w14:paraId="46A64146" w14:textId="77777777" w:rsidR="00AC53D5" w:rsidRDefault="00000000">
            <w:r>
              <w:rPr>
                <w:b/>
                <w:bCs/>
                <w:color w:val="1A3C5E"/>
                <w:sz w:val="18"/>
                <w:szCs w:val="18"/>
              </w:rPr>
              <w:t>Report template</w:t>
            </w:r>
          </w:p>
        </w:tc>
        <w:tc>
          <w:tcPr>
            <w:tcW w:w="14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tcPr>
          <w:p w14:paraId="732306D9" w14:textId="77777777" w:rsidR="00AC53D5" w:rsidRDefault="00000000">
            <w:pPr>
              <w:jc w:val="center"/>
            </w:pPr>
            <w:r>
              <w:rPr>
                <w:rFonts w:ascii="Courier New" w:eastAsia="Courier New" w:hAnsi="Courier New" w:cs="Courier New"/>
                <w:color w:val="2D3748"/>
                <w:sz w:val="18"/>
                <w:szCs w:val="18"/>
              </w:rPr>
              <w:t>~50</w:t>
            </w:r>
          </w:p>
        </w:tc>
        <w:tc>
          <w:tcPr>
            <w:tcW w:w="596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tcPr>
          <w:p w14:paraId="21CAACAB" w14:textId="77777777" w:rsidR="00AC53D5" w:rsidRDefault="00000000">
            <w:r>
              <w:rPr>
                <w:color w:val="4A5568"/>
                <w:sz w:val="18"/>
                <w:szCs w:val="18"/>
              </w:rPr>
              <w:t xml:space="preserve">spike/report-template.html — a static HTML file generated by the server after the run finishes. Contains: run ID, timestamp, 1 total test, pass or fail, duration in </w:t>
            </w:r>
            <w:proofErr w:type="spellStart"/>
            <w:r>
              <w:rPr>
                <w:color w:val="4A5568"/>
                <w:sz w:val="18"/>
                <w:szCs w:val="18"/>
              </w:rPr>
              <w:t>ms</w:t>
            </w:r>
            <w:proofErr w:type="spellEnd"/>
            <w:r>
              <w:rPr>
                <w:color w:val="4A5568"/>
                <w:sz w:val="18"/>
                <w:szCs w:val="18"/>
              </w:rPr>
              <w:t>, error message if failed, link to screenshot if it exists.</w:t>
            </w:r>
          </w:p>
        </w:tc>
      </w:tr>
    </w:tbl>
    <w:p w14:paraId="277E9B3C" w14:textId="77777777" w:rsidR="00AC53D5" w:rsidRDefault="00AC53D5">
      <w:pPr>
        <w:spacing w:before="160"/>
      </w:pPr>
    </w:p>
    <w:p w14:paraId="3F16218B" w14:textId="77777777" w:rsidR="00AC53D5" w:rsidRDefault="00000000">
      <w:pPr>
        <w:pStyle w:val="Heading2"/>
      </w:pPr>
      <w:r>
        <w:rPr>
          <w:color w:val="1A3C5E"/>
        </w:rPr>
        <w:t>Repository structure for the spike</w:t>
      </w:r>
    </w:p>
    <w:p w14:paraId="4F1195AE" w14:textId="77777777" w:rsidR="00AC53D5" w:rsidRDefault="00AC53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3D5" w14:paraId="52DE8882" w14:textId="77777777">
        <w:tblPrEx>
          <w:tblCellMar>
            <w:top w:w="0" w:type="dxa"/>
            <w:bottom w:w="0" w:type="dxa"/>
          </w:tblCellMar>
        </w:tblPrEx>
        <w:tc>
          <w:tcPr>
            <w:tcW w:w="9360" w:type="dxa"/>
            <w:tcBorders>
              <w:top w:val="single" w:sz="2" w:space="0" w:color="2B6CB0"/>
              <w:left w:val="single" w:sz="2" w:space="0" w:color="2B6CB0"/>
              <w:bottom w:val="single" w:sz="2" w:space="0" w:color="2B6CB0"/>
              <w:right w:val="single" w:sz="2" w:space="0" w:color="2B6CB0"/>
            </w:tcBorders>
            <w:shd w:val="clear" w:color="auto" w:fill="F0F4F8"/>
            <w:tcMar>
              <w:top w:w="160" w:type="dxa"/>
              <w:left w:w="240" w:type="dxa"/>
              <w:bottom w:w="160" w:type="dxa"/>
              <w:right w:w="240" w:type="dxa"/>
            </w:tcMar>
          </w:tcPr>
          <w:p w14:paraId="70A81949" w14:textId="77777777" w:rsidR="00AC53D5" w:rsidRDefault="00000000">
            <w:pPr>
              <w:spacing w:before="20" w:after="20"/>
            </w:pPr>
            <w:proofErr w:type="spellStart"/>
            <w:r>
              <w:rPr>
                <w:rFonts w:ascii="Courier New" w:eastAsia="Courier New" w:hAnsi="Courier New" w:cs="Courier New"/>
                <w:color w:val="2D3748"/>
                <w:sz w:val="18"/>
                <w:szCs w:val="18"/>
              </w:rPr>
              <w:t>pathlight</w:t>
            </w:r>
            <w:proofErr w:type="spellEnd"/>
            <w:r>
              <w:rPr>
                <w:rFonts w:ascii="Courier New" w:eastAsia="Courier New" w:hAnsi="Courier New" w:cs="Courier New"/>
                <w:color w:val="2D3748"/>
                <w:sz w:val="18"/>
                <w:szCs w:val="18"/>
              </w:rPr>
              <w:t>-spike/</w:t>
            </w:r>
          </w:p>
          <w:p w14:paraId="7BDF06FE" w14:textId="77777777" w:rsidR="00AC53D5" w:rsidRDefault="00000000">
            <w:pPr>
              <w:spacing w:before="20" w:after="20"/>
            </w:pPr>
            <w:r>
              <w:rPr>
                <w:rFonts w:ascii="Courier New" w:eastAsia="Courier New" w:hAnsi="Courier New" w:cs="Courier New"/>
                <w:color w:val="2D3748"/>
                <w:sz w:val="18"/>
                <w:szCs w:val="18"/>
              </w:rPr>
              <w:t xml:space="preserve">  spike/</w:t>
            </w:r>
          </w:p>
          <w:p w14:paraId="361C39AE"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pathlight-manifest.json</w:t>
            </w:r>
            <w:proofErr w:type="spellEnd"/>
            <w:r>
              <w:rPr>
                <w:rFonts w:ascii="Courier New" w:eastAsia="Courier New" w:hAnsi="Courier New" w:cs="Courier New"/>
                <w:color w:val="2D3748"/>
                <w:sz w:val="18"/>
                <w:szCs w:val="18"/>
              </w:rPr>
              <w:t xml:space="preserve">     ← the one manifest node</w:t>
            </w:r>
          </w:p>
          <w:p w14:paraId="73DDA857" w14:textId="77777777" w:rsidR="00AC53D5" w:rsidRDefault="00000000">
            <w:pPr>
              <w:spacing w:before="20" w:after="20"/>
            </w:pPr>
            <w:r>
              <w:rPr>
                <w:rFonts w:ascii="Courier New" w:eastAsia="Courier New" w:hAnsi="Courier New" w:cs="Courier New"/>
                <w:color w:val="2D3748"/>
                <w:sz w:val="18"/>
                <w:szCs w:val="18"/>
              </w:rPr>
              <w:t xml:space="preserve">    reporter.js                 ← custom Playwright reporter</w:t>
            </w:r>
          </w:p>
          <w:p w14:paraId="19901389" w14:textId="77777777" w:rsidR="00AC53D5" w:rsidRDefault="00000000">
            <w:pPr>
              <w:spacing w:before="20" w:after="20"/>
            </w:pPr>
            <w:r>
              <w:rPr>
                <w:rFonts w:ascii="Courier New" w:eastAsia="Courier New" w:hAnsi="Courier New" w:cs="Courier New"/>
                <w:color w:val="2D3748"/>
                <w:sz w:val="18"/>
                <w:szCs w:val="18"/>
              </w:rPr>
              <w:t xml:space="preserve">    server.js                   ← Express server + SSE + report generator</w:t>
            </w:r>
          </w:p>
          <w:p w14:paraId="474A20E5" w14:textId="77777777" w:rsidR="00AC53D5" w:rsidRDefault="00000000">
            <w:pPr>
              <w:spacing w:before="20" w:after="20"/>
            </w:pPr>
            <w:r>
              <w:rPr>
                <w:rFonts w:ascii="Courier New" w:eastAsia="Courier New" w:hAnsi="Courier New" w:cs="Courier New"/>
                <w:color w:val="2D3748"/>
                <w:sz w:val="18"/>
                <w:szCs w:val="18"/>
              </w:rPr>
              <w:t xml:space="preserve">    index.html                  ← fishbone page (served by server.js)</w:t>
            </w:r>
          </w:p>
          <w:p w14:paraId="01DCDEE4" w14:textId="77777777" w:rsidR="00AC53D5" w:rsidRDefault="00000000">
            <w:pPr>
              <w:spacing w:before="20" w:after="20"/>
            </w:pPr>
            <w:r>
              <w:rPr>
                <w:rFonts w:ascii="Courier New" w:eastAsia="Courier New" w:hAnsi="Courier New" w:cs="Courier New"/>
                <w:color w:val="2D3748"/>
                <w:sz w:val="18"/>
                <w:szCs w:val="18"/>
              </w:rPr>
              <w:t xml:space="preserve">    report-template.html        ← report layout</w:t>
            </w:r>
          </w:p>
          <w:p w14:paraId="115F814F" w14:textId="77777777" w:rsidR="00AC53D5" w:rsidRDefault="00000000">
            <w:pPr>
              <w:spacing w:before="20" w:after="20"/>
            </w:pPr>
            <w:r>
              <w:rPr>
                <w:rFonts w:ascii="Courier New" w:eastAsia="Courier New" w:hAnsi="Courier New" w:cs="Courier New"/>
                <w:color w:val="2D3748"/>
                <w:sz w:val="18"/>
                <w:szCs w:val="18"/>
              </w:rPr>
              <w:t xml:space="preserve">  e2e/</w:t>
            </w:r>
          </w:p>
          <w:p w14:paraId="17F07B30"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waitlist.spec.ts</w:t>
            </w:r>
            <w:proofErr w:type="spellEnd"/>
            <w:r>
              <w:rPr>
                <w:rFonts w:ascii="Courier New" w:eastAsia="Courier New" w:hAnsi="Courier New" w:cs="Courier New"/>
                <w:color w:val="2D3748"/>
                <w:sz w:val="18"/>
                <w:szCs w:val="18"/>
              </w:rPr>
              <w:t xml:space="preserve">            ← the one Playwright test</w:t>
            </w:r>
          </w:p>
          <w:p w14:paraId="7FB28F7D"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playwright.config.ts</w:t>
            </w:r>
            <w:proofErr w:type="spellEnd"/>
            <w:r>
              <w:rPr>
                <w:rFonts w:ascii="Courier New" w:eastAsia="Courier New" w:hAnsi="Courier New" w:cs="Courier New"/>
                <w:color w:val="2D3748"/>
                <w:sz w:val="18"/>
                <w:szCs w:val="18"/>
              </w:rPr>
              <w:t xml:space="preserve">          ← wired to use spike/reporter.js</w:t>
            </w:r>
          </w:p>
          <w:p w14:paraId="0037B150"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package.json</w:t>
            </w:r>
            <w:proofErr w:type="spellEnd"/>
          </w:p>
          <w:p w14:paraId="739A0A20"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events.jsonl</w:t>
            </w:r>
            <w:proofErr w:type="spellEnd"/>
            <w:r>
              <w:rPr>
                <w:rFonts w:ascii="Courier New" w:eastAsia="Courier New" w:hAnsi="Courier New" w:cs="Courier New"/>
                <w:color w:val="2D3748"/>
                <w:sz w:val="18"/>
                <w:szCs w:val="18"/>
              </w:rPr>
              <w:t xml:space="preserve">                  ← written during run, </w:t>
            </w:r>
            <w:proofErr w:type="spellStart"/>
            <w:r>
              <w:rPr>
                <w:rFonts w:ascii="Courier New" w:eastAsia="Courier New" w:hAnsi="Courier New" w:cs="Courier New"/>
                <w:color w:val="2D3748"/>
                <w:sz w:val="18"/>
                <w:szCs w:val="18"/>
              </w:rPr>
              <w:t>gitignored</w:t>
            </w:r>
            <w:proofErr w:type="spellEnd"/>
          </w:p>
          <w:p w14:paraId="77835314" w14:textId="77777777" w:rsidR="00AC53D5" w:rsidRDefault="00000000">
            <w:pPr>
              <w:spacing w:before="20" w:after="20"/>
            </w:pPr>
            <w:r>
              <w:rPr>
                <w:rFonts w:ascii="Courier New" w:eastAsia="Courier New" w:hAnsi="Courier New" w:cs="Courier New"/>
                <w:color w:val="2D3748"/>
                <w:sz w:val="18"/>
                <w:szCs w:val="18"/>
              </w:rPr>
              <w:t xml:space="preserve">  reports/</w:t>
            </w:r>
          </w:p>
          <w:p w14:paraId="04170C3F" w14:textId="77777777" w:rsidR="00AC53D5" w:rsidRDefault="00000000">
            <w:pPr>
              <w:spacing w:before="20" w:after="20"/>
            </w:pPr>
            <w:r>
              <w:rPr>
                <w:rFonts w:ascii="Courier New" w:eastAsia="Courier New" w:hAnsi="Courier New" w:cs="Courier New"/>
                <w:color w:val="2D3748"/>
                <w:sz w:val="18"/>
                <w:szCs w:val="18"/>
              </w:rPr>
              <w:t xml:space="preserve">    run_001/                    ← generated after run</w:t>
            </w:r>
          </w:p>
          <w:p w14:paraId="033D889C"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summary.json</w:t>
            </w:r>
            <w:proofErr w:type="spellEnd"/>
          </w:p>
          <w:p w14:paraId="6AAE733B" w14:textId="77777777" w:rsidR="00AC53D5" w:rsidRDefault="00000000">
            <w:pPr>
              <w:spacing w:before="20" w:after="20"/>
            </w:pPr>
            <w:r>
              <w:rPr>
                <w:rFonts w:ascii="Courier New" w:eastAsia="Courier New" w:hAnsi="Courier New" w:cs="Courier New"/>
                <w:color w:val="2D3748"/>
                <w:sz w:val="18"/>
                <w:szCs w:val="18"/>
              </w:rPr>
              <w:t xml:space="preserve">      report.html</w:t>
            </w:r>
          </w:p>
          <w:p w14:paraId="41877EDE" w14:textId="77777777" w:rsidR="00AC53D5" w:rsidRDefault="00000000">
            <w:pPr>
              <w:spacing w:before="20" w:after="20"/>
            </w:pPr>
            <w:r>
              <w:rPr>
                <w:rFonts w:ascii="Courier New" w:eastAsia="Courier New" w:hAnsi="Courier New" w:cs="Courier New"/>
                <w:color w:val="2D3748"/>
                <w:sz w:val="18"/>
                <w:szCs w:val="18"/>
              </w:rPr>
              <w:t xml:space="preserve">      artifacts/</w:t>
            </w:r>
          </w:p>
          <w:p w14:paraId="061AF2BA" w14:textId="77777777" w:rsidR="00AC53D5" w:rsidRDefault="00000000">
            <w:pPr>
              <w:spacing w:before="20" w:after="20"/>
            </w:pPr>
            <w:r>
              <w:rPr>
                <w:rFonts w:ascii="Courier New" w:eastAsia="Courier New" w:hAnsi="Courier New" w:cs="Courier New"/>
                <w:color w:val="2D3748"/>
                <w:sz w:val="18"/>
                <w:szCs w:val="18"/>
              </w:rPr>
              <w:t xml:space="preserve">        screenshot.png          ← if test fails</w:t>
            </w:r>
          </w:p>
        </w:tc>
      </w:tr>
    </w:tbl>
    <w:p w14:paraId="3E27D33F" w14:textId="77777777" w:rsidR="00AC53D5" w:rsidRDefault="00AC53D5">
      <w:pPr>
        <w:spacing w:before="280"/>
      </w:pPr>
    </w:p>
    <w:p w14:paraId="18DFE092" w14:textId="77777777" w:rsidR="00AC53D5" w:rsidRDefault="00000000">
      <w:r>
        <w:br w:type="page"/>
      </w:r>
    </w:p>
    <w:p w14:paraId="5FB6FBDB" w14:textId="77777777" w:rsidR="00AC53D5" w:rsidRDefault="00000000">
      <w:pPr>
        <w:pStyle w:val="Heading1"/>
        <w:pBdr>
          <w:bottom w:val="single" w:sz="6" w:space="6" w:color="2B6CB0"/>
        </w:pBdr>
      </w:pPr>
      <w:r>
        <w:lastRenderedPageBreak/>
        <w:t>4. The Exact Flow — Step by Step</w:t>
      </w:r>
    </w:p>
    <w:p w14:paraId="09E8F0F4" w14:textId="77777777" w:rsidR="00AC53D5" w:rsidRDefault="00AC53D5">
      <w:pPr>
        <w:spacing w:before="80"/>
      </w:pPr>
    </w:p>
    <w:p w14:paraId="487085CD" w14:textId="77777777" w:rsidR="00AC53D5" w:rsidRDefault="00000000">
      <w:pPr>
        <w:spacing w:before="60" w:after="60"/>
      </w:pPr>
      <w:r>
        <w:rPr>
          <w:color w:val="4A5568"/>
        </w:rPr>
        <w:t>This is what happens from terminal command to published report. Every step must work for the spike to succeed.</w:t>
      </w:r>
    </w:p>
    <w:p w14:paraId="1FC9D60D" w14:textId="77777777" w:rsidR="00AC53D5" w:rsidRDefault="00AC53D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600"/>
        <w:gridCol w:w="3000"/>
        <w:gridCol w:w="4200"/>
      </w:tblGrid>
      <w:tr w:rsidR="00AC53D5" w14:paraId="4FDDE3A1" w14:textId="77777777">
        <w:tblPrEx>
          <w:tblCellMar>
            <w:top w:w="0" w:type="dxa"/>
            <w:bottom w:w="0" w:type="dxa"/>
          </w:tblCellMar>
        </w:tblPrEx>
        <w:tc>
          <w:tcPr>
            <w:tcW w:w="5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1D257CA1" w14:textId="77777777" w:rsidR="00AC53D5" w:rsidRDefault="00000000">
            <w:pPr>
              <w:jc w:val="center"/>
            </w:pPr>
            <w:r>
              <w:rPr>
                <w:b/>
                <w:bCs/>
                <w:color w:val="FFFFFF"/>
              </w:rPr>
              <w:t>#</w:t>
            </w:r>
          </w:p>
        </w:tc>
        <w:tc>
          <w:tcPr>
            <w:tcW w:w="1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tcPr>
          <w:p w14:paraId="422AE00A" w14:textId="77777777" w:rsidR="00AC53D5" w:rsidRDefault="00000000">
            <w:r>
              <w:rPr>
                <w:b/>
                <w:bCs/>
                <w:color w:val="FFFFFF"/>
              </w:rPr>
              <w:t>Actor</w:t>
            </w:r>
          </w:p>
        </w:tc>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80" w:type="dxa"/>
              <w:bottom w:w="80" w:type="dxa"/>
              <w:right w:w="180" w:type="dxa"/>
            </w:tcMar>
          </w:tcPr>
          <w:p w14:paraId="01E1B847" w14:textId="77777777" w:rsidR="00AC53D5" w:rsidRDefault="00000000">
            <w:r>
              <w:rPr>
                <w:b/>
                <w:bCs/>
                <w:color w:val="FFFFFF"/>
              </w:rPr>
              <w:t>Action</w:t>
            </w:r>
          </w:p>
        </w:tc>
        <w:tc>
          <w:tcPr>
            <w:tcW w:w="4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80" w:type="dxa"/>
              <w:bottom w:w="80" w:type="dxa"/>
              <w:right w:w="180" w:type="dxa"/>
            </w:tcMar>
          </w:tcPr>
          <w:p w14:paraId="4B672AB3" w14:textId="77777777" w:rsidR="00AC53D5" w:rsidRDefault="00000000">
            <w:r>
              <w:rPr>
                <w:b/>
                <w:bCs/>
                <w:color w:val="FFFFFF"/>
              </w:rPr>
              <w:t>Detail</w:t>
            </w:r>
          </w:p>
        </w:tc>
      </w:tr>
      <w:tr w:rsidR="00AC53D5" w14:paraId="091832D9" w14:textId="77777777">
        <w:tblPrEx>
          <w:tblCellMar>
            <w:top w:w="0" w:type="dxa"/>
            <w:bottom w:w="0" w:type="dxa"/>
          </w:tblCellMar>
        </w:tblPrEx>
        <w:tc>
          <w:tcPr>
            <w:tcW w:w="560" w:type="dxa"/>
            <w:tcBorders>
              <w:top w:val="single" w:sz="1" w:space="0" w:color="E2E8F0"/>
              <w:left w:val="single" w:sz="1" w:space="0" w:color="E2E8F0"/>
              <w:bottom w:val="single" w:sz="1" w:space="0" w:color="E2E8F0"/>
              <w:right w:val="single" w:sz="1" w:space="0" w:color="E2E8F0"/>
            </w:tcBorders>
            <w:shd w:val="clear" w:color="auto" w:fill="2B6CB0"/>
            <w:tcMar>
              <w:top w:w="100" w:type="dxa"/>
              <w:left w:w="140" w:type="dxa"/>
              <w:bottom w:w="100" w:type="dxa"/>
              <w:right w:w="140" w:type="dxa"/>
            </w:tcMar>
            <w:vAlign w:val="center"/>
          </w:tcPr>
          <w:p w14:paraId="0E7276BA" w14:textId="77777777" w:rsidR="00AC53D5" w:rsidRDefault="00000000">
            <w:pPr>
              <w:jc w:val="center"/>
            </w:pPr>
            <w:r>
              <w:rPr>
                <w:b/>
                <w:bCs/>
                <w:color w:val="FFFFFF"/>
                <w:sz w:val="24"/>
                <w:szCs w:val="24"/>
              </w:rPr>
              <w:t>1</w:t>
            </w:r>
          </w:p>
        </w:tc>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vAlign w:val="center"/>
          </w:tcPr>
          <w:p w14:paraId="58416BE0" w14:textId="77777777" w:rsidR="00AC53D5" w:rsidRDefault="00000000">
            <w:r>
              <w:rPr>
                <w:b/>
                <w:bCs/>
                <w:color w:val="1A3C5E"/>
                <w:sz w:val="18"/>
                <w:szCs w:val="18"/>
              </w:rPr>
              <w:t>Developer</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60D453F4" w14:textId="77777777" w:rsidR="00AC53D5" w:rsidRDefault="00000000">
            <w:r>
              <w:rPr>
                <w:b/>
                <w:bCs/>
                <w:color w:val="2D3748"/>
                <w:sz w:val="19"/>
                <w:szCs w:val="19"/>
              </w:rPr>
              <w:t>Start the server</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4CA5A0D7" w14:textId="77777777" w:rsidR="00AC53D5" w:rsidRDefault="00000000">
            <w:r>
              <w:rPr>
                <w:color w:val="4A5568"/>
                <w:sz w:val="18"/>
                <w:szCs w:val="18"/>
              </w:rPr>
              <w:t>node spike/server.js → Express starts on localhost:4242. Serves index.html at GET /.</w:t>
            </w:r>
          </w:p>
        </w:tc>
      </w:tr>
      <w:tr w:rsidR="00AC53D5" w14:paraId="58DEF417" w14:textId="77777777">
        <w:tblPrEx>
          <w:tblCellMar>
            <w:top w:w="0" w:type="dxa"/>
            <w:bottom w:w="0" w:type="dxa"/>
          </w:tblCellMar>
        </w:tblPrEx>
        <w:tc>
          <w:tcPr>
            <w:tcW w:w="560" w:type="dxa"/>
            <w:tcBorders>
              <w:top w:val="single" w:sz="1" w:space="0" w:color="E2E8F0"/>
              <w:left w:val="single" w:sz="1" w:space="0" w:color="E2E8F0"/>
              <w:bottom w:val="single" w:sz="1" w:space="0" w:color="E2E8F0"/>
              <w:right w:val="single" w:sz="1" w:space="0" w:color="E2E8F0"/>
            </w:tcBorders>
            <w:shd w:val="clear" w:color="auto" w:fill="2B6CB0"/>
            <w:tcMar>
              <w:top w:w="100" w:type="dxa"/>
              <w:left w:w="140" w:type="dxa"/>
              <w:bottom w:w="100" w:type="dxa"/>
              <w:right w:w="140" w:type="dxa"/>
            </w:tcMar>
            <w:vAlign w:val="center"/>
          </w:tcPr>
          <w:p w14:paraId="0063610A" w14:textId="77777777" w:rsidR="00AC53D5" w:rsidRDefault="00000000">
            <w:pPr>
              <w:jc w:val="center"/>
            </w:pPr>
            <w:r>
              <w:rPr>
                <w:b/>
                <w:bCs/>
                <w:color w:val="FFFFFF"/>
                <w:sz w:val="24"/>
                <w:szCs w:val="24"/>
              </w:rPr>
              <w:t>2</w:t>
            </w:r>
          </w:p>
        </w:tc>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vAlign w:val="center"/>
          </w:tcPr>
          <w:p w14:paraId="7F8E6491" w14:textId="77777777" w:rsidR="00AC53D5" w:rsidRDefault="00000000">
            <w:r>
              <w:rPr>
                <w:b/>
                <w:bCs/>
                <w:color w:val="1A3C5E"/>
                <w:sz w:val="18"/>
                <w:szCs w:val="18"/>
              </w:rPr>
              <w:t>Developer</w:t>
            </w:r>
          </w:p>
        </w:tc>
        <w:tc>
          <w:tcPr>
            <w:tcW w:w="30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14B507C4" w14:textId="77777777" w:rsidR="00AC53D5" w:rsidRDefault="00000000">
            <w:r>
              <w:rPr>
                <w:b/>
                <w:bCs/>
                <w:color w:val="2D3748"/>
                <w:sz w:val="19"/>
                <w:szCs w:val="19"/>
              </w:rPr>
              <w:t>Open browser</w:t>
            </w:r>
          </w:p>
        </w:tc>
        <w:tc>
          <w:tcPr>
            <w:tcW w:w="42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7FF79A14" w14:textId="77777777" w:rsidR="00AC53D5" w:rsidRDefault="00000000">
            <w:r>
              <w:rPr>
                <w:color w:val="4A5568"/>
                <w:sz w:val="18"/>
                <w:szCs w:val="18"/>
              </w:rPr>
              <w:t xml:space="preserve">http://localhost:4242 → Fishbone renders. One branch visible: S1-US002-UNHAPPY-001. Status: pending (grey dot). SSE connection established via </w:t>
            </w:r>
            <w:proofErr w:type="spellStart"/>
            <w:r>
              <w:rPr>
                <w:color w:val="4A5568"/>
                <w:sz w:val="18"/>
                <w:szCs w:val="18"/>
              </w:rPr>
              <w:t>EventSource</w:t>
            </w:r>
            <w:proofErr w:type="spellEnd"/>
            <w:r>
              <w:rPr>
                <w:color w:val="4A5568"/>
                <w:sz w:val="18"/>
                <w:szCs w:val="18"/>
              </w:rPr>
              <w:t xml:space="preserve"> to /</w:t>
            </w:r>
            <w:proofErr w:type="spellStart"/>
            <w:r>
              <w:rPr>
                <w:color w:val="4A5568"/>
                <w:sz w:val="18"/>
                <w:szCs w:val="18"/>
              </w:rPr>
              <w:t>api</w:t>
            </w:r>
            <w:proofErr w:type="spellEnd"/>
            <w:r>
              <w:rPr>
                <w:color w:val="4A5568"/>
                <w:sz w:val="18"/>
                <w:szCs w:val="18"/>
              </w:rPr>
              <w:t>/stream.</w:t>
            </w:r>
          </w:p>
        </w:tc>
      </w:tr>
      <w:tr w:rsidR="00AC53D5" w14:paraId="5AA0C6D3" w14:textId="77777777">
        <w:tblPrEx>
          <w:tblCellMar>
            <w:top w:w="0" w:type="dxa"/>
            <w:bottom w:w="0" w:type="dxa"/>
          </w:tblCellMar>
        </w:tblPrEx>
        <w:tc>
          <w:tcPr>
            <w:tcW w:w="560" w:type="dxa"/>
            <w:tcBorders>
              <w:top w:val="single" w:sz="1" w:space="0" w:color="E2E8F0"/>
              <w:left w:val="single" w:sz="1" w:space="0" w:color="E2E8F0"/>
              <w:bottom w:val="single" w:sz="1" w:space="0" w:color="E2E8F0"/>
              <w:right w:val="single" w:sz="1" w:space="0" w:color="E2E8F0"/>
            </w:tcBorders>
            <w:shd w:val="clear" w:color="auto" w:fill="2B6CB0"/>
            <w:tcMar>
              <w:top w:w="100" w:type="dxa"/>
              <w:left w:w="140" w:type="dxa"/>
              <w:bottom w:w="100" w:type="dxa"/>
              <w:right w:w="140" w:type="dxa"/>
            </w:tcMar>
            <w:vAlign w:val="center"/>
          </w:tcPr>
          <w:p w14:paraId="7C46F5BC" w14:textId="77777777" w:rsidR="00AC53D5" w:rsidRDefault="00000000">
            <w:pPr>
              <w:jc w:val="center"/>
            </w:pPr>
            <w:r>
              <w:rPr>
                <w:b/>
                <w:bCs/>
                <w:color w:val="FFFFFF"/>
                <w:sz w:val="24"/>
                <w:szCs w:val="24"/>
              </w:rPr>
              <w:t>3</w:t>
            </w:r>
          </w:p>
        </w:tc>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vAlign w:val="center"/>
          </w:tcPr>
          <w:p w14:paraId="494E3644" w14:textId="77777777" w:rsidR="00AC53D5" w:rsidRDefault="00000000">
            <w:r>
              <w:rPr>
                <w:b/>
                <w:bCs/>
                <w:color w:val="1A3C5E"/>
                <w:sz w:val="18"/>
                <w:szCs w:val="18"/>
              </w:rPr>
              <w:t>Developer</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5884AA0A" w14:textId="77777777" w:rsidR="00AC53D5" w:rsidRDefault="00000000">
            <w:r>
              <w:rPr>
                <w:b/>
                <w:bCs/>
                <w:color w:val="2D3748"/>
                <w:sz w:val="19"/>
                <w:szCs w:val="19"/>
              </w:rPr>
              <w:t>Run the test</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747C2B94" w14:textId="77777777" w:rsidR="00AC53D5" w:rsidRDefault="00000000">
            <w:proofErr w:type="spellStart"/>
            <w:r>
              <w:rPr>
                <w:color w:val="4A5568"/>
                <w:sz w:val="18"/>
                <w:szCs w:val="18"/>
              </w:rPr>
              <w:t>npx</w:t>
            </w:r>
            <w:proofErr w:type="spellEnd"/>
            <w:r>
              <w:rPr>
                <w:color w:val="4A5568"/>
                <w:sz w:val="18"/>
                <w:szCs w:val="18"/>
              </w:rPr>
              <w:t xml:space="preserve"> playwright test e2e/</w:t>
            </w:r>
            <w:proofErr w:type="spellStart"/>
            <w:r>
              <w:rPr>
                <w:color w:val="4A5568"/>
                <w:sz w:val="18"/>
                <w:szCs w:val="18"/>
              </w:rPr>
              <w:t>waitlist.spec.ts</w:t>
            </w:r>
            <w:proofErr w:type="spellEnd"/>
            <w:r>
              <w:rPr>
                <w:color w:val="4A5568"/>
                <w:sz w:val="18"/>
                <w:szCs w:val="18"/>
              </w:rPr>
              <w:t xml:space="preserve"> → Playwright starts. Reporter initialises. Reporter POSTs </w:t>
            </w:r>
            <w:proofErr w:type="spellStart"/>
            <w:r>
              <w:rPr>
                <w:color w:val="4A5568"/>
                <w:sz w:val="18"/>
                <w:szCs w:val="18"/>
              </w:rPr>
              <w:t>run.started</w:t>
            </w:r>
            <w:proofErr w:type="spellEnd"/>
            <w:r>
              <w:rPr>
                <w:color w:val="4A5568"/>
                <w:sz w:val="18"/>
                <w:szCs w:val="18"/>
              </w:rPr>
              <w:t xml:space="preserve"> event to server.</w:t>
            </w:r>
          </w:p>
        </w:tc>
      </w:tr>
      <w:tr w:rsidR="00AC53D5" w14:paraId="792F3FA3" w14:textId="77777777">
        <w:tblPrEx>
          <w:tblCellMar>
            <w:top w:w="0" w:type="dxa"/>
            <w:bottom w:w="0" w:type="dxa"/>
          </w:tblCellMar>
        </w:tblPrEx>
        <w:tc>
          <w:tcPr>
            <w:tcW w:w="560" w:type="dxa"/>
            <w:tcBorders>
              <w:top w:val="single" w:sz="1" w:space="0" w:color="E2E8F0"/>
              <w:left w:val="single" w:sz="1" w:space="0" w:color="E2E8F0"/>
              <w:bottom w:val="single" w:sz="1" w:space="0" w:color="E2E8F0"/>
              <w:right w:val="single" w:sz="1" w:space="0" w:color="E2E8F0"/>
            </w:tcBorders>
            <w:shd w:val="clear" w:color="auto" w:fill="1D9E75"/>
            <w:tcMar>
              <w:top w:w="100" w:type="dxa"/>
              <w:left w:w="140" w:type="dxa"/>
              <w:bottom w:w="100" w:type="dxa"/>
              <w:right w:w="140" w:type="dxa"/>
            </w:tcMar>
            <w:vAlign w:val="center"/>
          </w:tcPr>
          <w:p w14:paraId="64F86271" w14:textId="77777777" w:rsidR="00AC53D5" w:rsidRDefault="00000000">
            <w:pPr>
              <w:jc w:val="center"/>
            </w:pPr>
            <w:r>
              <w:rPr>
                <w:b/>
                <w:bCs/>
                <w:color w:val="FFFFFF"/>
                <w:sz w:val="24"/>
                <w:szCs w:val="24"/>
              </w:rPr>
              <w:t>4</w:t>
            </w:r>
          </w:p>
        </w:tc>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vAlign w:val="center"/>
          </w:tcPr>
          <w:p w14:paraId="27E5886E" w14:textId="77777777" w:rsidR="00AC53D5" w:rsidRDefault="00000000">
            <w:r>
              <w:rPr>
                <w:b/>
                <w:bCs/>
                <w:color w:val="1A3C5E"/>
                <w:sz w:val="18"/>
                <w:szCs w:val="18"/>
              </w:rPr>
              <w:t>Reporter</w:t>
            </w:r>
          </w:p>
        </w:tc>
        <w:tc>
          <w:tcPr>
            <w:tcW w:w="30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2BAFB5B6" w14:textId="77777777" w:rsidR="00AC53D5" w:rsidRDefault="00000000">
            <w:r>
              <w:rPr>
                <w:b/>
                <w:bCs/>
                <w:color w:val="2D3748"/>
                <w:sz w:val="19"/>
                <w:szCs w:val="19"/>
              </w:rPr>
              <w:t xml:space="preserve">Emit </w:t>
            </w:r>
            <w:proofErr w:type="spellStart"/>
            <w:r>
              <w:rPr>
                <w:b/>
                <w:bCs/>
                <w:color w:val="2D3748"/>
                <w:sz w:val="19"/>
                <w:szCs w:val="19"/>
              </w:rPr>
              <w:t>test.started</w:t>
            </w:r>
            <w:proofErr w:type="spellEnd"/>
          </w:p>
        </w:tc>
        <w:tc>
          <w:tcPr>
            <w:tcW w:w="42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0EDAC11D" w14:textId="77777777" w:rsidR="00AC53D5" w:rsidRDefault="00000000">
            <w:r>
              <w:rPr>
                <w:color w:val="4A5568"/>
                <w:sz w:val="18"/>
                <w:szCs w:val="18"/>
              </w:rPr>
              <w:t>POST /</w:t>
            </w:r>
            <w:proofErr w:type="spellStart"/>
            <w:r>
              <w:rPr>
                <w:color w:val="4A5568"/>
                <w:sz w:val="18"/>
                <w:szCs w:val="18"/>
              </w:rPr>
              <w:t>api</w:t>
            </w:r>
            <w:proofErr w:type="spellEnd"/>
            <w:r>
              <w:rPr>
                <w:color w:val="4A5568"/>
                <w:sz w:val="18"/>
                <w:szCs w:val="18"/>
              </w:rPr>
              <w:t>/events → { type: "</w:t>
            </w:r>
            <w:proofErr w:type="spellStart"/>
            <w:r>
              <w:rPr>
                <w:color w:val="4A5568"/>
                <w:sz w:val="18"/>
                <w:szCs w:val="18"/>
              </w:rPr>
              <w:t>test.started</w:t>
            </w:r>
            <w:proofErr w:type="spellEnd"/>
            <w:r>
              <w:rPr>
                <w:color w:val="4A5568"/>
                <w:sz w:val="18"/>
                <w:szCs w:val="18"/>
              </w:rPr>
              <w:t xml:space="preserve">", </w:t>
            </w:r>
            <w:proofErr w:type="spellStart"/>
            <w:r>
              <w:rPr>
                <w:color w:val="4A5568"/>
                <w:sz w:val="18"/>
                <w:szCs w:val="18"/>
              </w:rPr>
              <w:t>testId</w:t>
            </w:r>
            <w:proofErr w:type="spellEnd"/>
            <w:r>
              <w:rPr>
                <w:color w:val="4A5568"/>
                <w:sz w:val="18"/>
                <w:szCs w:val="18"/>
              </w:rPr>
              <w:t xml:space="preserve">: "S1-US002-UNHAPPY-001", </w:t>
            </w:r>
            <w:proofErr w:type="spellStart"/>
            <w:r>
              <w:rPr>
                <w:color w:val="4A5568"/>
                <w:sz w:val="18"/>
                <w:szCs w:val="18"/>
              </w:rPr>
              <w:t>runId</w:t>
            </w:r>
            <w:proofErr w:type="spellEnd"/>
            <w:r>
              <w:rPr>
                <w:color w:val="4A5568"/>
                <w:sz w:val="18"/>
                <w:szCs w:val="18"/>
              </w:rPr>
              <w:t>: "run_001", timestamp: "..." }</w:t>
            </w:r>
          </w:p>
        </w:tc>
      </w:tr>
      <w:tr w:rsidR="00AC53D5" w14:paraId="3BD00E87" w14:textId="77777777">
        <w:tblPrEx>
          <w:tblCellMar>
            <w:top w:w="0" w:type="dxa"/>
            <w:bottom w:w="0" w:type="dxa"/>
          </w:tblCellMar>
        </w:tblPrEx>
        <w:tc>
          <w:tcPr>
            <w:tcW w:w="560" w:type="dxa"/>
            <w:tcBorders>
              <w:top w:val="single" w:sz="1" w:space="0" w:color="E2E8F0"/>
              <w:left w:val="single" w:sz="1" w:space="0" w:color="E2E8F0"/>
              <w:bottom w:val="single" w:sz="1" w:space="0" w:color="E2E8F0"/>
              <w:right w:val="single" w:sz="1" w:space="0" w:color="E2E8F0"/>
            </w:tcBorders>
            <w:shd w:val="clear" w:color="auto" w:fill="1D9E75"/>
            <w:tcMar>
              <w:top w:w="100" w:type="dxa"/>
              <w:left w:w="140" w:type="dxa"/>
              <w:bottom w:w="100" w:type="dxa"/>
              <w:right w:w="140" w:type="dxa"/>
            </w:tcMar>
            <w:vAlign w:val="center"/>
          </w:tcPr>
          <w:p w14:paraId="24A942B5" w14:textId="77777777" w:rsidR="00AC53D5" w:rsidRDefault="00000000">
            <w:pPr>
              <w:jc w:val="center"/>
            </w:pPr>
            <w:r>
              <w:rPr>
                <w:b/>
                <w:bCs/>
                <w:color w:val="FFFFFF"/>
                <w:sz w:val="24"/>
                <w:szCs w:val="24"/>
              </w:rPr>
              <w:t>5</w:t>
            </w:r>
          </w:p>
        </w:tc>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vAlign w:val="center"/>
          </w:tcPr>
          <w:p w14:paraId="0C70E237" w14:textId="77777777" w:rsidR="00AC53D5" w:rsidRDefault="00000000">
            <w:r>
              <w:rPr>
                <w:b/>
                <w:bCs/>
                <w:color w:val="1A3C5E"/>
                <w:sz w:val="18"/>
                <w:szCs w:val="18"/>
              </w:rPr>
              <w:t>Server</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61A2FDE4" w14:textId="77777777" w:rsidR="00AC53D5" w:rsidRDefault="00000000">
            <w:r>
              <w:rPr>
                <w:b/>
                <w:bCs/>
                <w:color w:val="2D3748"/>
                <w:sz w:val="19"/>
                <w:szCs w:val="19"/>
              </w:rPr>
              <w:t>Broadcast via SSE</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44F31095" w14:textId="77777777" w:rsidR="00AC53D5" w:rsidRDefault="00000000">
            <w:r>
              <w:rPr>
                <w:color w:val="4A5568"/>
                <w:sz w:val="18"/>
                <w:szCs w:val="18"/>
              </w:rPr>
              <w:t>GET /</w:t>
            </w:r>
            <w:proofErr w:type="spellStart"/>
            <w:r>
              <w:rPr>
                <w:color w:val="4A5568"/>
                <w:sz w:val="18"/>
                <w:szCs w:val="18"/>
              </w:rPr>
              <w:t>api</w:t>
            </w:r>
            <w:proofErr w:type="spellEnd"/>
            <w:r>
              <w:rPr>
                <w:color w:val="4A5568"/>
                <w:sz w:val="18"/>
                <w:szCs w:val="18"/>
              </w:rPr>
              <w:t xml:space="preserve">/stream → SSE data event delivered to all connected browsers. Event written to </w:t>
            </w:r>
            <w:proofErr w:type="spellStart"/>
            <w:r>
              <w:rPr>
                <w:color w:val="4A5568"/>
                <w:sz w:val="18"/>
                <w:szCs w:val="18"/>
              </w:rPr>
              <w:t>events.jsonl</w:t>
            </w:r>
            <w:proofErr w:type="spellEnd"/>
            <w:r>
              <w:rPr>
                <w:color w:val="4A5568"/>
                <w:sz w:val="18"/>
                <w:szCs w:val="18"/>
              </w:rPr>
              <w:t>.</w:t>
            </w:r>
          </w:p>
        </w:tc>
      </w:tr>
      <w:tr w:rsidR="00AC53D5" w14:paraId="1243F5ED" w14:textId="77777777">
        <w:tblPrEx>
          <w:tblCellMar>
            <w:top w:w="0" w:type="dxa"/>
            <w:bottom w:w="0" w:type="dxa"/>
          </w:tblCellMar>
        </w:tblPrEx>
        <w:tc>
          <w:tcPr>
            <w:tcW w:w="560" w:type="dxa"/>
            <w:tcBorders>
              <w:top w:val="single" w:sz="1" w:space="0" w:color="E2E8F0"/>
              <w:left w:val="single" w:sz="1" w:space="0" w:color="E2E8F0"/>
              <w:bottom w:val="single" w:sz="1" w:space="0" w:color="E2E8F0"/>
              <w:right w:val="single" w:sz="1" w:space="0" w:color="E2E8F0"/>
            </w:tcBorders>
            <w:shd w:val="clear" w:color="auto" w:fill="1D9E75"/>
            <w:tcMar>
              <w:top w:w="100" w:type="dxa"/>
              <w:left w:w="140" w:type="dxa"/>
              <w:bottom w:w="100" w:type="dxa"/>
              <w:right w:w="140" w:type="dxa"/>
            </w:tcMar>
            <w:vAlign w:val="center"/>
          </w:tcPr>
          <w:p w14:paraId="37CA282F" w14:textId="77777777" w:rsidR="00AC53D5" w:rsidRDefault="00000000">
            <w:pPr>
              <w:jc w:val="center"/>
            </w:pPr>
            <w:r>
              <w:rPr>
                <w:b/>
                <w:bCs/>
                <w:color w:val="FFFFFF"/>
                <w:sz w:val="24"/>
                <w:szCs w:val="24"/>
              </w:rPr>
              <w:t>6</w:t>
            </w:r>
          </w:p>
        </w:tc>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vAlign w:val="center"/>
          </w:tcPr>
          <w:p w14:paraId="6174766D" w14:textId="77777777" w:rsidR="00AC53D5" w:rsidRDefault="00000000">
            <w:r>
              <w:rPr>
                <w:b/>
                <w:bCs/>
                <w:color w:val="1A3C5E"/>
                <w:sz w:val="18"/>
                <w:szCs w:val="18"/>
              </w:rPr>
              <w:t>Browser</w:t>
            </w:r>
          </w:p>
        </w:tc>
        <w:tc>
          <w:tcPr>
            <w:tcW w:w="30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4BF02E41" w14:textId="77777777" w:rsidR="00AC53D5" w:rsidRDefault="00000000">
            <w:r>
              <w:rPr>
                <w:b/>
                <w:bCs/>
                <w:color w:val="2D3748"/>
                <w:sz w:val="19"/>
                <w:szCs w:val="19"/>
              </w:rPr>
              <w:t>Animate the branch</w:t>
            </w:r>
          </w:p>
        </w:tc>
        <w:tc>
          <w:tcPr>
            <w:tcW w:w="42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582B5AB7" w14:textId="77777777" w:rsidR="00AC53D5" w:rsidRDefault="00000000">
            <w:proofErr w:type="spellStart"/>
            <w:r>
              <w:rPr>
                <w:color w:val="4A5568"/>
                <w:sz w:val="18"/>
                <w:szCs w:val="18"/>
              </w:rPr>
              <w:t>EventSource</w:t>
            </w:r>
            <w:proofErr w:type="spellEnd"/>
            <w:r>
              <w:rPr>
                <w:color w:val="4A5568"/>
                <w:sz w:val="18"/>
                <w:szCs w:val="18"/>
              </w:rPr>
              <w:t xml:space="preserve"> receives </w:t>
            </w:r>
            <w:proofErr w:type="spellStart"/>
            <w:r>
              <w:rPr>
                <w:color w:val="4A5568"/>
                <w:sz w:val="18"/>
                <w:szCs w:val="18"/>
              </w:rPr>
              <w:t>test.started</w:t>
            </w:r>
            <w:proofErr w:type="spellEnd"/>
            <w:r>
              <w:rPr>
                <w:color w:val="4A5568"/>
                <w:sz w:val="18"/>
                <w:szCs w:val="18"/>
              </w:rPr>
              <w:t xml:space="preserve">. Fishbone finds branch S1-US002-UNHAPPY-001. Sets class to </w:t>
            </w:r>
            <w:proofErr w:type="spellStart"/>
            <w:r>
              <w:rPr>
                <w:color w:val="4A5568"/>
                <w:sz w:val="18"/>
                <w:szCs w:val="18"/>
              </w:rPr>
              <w:t>tc</w:t>
            </w:r>
            <w:proofErr w:type="spellEnd"/>
            <w:r>
              <w:rPr>
                <w:color w:val="4A5568"/>
                <w:sz w:val="18"/>
                <w:szCs w:val="18"/>
              </w:rPr>
              <w:t>-active. Amber pulse animation begins.</w:t>
            </w:r>
          </w:p>
        </w:tc>
      </w:tr>
      <w:tr w:rsidR="00AC53D5" w14:paraId="3D98B3EA" w14:textId="77777777">
        <w:tblPrEx>
          <w:tblCellMar>
            <w:top w:w="0" w:type="dxa"/>
            <w:bottom w:w="0" w:type="dxa"/>
          </w:tblCellMar>
        </w:tblPrEx>
        <w:tc>
          <w:tcPr>
            <w:tcW w:w="560" w:type="dxa"/>
            <w:tcBorders>
              <w:top w:val="single" w:sz="1" w:space="0" w:color="E2E8F0"/>
              <w:left w:val="single" w:sz="1" w:space="0" w:color="E2E8F0"/>
              <w:bottom w:val="single" w:sz="1" w:space="0" w:color="E2E8F0"/>
              <w:right w:val="single" w:sz="1" w:space="0" w:color="E2E8F0"/>
            </w:tcBorders>
            <w:shd w:val="clear" w:color="auto" w:fill="D97706"/>
            <w:tcMar>
              <w:top w:w="100" w:type="dxa"/>
              <w:left w:w="140" w:type="dxa"/>
              <w:bottom w:w="100" w:type="dxa"/>
              <w:right w:w="140" w:type="dxa"/>
            </w:tcMar>
            <w:vAlign w:val="center"/>
          </w:tcPr>
          <w:p w14:paraId="543E3799" w14:textId="77777777" w:rsidR="00AC53D5" w:rsidRDefault="00000000">
            <w:pPr>
              <w:jc w:val="center"/>
            </w:pPr>
            <w:r>
              <w:rPr>
                <w:b/>
                <w:bCs/>
                <w:color w:val="FFFFFF"/>
                <w:sz w:val="24"/>
                <w:szCs w:val="24"/>
              </w:rPr>
              <w:t>7</w:t>
            </w:r>
          </w:p>
        </w:tc>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vAlign w:val="center"/>
          </w:tcPr>
          <w:p w14:paraId="71E7D2C1" w14:textId="77777777" w:rsidR="00AC53D5" w:rsidRDefault="00000000">
            <w:r>
              <w:rPr>
                <w:b/>
                <w:bCs/>
                <w:color w:val="1A3C5E"/>
                <w:sz w:val="18"/>
                <w:szCs w:val="18"/>
              </w:rPr>
              <w:t>Playwright</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658D1EB6" w14:textId="77777777" w:rsidR="00AC53D5" w:rsidRDefault="00000000">
            <w:r>
              <w:rPr>
                <w:b/>
                <w:bCs/>
                <w:color w:val="2D3748"/>
                <w:sz w:val="19"/>
                <w:szCs w:val="19"/>
              </w:rPr>
              <w:t>Execute the test</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71E01BD5" w14:textId="77777777" w:rsidR="00AC53D5" w:rsidRDefault="00000000">
            <w:r>
              <w:rPr>
                <w:color w:val="4A5568"/>
                <w:sz w:val="18"/>
                <w:szCs w:val="18"/>
              </w:rPr>
              <w:t>Test POSTs duplicate email to /</w:t>
            </w:r>
            <w:proofErr w:type="spellStart"/>
            <w:r>
              <w:rPr>
                <w:color w:val="4A5568"/>
                <w:sz w:val="18"/>
                <w:szCs w:val="18"/>
              </w:rPr>
              <w:t>api</w:t>
            </w:r>
            <w:proofErr w:type="spellEnd"/>
            <w:r>
              <w:rPr>
                <w:color w:val="4A5568"/>
                <w:sz w:val="18"/>
                <w:szCs w:val="18"/>
              </w:rPr>
              <w:t>/waitlist. Asserts 409 response. Test either passes or fails.</w:t>
            </w:r>
          </w:p>
        </w:tc>
      </w:tr>
      <w:tr w:rsidR="00AC53D5" w14:paraId="077EDA47" w14:textId="77777777">
        <w:tblPrEx>
          <w:tblCellMar>
            <w:top w:w="0" w:type="dxa"/>
            <w:bottom w:w="0" w:type="dxa"/>
          </w:tblCellMar>
        </w:tblPrEx>
        <w:tc>
          <w:tcPr>
            <w:tcW w:w="560" w:type="dxa"/>
            <w:tcBorders>
              <w:top w:val="single" w:sz="1" w:space="0" w:color="E2E8F0"/>
              <w:left w:val="single" w:sz="1" w:space="0" w:color="E2E8F0"/>
              <w:bottom w:val="single" w:sz="1" w:space="0" w:color="E2E8F0"/>
              <w:right w:val="single" w:sz="1" w:space="0" w:color="E2E8F0"/>
            </w:tcBorders>
            <w:shd w:val="clear" w:color="auto" w:fill="D97706"/>
            <w:tcMar>
              <w:top w:w="100" w:type="dxa"/>
              <w:left w:w="140" w:type="dxa"/>
              <w:bottom w:w="100" w:type="dxa"/>
              <w:right w:w="140" w:type="dxa"/>
            </w:tcMar>
            <w:vAlign w:val="center"/>
          </w:tcPr>
          <w:p w14:paraId="263AE350" w14:textId="77777777" w:rsidR="00AC53D5" w:rsidRDefault="00000000">
            <w:pPr>
              <w:jc w:val="center"/>
            </w:pPr>
            <w:r>
              <w:rPr>
                <w:b/>
                <w:bCs/>
                <w:color w:val="FFFFFF"/>
                <w:sz w:val="24"/>
                <w:szCs w:val="24"/>
              </w:rPr>
              <w:t>8</w:t>
            </w:r>
          </w:p>
        </w:tc>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vAlign w:val="center"/>
          </w:tcPr>
          <w:p w14:paraId="3C2F3C98" w14:textId="77777777" w:rsidR="00AC53D5" w:rsidRDefault="00000000">
            <w:r>
              <w:rPr>
                <w:b/>
                <w:bCs/>
                <w:color w:val="1A3C5E"/>
                <w:sz w:val="18"/>
                <w:szCs w:val="18"/>
              </w:rPr>
              <w:t>Reporter</w:t>
            </w:r>
          </w:p>
        </w:tc>
        <w:tc>
          <w:tcPr>
            <w:tcW w:w="30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7B346676" w14:textId="77777777" w:rsidR="00AC53D5" w:rsidRDefault="00000000">
            <w:r>
              <w:rPr>
                <w:b/>
                <w:bCs/>
                <w:color w:val="2D3748"/>
                <w:sz w:val="19"/>
                <w:szCs w:val="19"/>
              </w:rPr>
              <w:t>Emit test result</w:t>
            </w:r>
          </w:p>
        </w:tc>
        <w:tc>
          <w:tcPr>
            <w:tcW w:w="42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244BB581" w14:textId="77777777" w:rsidR="00AC53D5" w:rsidRDefault="00000000">
            <w:r>
              <w:rPr>
                <w:color w:val="4A5568"/>
                <w:sz w:val="18"/>
                <w:szCs w:val="18"/>
              </w:rPr>
              <w:t>POST /</w:t>
            </w:r>
            <w:proofErr w:type="spellStart"/>
            <w:r>
              <w:rPr>
                <w:color w:val="4A5568"/>
                <w:sz w:val="18"/>
                <w:szCs w:val="18"/>
              </w:rPr>
              <w:t>api</w:t>
            </w:r>
            <w:proofErr w:type="spellEnd"/>
            <w:r>
              <w:rPr>
                <w:color w:val="4A5568"/>
                <w:sz w:val="18"/>
                <w:szCs w:val="18"/>
              </w:rPr>
              <w:t>/events → { type: "</w:t>
            </w:r>
            <w:proofErr w:type="spellStart"/>
            <w:r>
              <w:rPr>
                <w:color w:val="4A5568"/>
                <w:sz w:val="18"/>
                <w:szCs w:val="18"/>
              </w:rPr>
              <w:t>test.passed</w:t>
            </w:r>
            <w:proofErr w:type="spellEnd"/>
            <w:r>
              <w:rPr>
                <w:color w:val="4A5568"/>
                <w:sz w:val="18"/>
                <w:szCs w:val="18"/>
              </w:rPr>
              <w:t>" or "</w:t>
            </w:r>
            <w:proofErr w:type="spellStart"/>
            <w:r>
              <w:rPr>
                <w:color w:val="4A5568"/>
                <w:sz w:val="18"/>
                <w:szCs w:val="18"/>
              </w:rPr>
              <w:t>test.failed</w:t>
            </w:r>
            <w:proofErr w:type="spellEnd"/>
            <w:r>
              <w:rPr>
                <w:color w:val="4A5568"/>
                <w:sz w:val="18"/>
                <w:szCs w:val="18"/>
              </w:rPr>
              <w:t xml:space="preserve">", </w:t>
            </w:r>
            <w:proofErr w:type="spellStart"/>
            <w:r>
              <w:rPr>
                <w:color w:val="4A5568"/>
                <w:sz w:val="18"/>
                <w:szCs w:val="18"/>
              </w:rPr>
              <w:t>testId</w:t>
            </w:r>
            <w:proofErr w:type="spellEnd"/>
            <w:r>
              <w:rPr>
                <w:color w:val="4A5568"/>
                <w:sz w:val="18"/>
                <w:szCs w:val="18"/>
              </w:rPr>
              <w:t xml:space="preserve">: "S1-US002-UNHAPPY-001", duration: N, error: "..." if failed }. Also emits </w:t>
            </w:r>
            <w:proofErr w:type="spellStart"/>
            <w:r>
              <w:rPr>
                <w:color w:val="4A5568"/>
                <w:sz w:val="18"/>
                <w:szCs w:val="18"/>
              </w:rPr>
              <w:t>run.finished</w:t>
            </w:r>
            <w:proofErr w:type="spellEnd"/>
            <w:r>
              <w:rPr>
                <w:color w:val="4A5568"/>
                <w:sz w:val="18"/>
                <w:szCs w:val="18"/>
              </w:rPr>
              <w:t>.</w:t>
            </w:r>
          </w:p>
        </w:tc>
      </w:tr>
      <w:tr w:rsidR="00AC53D5" w14:paraId="44014F7A" w14:textId="77777777">
        <w:tblPrEx>
          <w:tblCellMar>
            <w:top w:w="0" w:type="dxa"/>
            <w:bottom w:w="0" w:type="dxa"/>
          </w:tblCellMar>
        </w:tblPrEx>
        <w:tc>
          <w:tcPr>
            <w:tcW w:w="560" w:type="dxa"/>
            <w:tcBorders>
              <w:top w:val="single" w:sz="1" w:space="0" w:color="E2E8F0"/>
              <w:left w:val="single" w:sz="1" w:space="0" w:color="E2E8F0"/>
              <w:bottom w:val="single" w:sz="1" w:space="0" w:color="E2E8F0"/>
              <w:right w:val="single" w:sz="1" w:space="0" w:color="E2E8F0"/>
            </w:tcBorders>
            <w:shd w:val="clear" w:color="auto" w:fill="D97706"/>
            <w:tcMar>
              <w:top w:w="100" w:type="dxa"/>
              <w:left w:w="140" w:type="dxa"/>
              <w:bottom w:w="100" w:type="dxa"/>
              <w:right w:w="140" w:type="dxa"/>
            </w:tcMar>
            <w:vAlign w:val="center"/>
          </w:tcPr>
          <w:p w14:paraId="2888830D" w14:textId="77777777" w:rsidR="00AC53D5" w:rsidRDefault="00000000">
            <w:pPr>
              <w:jc w:val="center"/>
            </w:pPr>
            <w:r>
              <w:rPr>
                <w:b/>
                <w:bCs/>
                <w:color w:val="FFFFFF"/>
                <w:sz w:val="24"/>
                <w:szCs w:val="24"/>
              </w:rPr>
              <w:t>9</w:t>
            </w:r>
          </w:p>
        </w:tc>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vAlign w:val="center"/>
          </w:tcPr>
          <w:p w14:paraId="1818587A" w14:textId="77777777" w:rsidR="00AC53D5" w:rsidRDefault="00000000">
            <w:r>
              <w:rPr>
                <w:b/>
                <w:bCs/>
                <w:color w:val="1A3C5E"/>
                <w:sz w:val="18"/>
                <w:szCs w:val="18"/>
              </w:rPr>
              <w:t>Server</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7906F01F" w14:textId="77777777" w:rsidR="00AC53D5" w:rsidRDefault="00000000">
            <w:r>
              <w:rPr>
                <w:b/>
                <w:bCs/>
                <w:color w:val="2D3748"/>
                <w:sz w:val="19"/>
                <w:szCs w:val="19"/>
              </w:rPr>
              <w:t>Broadcast result</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1A36D11F" w14:textId="77777777" w:rsidR="00AC53D5" w:rsidRDefault="00000000">
            <w:r>
              <w:rPr>
                <w:color w:val="4A5568"/>
                <w:sz w:val="18"/>
                <w:szCs w:val="18"/>
              </w:rPr>
              <w:t xml:space="preserve">SSE data event with test result delivered to browser. Server receives </w:t>
            </w:r>
            <w:proofErr w:type="spellStart"/>
            <w:r>
              <w:rPr>
                <w:color w:val="4A5568"/>
                <w:sz w:val="18"/>
                <w:szCs w:val="18"/>
              </w:rPr>
              <w:t>run.finished</w:t>
            </w:r>
            <w:proofErr w:type="spellEnd"/>
            <w:r>
              <w:rPr>
                <w:color w:val="4A5568"/>
                <w:sz w:val="18"/>
                <w:szCs w:val="18"/>
              </w:rPr>
              <w:t xml:space="preserve"> and triggers report generation.</w:t>
            </w:r>
          </w:p>
        </w:tc>
      </w:tr>
      <w:tr w:rsidR="00AC53D5" w14:paraId="6ADC1707" w14:textId="77777777">
        <w:tblPrEx>
          <w:tblCellMar>
            <w:top w:w="0" w:type="dxa"/>
            <w:bottom w:w="0" w:type="dxa"/>
          </w:tblCellMar>
        </w:tblPrEx>
        <w:tc>
          <w:tcPr>
            <w:tcW w:w="560" w:type="dxa"/>
            <w:tcBorders>
              <w:top w:val="single" w:sz="1" w:space="0" w:color="E2E8F0"/>
              <w:left w:val="single" w:sz="1" w:space="0" w:color="E2E8F0"/>
              <w:bottom w:val="single" w:sz="1" w:space="0" w:color="E2E8F0"/>
              <w:right w:val="single" w:sz="1" w:space="0" w:color="E2E8F0"/>
            </w:tcBorders>
            <w:shd w:val="clear" w:color="auto" w:fill="1D9E75"/>
            <w:tcMar>
              <w:top w:w="100" w:type="dxa"/>
              <w:left w:w="140" w:type="dxa"/>
              <w:bottom w:w="100" w:type="dxa"/>
              <w:right w:w="140" w:type="dxa"/>
            </w:tcMar>
            <w:vAlign w:val="center"/>
          </w:tcPr>
          <w:p w14:paraId="0152E486" w14:textId="77777777" w:rsidR="00AC53D5" w:rsidRDefault="00000000">
            <w:pPr>
              <w:jc w:val="center"/>
            </w:pPr>
            <w:r>
              <w:rPr>
                <w:b/>
                <w:bCs/>
                <w:color w:val="FFFFFF"/>
                <w:sz w:val="24"/>
                <w:szCs w:val="24"/>
              </w:rPr>
              <w:t>10</w:t>
            </w:r>
          </w:p>
        </w:tc>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vAlign w:val="center"/>
          </w:tcPr>
          <w:p w14:paraId="64159D0D" w14:textId="77777777" w:rsidR="00AC53D5" w:rsidRDefault="00000000">
            <w:r>
              <w:rPr>
                <w:b/>
                <w:bCs/>
                <w:color w:val="1A3C5E"/>
                <w:sz w:val="18"/>
                <w:szCs w:val="18"/>
              </w:rPr>
              <w:t>Browser</w:t>
            </w:r>
          </w:p>
        </w:tc>
        <w:tc>
          <w:tcPr>
            <w:tcW w:w="30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2C36FAA7" w14:textId="77777777" w:rsidR="00AC53D5" w:rsidRDefault="00000000">
            <w:r>
              <w:rPr>
                <w:b/>
                <w:bCs/>
                <w:color w:val="2D3748"/>
                <w:sz w:val="19"/>
                <w:szCs w:val="19"/>
              </w:rPr>
              <w:t>Update branch colour</w:t>
            </w:r>
          </w:p>
        </w:tc>
        <w:tc>
          <w:tcPr>
            <w:tcW w:w="42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543AB26E" w14:textId="77777777" w:rsidR="00AC53D5" w:rsidRDefault="00000000">
            <w:proofErr w:type="spellStart"/>
            <w:r>
              <w:rPr>
                <w:color w:val="4A5568"/>
                <w:sz w:val="18"/>
                <w:szCs w:val="18"/>
              </w:rPr>
              <w:t>EventSource</w:t>
            </w:r>
            <w:proofErr w:type="spellEnd"/>
            <w:r>
              <w:rPr>
                <w:color w:val="4A5568"/>
                <w:sz w:val="18"/>
                <w:szCs w:val="18"/>
              </w:rPr>
              <w:t xml:space="preserve"> receives </w:t>
            </w:r>
            <w:proofErr w:type="spellStart"/>
            <w:r>
              <w:rPr>
                <w:color w:val="4A5568"/>
                <w:sz w:val="18"/>
                <w:szCs w:val="18"/>
              </w:rPr>
              <w:t>test.passed</w:t>
            </w:r>
            <w:proofErr w:type="spellEnd"/>
            <w:r>
              <w:rPr>
                <w:color w:val="4A5568"/>
                <w:sz w:val="18"/>
                <w:szCs w:val="18"/>
              </w:rPr>
              <w:t xml:space="preserve"> or </w:t>
            </w:r>
            <w:proofErr w:type="spellStart"/>
            <w:r>
              <w:rPr>
                <w:color w:val="4A5568"/>
                <w:sz w:val="18"/>
                <w:szCs w:val="18"/>
              </w:rPr>
              <w:t>test.failed</w:t>
            </w:r>
            <w:proofErr w:type="spellEnd"/>
            <w:r>
              <w:rPr>
                <w:color w:val="4A5568"/>
                <w:sz w:val="18"/>
                <w:szCs w:val="18"/>
              </w:rPr>
              <w:t>. Branch turns green or red. Animation stops. Status text updates.</w:t>
            </w:r>
          </w:p>
        </w:tc>
      </w:tr>
      <w:tr w:rsidR="00AC53D5" w14:paraId="710D56C9" w14:textId="77777777">
        <w:tblPrEx>
          <w:tblCellMar>
            <w:top w:w="0" w:type="dxa"/>
            <w:bottom w:w="0" w:type="dxa"/>
          </w:tblCellMar>
        </w:tblPrEx>
        <w:tc>
          <w:tcPr>
            <w:tcW w:w="560" w:type="dxa"/>
            <w:tcBorders>
              <w:top w:val="single" w:sz="1" w:space="0" w:color="E2E8F0"/>
              <w:left w:val="single" w:sz="1" w:space="0" w:color="E2E8F0"/>
              <w:bottom w:val="single" w:sz="1" w:space="0" w:color="E2E8F0"/>
              <w:right w:val="single" w:sz="1" w:space="0" w:color="E2E8F0"/>
            </w:tcBorders>
            <w:shd w:val="clear" w:color="auto" w:fill="2B6CB0"/>
            <w:tcMar>
              <w:top w:w="100" w:type="dxa"/>
              <w:left w:w="140" w:type="dxa"/>
              <w:bottom w:w="100" w:type="dxa"/>
              <w:right w:w="140" w:type="dxa"/>
            </w:tcMar>
            <w:vAlign w:val="center"/>
          </w:tcPr>
          <w:p w14:paraId="186C450E" w14:textId="77777777" w:rsidR="00AC53D5" w:rsidRDefault="00000000">
            <w:pPr>
              <w:jc w:val="center"/>
            </w:pPr>
            <w:r>
              <w:rPr>
                <w:b/>
                <w:bCs/>
                <w:color w:val="FFFFFF"/>
                <w:sz w:val="24"/>
                <w:szCs w:val="24"/>
              </w:rPr>
              <w:t>11</w:t>
            </w:r>
          </w:p>
        </w:tc>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vAlign w:val="center"/>
          </w:tcPr>
          <w:p w14:paraId="0CA1F7F1" w14:textId="77777777" w:rsidR="00AC53D5" w:rsidRDefault="00000000">
            <w:r>
              <w:rPr>
                <w:b/>
                <w:bCs/>
                <w:color w:val="1A3C5E"/>
                <w:sz w:val="18"/>
                <w:szCs w:val="18"/>
              </w:rPr>
              <w:t>Server</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3CB18176" w14:textId="77777777" w:rsidR="00AC53D5" w:rsidRDefault="00000000">
            <w:r>
              <w:rPr>
                <w:b/>
                <w:bCs/>
                <w:color w:val="2D3748"/>
                <w:sz w:val="19"/>
                <w:szCs w:val="19"/>
              </w:rPr>
              <w:t>Generate report</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80" w:type="dxa"/>
              <w:bottom w:w="100" w:type="dxa"/>
              <w:right w:w="180" w:type="dxa"/>
            </w:tcMar>
          </w:tcPr>
          <w:p w14:paraId="00C06C74" w14:textId="77777777" w:rsidR="00AC53D5" w:rsidRDefault="00000000">
            <w:r>
              <w:rPr>
                <w:color w:val="4A5568"/>
                <w:sz w:val="18"/>
                <w:szCs w:val="18"/>
              </w:rPr>
              <w:t xml:space="preserve">Reads </w:t>
            </w:r>
            <w:proofErr w:type="spellStart"/>
            <w:r>
              <w:rPr>
                <w:color w:val="4A5568"/>
                <w:sz w:val="18"/>
                <w:szCs w:val="18"/>
              </w:rPr>
              <w:t>events.jsonl</w:t>
            </w:r>
            <w:proofErr w:type="spellEnd"/>
            <w:r>
              <w:rPr>
                <w:color w:val="4A5568"/>
                <w:sz w:val="18"/>
                <w:szCs w:val="18"/>
              </w:rPr>
              <w:t>. Writes reports/run_001/</w:t>
            </w:r>
            <w:proofErr w:type="spellStart"/>
            <w:r>
              <w:rPr>
                <w:color w:val="4A5568"/>
                <w:sz w:val="18"/>
                <w:szCs w:val="18"/>
              </w:rPr>
              <w:t>summary.json</w:t>
            </w:r>
            <w:proofErr w:type="spellEnd"/>
            <w:r>
              <w:rPr>
                <w:color w:val="4A5568"/>
                <w:sz w:val="18"/>
                <w:szCs w:val="18"/>
              </w:rPr>
              <w:t xml:space="preserve"> and reports/run_001/report.html. Logs "Report ready: reports/run_001/report.html".</w:t>
            </w:r>
          </w:p>
        </w:tc>
      </w:tr>
      <w:tr w:rsidR="00AC53D5" w14:paraId="623083D8" w14:textId="77777777">
        <w:tblPrEx>
          <w:tblCellMar>
            <w:top w:w="0" w:type="dxa"/>
            <w:bottom w:w="0" w:type="dxa"/>
          </w:tblCellMar>
        </w:tblPrEx>
        <w:tc>
          <w:tcPr>
            <w:tcW w:w="560" w:type="dxa"/>
            <w:tcBorders>
              <w:top w:val="single" w:sz="1" w:space="0" w:color="E2E8F0"/>
              <w:left w:val="single" w:sz="1" w:space="0" w:color="E2E8F0"/>
              <w:bottom w:val="single" w:sz="1" w:space="0" w:color="E2E8F0"/>
              <w:right w:val="single" w:sz="1" w:space="0" w:color="E2E8F0"/>
            </w:tcBorders>
            <w:shd w:val="clear" w:color="auto" w:fill="2B6CB0"/>
            <w:tcMar>
              <w:top w:w="100" w:type="dxa"/>
              <w:left w:w="140" w:type="dxa"/>
              <w:bottom w:w="100" w:type="dxa"/>
              <w:right w:w="140" w:type="dxa"/>
            </w:tcMar>
            <w:vAlign w:val="center"/>
          </w:tcPr>
          <w:p w14:paraId="27C74326" w14:textId="77777777" w:rsidR="00AC53D5" w:rsidRDefault="00000000">
            <w:pPr>
              <w:jc w:val="center"/>
            </w:pPr>
            <w:r>
              <w:rPr>
                <w:b/>
                <w:bCs/>
                <w:color w:val="FFFFFF"/>
                <w:sz w:val="24"/>
                <w:szCs w:val="24"/>
              </w:rPr>
              <w:t>12</w:t>
            </w:r>
          </w:p>
        </w:tc>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60" w:type="dxa"/>
              <w:bottom w:w="100" w:type="dxa"/>
              <w:right w:w="160" w:type="dxa"/>
            </w:tcMar>
            <w:vAlign w:val="center"/>
          </w:tcPr>
          <w:p w14:paraId="2267DDDA" w14:textId="77777777" w:rsidR="00AC53D5" w:rsidRDefault="00000000">
            <w:r>
              <w:rPr>
                <w:b/>
                <w:bCs/>
                <w:color w:val="1A3C5E"/>
                <w:sz w:val="18"/>
                <w:szCs w:val="18"/>
              </w:rPr>
              <w:t>Browser</w:t>
            </w:r>
          </w:p>
        </w:tc>
        <w:tc>
          <w:tcPr>
            <w:tcW w:w="30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05B6ADE5" w14:textId="77777777" w:rsidR="00AC53D5" w:rsidRDefault="00000000">
            <w:r>
              <w:rPr>
                <w:b/>
                <w:bCs/>
                <w:color w:val="2D3748"/>
                <w:sz w:val="19"/>
                <w:szCs w:val="19"/>
              </w:rPr>
              <w:t>Show report link</w:t>
            </w:r>
          </w:p>
        </w:tc>
        <w:tc>
          <w:tcPr>
            <w:tcW w:w="4200" w:type="dxa"/>
            <w:tcBorders>
              <w:top w:val="single" w:sz="1" w:space="0" w:color="E2E8F0"/>
              <w:left w:val="single" w:sz="1" w:space="0" w:color="E2E8F0"/>
              <w:bottom w:val="single" w:sz="1" w:space="0" w:color="E2E8F0"/>
              <w:right w:val="single" w:sz="1" w:space="0" w:color="E2E8F0"/>
            </w:tcBorders>
            <w:shd w:val="clear" w:color="auto" w:fill="F7F8FA"/>
            <w:tcMar>
              <w:top w:w="100" w:type="dxa"/>
              <w:left w:w="180" w:type="dxa"/>
              <w:bottom w:w="100" w:type="dxa"/>
              <w:right w:w="180" w:type="dxa"/>
            </w:tcMar>
          </w:tcPr>
          <w:p w14:paraId="4C39D86C" w14:textId="77777777" w:rsidR="00AC53D5" w:rsidRDefault="00000000">
            <w:r>
              <w:rPr>
                <w:color w:val="4A5568"/>
                <w:sz w:val="18"/>
                <w:szCs w:val="18"/>
              </w:rPr>
              <w:t>Status bar updates: "Run complete — report ready". Link appears. Developer clicks it. Browser opens reports/run_001/report.html.</w:t>
            </w:r>
          </w:p>
        </w:tc>
      </w:tr>
    </w:tbl>
    <w:p w14:paraId="7A3EE2C9" w14:textId="77777777" w:rsidR="00AC53D5" w:rsidRDefault="00AC53D5">
      <w:pPr>
        <w:spacing w:before="160"/>
      </w:pPr>
    </w:p>
    <w:p w14:paraId="598F39BF" w14:textId="77777777" w:rsidR="00AC53D5" w:rsidRDefault="00000000">
      <w:pPr>
        <w:pStyle w:val="Heading2"/>
      </w:pPr>
      <w:r>
        <w:rPr>
          <w:color w:val="1A3C5E"/>
        </w:rPr>
        <w:t>The event schema used in the spike</w:t>
      </w:r>
    </w:p>
    <w:p w14:paraId="66A73079" w14:textId="77777777" w:rsidR="00AC53D5" w:rsidRDefault="00AC53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3D5" w14:paraId="086CCC47" w14:textId="77777777">
        <w:tblPrEx>
          <w:tblCellMar>
            <w:top w:w="0" w:type="dxa"/>
            <w:bottom w:w="0" w:type="dxa"/>
          </w:tblCellMar>
        </w:tblPrEx>
        <w:tc>
          <w:tcPr>
            <w:tcW w:w="9360" w:type="dxa"/>
            <w:tcBorders>
              <w:top w:val="single" w:sz="2" w:space="0" w:color="2B6CB0"/>
              <w:left w:val="single" w:sz="2" w:space="0" w:color="2B6CB0"/>
              <w:bottom w:val="single" w:sz="2" w:space="0" w:color="2B6CB0"/>
              <w:right w:val="single" w:sz="2" w:space="0" w:color="2B6CB0"/>
            </w:tcBorders>
            <w:shd w:val="clear" w:color="auto" w:fill="F0F4F8"/>
            <w:tcMar>
              <w:top w:w="160" w:type="dxa"/>
              <w:left w:w="240" w:type="dxa"/>
              <w:bottom w:w="160" w:type="dxa"/>
              <w:right w:w="240" w:type="dxa"/>
            </w:tcMar>
          </w:tcPr>
          <w:p w14:paraId="36FB74DD" w14:textId="77777777" w:rsidR="00AC53D5" w:rsidRDefault="00000000">
            <w:pPr>
              <w:spacing w:before="20" w:after="20"/>
            </w:pPr>
            <w:r>
              <w:rPr>
                <w:rFonts w:ascii="Courier New" w:eastAsia="Courier New" w:hAnsi="Courier New" w:cs="Courier New"/>
                <w:color w:val="2D3748"/>
                <w:sz w:val="18"/>
                <w:szCs w:val="18"/>
              </w:rPr>
              <w:t>// Every event has this shape</w:t>
            </w:r>
          </w:p>
          <w:p w14:paraId="67BF1321" w14:textId="77777777" w:rsidR="00AC53D5" w:rsidRDefault="00000000">
            <w:pPr>
              <w:spacing w:before="20" w:after="20"/>
            </w:pPr>
            <w:r>
              <w:rPr>
                <w:rFonts w:ascii="Courier New" w:eastAsia="Courier New" w:hAnsi="Courier New" w:cs="Courier New"/>
                <w:color w:val="2D3748"/>
                <w:sz w:val="18"/>
                <w:szCs w:val="18"/>
              </w:rPr>
              <w:t xml:space="preserve">type </w:t>
            </w:r>
            <w:proofErr w:type="spellStart"/>
            <w:r>
              <w:rPr>
                <w:rFonts w:ascii="Courier New" w:eastAsia="Courier New" w:hAnsi="Courier New" w:cs="Courier New"/>
                <w:color w:val="2D3748"/>
                <w:sz w:val="18"/>
                <w:szCs w:val="18"/>
              </w:rPr>
              <w:t>SpikeEvent</w:t>
            </w:r>
            <w:proofErr w:type="spellEnd"/>
            <w:r>
              <w:rPr>
                <w:rFonts w:ascii="Courier New" w:eastAsia="Courier New" w:hAnsi="Courier New" w:cs="Courier New"/>
                <w:color w:val="2D3748"/>
                <w:sz w:val="18"/>
                <w:szCs w:val="18"/>
              </w:rPr>
              <w:t xml:space="preserve"> = {</w:t>
            </w:r>
          </w:p>
          <w:p w14:paraId="284DD8D1"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eventId</w:t>
            </w:r>
            <w:proofErr w:type="spellEnd"/>
            <w:r>
              <w:rPr>
                <w:rFonts w:ascii="Courier New" w:eastAsia="Courier New" w:hAnsi="Courier New" w:cs="Courier New"/>
                <w:color w:val="2D3748"/>
                <w:sz w:val="18"/>
                <w:szCs w:val="18"/>
              </w:rPr>
              <w:t>:   string;    // "evt_001", "evt_002", ...</w:t>
            </w:r>
          </w:p>
          <w:p w14:paraId="4D839F1E"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runId</w:t>
            </w:r>
            <w:proofErr w:type="spellEnd"/>
            <w:r>
              <w:rPr>
                <w:rFonts w:ascii="Courier New" w:eastAsia="Courier New" w:hAnsi="Courier New" w:cs="Courier New"/>
                <w:color w:val="2D3748"/>
                <w:sz w:val="18"/>
                <w:szCs w:val="18"/>
              </w:rPr>
              <w:t>:     string;    // "run_001"</w:t>
            </w:r>
          </w:p>
          <w:p w14:paraId="4D7C2FE5" w14:textId="77777777" w:rsidR="00AC53D5" w:rsidRDefault="00000000">
            <w:pPr>
              <w:spacing w:before="20" w:after="20"/>
            </w:pPr>
            <w:r>
              <w:rPr>
                <w:rFonts w:ascii="Courier New" w:eastAsia="Courier New" w:hAnsi="Courier New" w:cs="Courier New"/>
                <w:color w:val="2D3748"/>
                <w:sz w:val="18"/>
                <w:szCs w:val="18"/>
              </w:rPr>
              <w:t xml:space="preserve">  type:      </w:t>
            </w:r>
            <w:proofErr w:type="spellStart"/>
            <w:r>
              <w:rPr>
                <w:rFonts w:ascii="Courier New" w:eastAsia="Courier New" w:hAnsi="Courier New" w:cs="Courier New"/>
                <w:color w:val="2D3748"/>
                <w:sz w:val="18"/>
                <w:szCs w:val="18"/>
              </w:rPr>
              <w:t>EventType</w:t>
            </w:r>
            <w:proofErr w:type="spellEnd"/>
            <w:r>
              <w:rPr>
                <w:rFonts w:ascii="Courier New" w:eastAsia="Courier New" w:hAnsi="Courier New" w:cs="Courier New"/>
                <w:color w:val="2D3748"/>
                <w:sz w:val="18"/>
                <w:szCs w:val="18"/>
              </w:rPr>
              <w:t>;</w:t>
            </w:r>
          </w:p>
          <w:p w14:paraId="3046308B" w14:textId="77777777" w:rsidR="00AC53D5" w:rsidRDefault="00000000">
            <w:pPr>
              <w:spacing w:before="20" w:after="20"/>
            </w:pPr>
            <w:r>
              <w:rPr>
                <w:rFonts w:ascii="Courier New" w:eastAsia="Courier New" w:hAnsi="Courier New" w:cs="Courier New"/>
                <w:color w:val="2D3748"/>
                <w:sz w:val="18"/>
                <w:szCs w:val="18"/>
              </w:rPr>
              <w:t xml:space="preserve">  timestamp: string;    // ISO 8601</w:t>
            </w:r>
          </w:p>
          <w:p w14:paraId="0FC121DC" w14:textId="77777777" w:rsidR="00AC53D5" w:rsidRDefault="00000000">
            <w:pPr>
              <w:spacing w:before="20" w:after="20"/>
            </w:pPr>
            <w:r>
              <w:rPr>
                <w:rFonts w:ascii="Courier New" w:eastAsia="Courier New" w:hAnsi="Courier New" w:cs="Courier New"/>
                <w:color w:val="2D3748"/>
                <w:sz w:val="18"/>
                <w:szCs w:val="18"/>
              </w:rPr>
              <w:t xml:space="preserve">  payload?:  {</w:t>
            </w:r>
          </w:p>
          <w:p w14:paraId="7F3CB4D5" w14:textId="77777777" w:rsidR="00AC53D5" w:rsidRDefault="00000000">
            <w:pPr>
              <w:spacing w:before="20" w:after="2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testId</w:t>
            </w:r>
            <w:proofErr w:type="spellEnd"/>
            <w:r>
              <w:rPr>
                <w:rFonts w:ascii="Courier New" w:eastAsia="Courier New" w:hAnsi="Courier New" w:cs="Courier New"/>
                <w:color w:val="2D3748"/>
                <w:sz w:val="18"/>
                <w:szCs w:val="18"/>
              </w:rPr>
              <w:t>?:   string;  // manifest node ID</w:t>
            </w:r>
          </w:p>
          <w:p w14:paraId="56F24D42" w14:textId="77777777" w:rsidR="00AC53D5" w:rsidRDefault="00000000">
            <w:pPr>
              <w:spacing w:before="20" w:after="20"/>
            </w:pPr>
            <w:r>
              <w:rPr>
                <w:rFonts w:ascii="Courier New" w:eastAsia="Courier New" w:hAnsi="Courier New" w:cs="Courier New"/>
                <w:color w:val="2D3748"/>
                <w:sz w:val="18"/>
                <w:szCs w:val="18"/>
              </w:rPr>
              <w:t xml:space="preserve">    duration?: number;  // </w:t>
            </w:r>
            <w:proofErr w:type="spellStart"/>
            <w:r>
              <w:rPr>
                <w:rFonts w:ascii="Courier New" w:eastAsia="Courier New" w:hAnsi="Courier New" w:cs="Courier New"/>
                <w:color w:val="2D3748"/>
                <w:sz w:val="18"/>
                <w:szCs w:val="18"/>
              </w:rPr>
              <w:t>ms</w:t>
            </w:r>
            <w:proofErr w:type="spellEnd"/>
          </w:p>
          <w:p w14:paraId="288ABCD0" w14:textId="77777777" w:rsidR="00AC53D5" w:rsidRDefault="00000000">
            <w:pPr>
              <w:spacing w:before="20" w:after="20"/>
            </w:pPr>
            <w:r>
              <w:rPr>
                <w:rFonts w:ascii="Courier New" w:eastAsia="Courier New" w:hAnsi="Courier New" w:cs="Courier New"/>
                <w:color w:val="2D3748"/>
                <w:sz w:val="18"/>
                <w:szCs w:val="18"/>
              </w:rPr>
              <w:t xml:space="preserve">    error?:    string;  // failure message</w:t>
            </w:r>
          </w:p>
          <w:p w14:paraId="6D7A3740" w14:textId="77777777" w:rsidR="00AC53D5" w:rsidRDefault="00000000">
            <w:pPr>
              <w:spacing w:before="20" w:after="20"/>
            </w:pPr>
            <w:r>
              <w:rPr>
                <w:rFonts w:ascii="Courier New" w:eastAsia="Courier New" w:hAnsi="Courier New" w:cs="Courier New"/>
                <w:color w:val="2D3748"/>
                <w:sz w:val="18"/>
                <w:szCs w:val="18"/>
              </w:rPr>
              <w:t xml:space="preserve">    retries?:  number;  // retry count</w:t>
            </w:r>
          </w:p>
          <w:p w14:paraId="04A67B3A" w14:textId="77777777" w:rsidR="00AC53D5" w:rsidRDefault="00000000">
            <w:pPr>
              <w:spacing w:before="20" w:after="20"/>
            </w:pPr>
            <w:r>
              <w:rPr>
                <w:rFonts w:ascii="Courier New" w:eastAsia="Courier New" w:hAnsi="Courier New" w:cs="Courier New"/>
                <w:color w:val="2D3748"/>
                <w:sz w:val="18"/>
                <w:szCs w:val="18"/>
              </w:rPr>
              <w:t xml:space="preserve">  };</w:t>
            </w:r>
          </w:p>
          <w:p w14:paraId="01D225FC" w14:textId="77777777" w:rsidR="00AC53D5" w:rsidRDefault="00000000">
            <w:pPr>
              <w:spacing w:before="20" w:after="20"/>
            </w:pPr>
            <w:r>
              <w:rPr>
                <w:rFonts w:ascii="Courier New" w:eastAsia="Courier New" w:hAnsi="Courier New" w:cs="Courier New"/>
                <w:color w:val="2D3748"/>
                <w:sz w:val="18"/>
                <w:szCs w:val="18"/>
              </w:rPr>
              <w:t>};</w:t>
            </w:r>
          </w:p>
          <w:p w14:paraId="7607D3B7" w14:textId="77777777" w:rsidR="00AC53D5" w:rsidRDefault="00AC53D5">
            <w:pPr>
              <w:spacing w:before="20" w:after="20"/>
            </w:pPr>
          </w:p>
          <w:p w14:paraId="255202E7" w14:textId="77777777" w:rsidR="00AC53D5" w:rsidRDefault="00000000">
            <w:pPr>
              <w:spacing w:before="20" w:after="20"/>
            </w:pPr>
            <w:r>
              <w:rPr>
                <w:rFonts w:ascii="Courier New" w:eastAsia="Courier New" w:hAnsi="Courier New" w:cs="Courier New"/>
                <w:color w:val="2D3748"/>
                <w:sz w:val="18"/>
                <w:szCs w:val="18"/>
              </w:rPr>
              <w:t>// Event types used in the spike (subset of the full schema)</w:t>
            </w:r>
          </w:p>
          <w:p w14:paraId="56462638" w14:textId="77777777" w:rsidR="00AC53D5" w:rsidRDefault="00000000">
            <w:pPr>
              <w:spacing w:before="20" w:after="20"/>
            </w:pPr>
            <w:r>
              <w:rPr>
                <w:rFonts w:ascii="Courier New" w:eastAsia="Courier New" w:hAnsi="Courier New" w:cs="Courier New"/>
                <w:color w:val="2D3748"/>
                <w:sz w:val="18"/>
                <w:szCs w:val="18"/>
              </w:rPr>
              <w:t xml:space="preserve">type </w:t>
            </w:r>
            <w:proofErr w:type="spellStart"/>
            <w:r>
              <w:rPr>
                <w:rFonts w:ascii="Courier New" w:eastAsia="Courier New" w:hAnsi="Courier New" w:cs="Courier New"/>
                <w:color w:val="2D3748"/>
                <w:sz w:val="18"/>
                <w:szCs w:val="18"/>
              </w:rPr>
              <w:t>EventType</w:t>
            </w:r>
            <w:proofErr w:type="spellEnd"/>
            <w:r>
              <w:rPr>
                <w:rFonts w:ascii="Courier New" w:eastAsia="Courier New" w:hAnsi="Courier New" w:cs="Courier New"/>
                <w:color w:val="2D3748"/>
                <w:sz w:val="18"/>
                <w:szCs w:val="18"/>
              </w:rPr>
              <w:t xml:space="preserve"> =</w:t>
            </w:r>
          </w:p>
          <w:p w14:paraId="5C350510" w14:textId="77777777" w:rsidR="00AC53D5" w:rsidRDefault="00000000">
            <w:pPr>
              <w:spacing w:before="20" w:after="20"/>
            </w:pPr>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run.started</w:t>
            </w:r>
            <w:proofErr w:type="spellEnd"/>
            <w:r>
              <w:rPr>
                <w:rFonts w:ascii="Courier New" w:eastAsia="Courier New" w:hAnsi="Courier New" w:cs="Courier New"/>
                <w:color w:val="2D3748"/>
                <w:sz w:val="18"/>
                <w:szCs w:val="18"/>
              </w:rPr>
              <w:t>'</w:t>
            </w:r>
          </w:p>
          <w:p w14:paraId="79102507" w14:textId="77777777" w:rsidR="00AC53D5" w:rsidRDefault="00000000">
            <w:pPr>
              <w:spacing w:before="20" w:after="20"/>
            </w:pPr>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test.started</w:t>
            </w:r>
            <w:proofErr w:type="spellEnd"/>
            <w:r>
              <w:rPr>
                <w:rFonts w:ascii="Courier New" w:eastAsia="Courier New" w:hAnsi="Courier New" w:cs="Courier New"/>
                <w:color w:val="2D3748"/>
                <w:sz w:val="18"/>
                <w:szCs w:val="18"/>
              </w:rPr>
              <w:t>'</w:t>
            </w:r>
          </w:p>
          <w:p w14:paraId="7B698529" w14:textId="77777777" w:rsidR="00AC53D5" w:rsidRDefault="00000000">
            <w:pPr>
              <w:spacing w:before="20" w:after="20"/>
            </w:pPr>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test.passed</w:t>
            </w:r>
            <w:proofErr w:type="spellEnd"/>
            <w:r>
              <w:rPr>
                <w:rFonts w:ascii="Courier New" w:eastAsia="Courier New" w:hAnsi="Courier New" w:cs="Courier New"/>
                <w:color w:val="2D3748"/>
                <w:sz w:val="18"/>
                <w:szCs w:val="18"/>
              </w:rPr>
              <w:t>'</w:t>
            </w:r>
          </w:p>
          <w:p w14:paraId="1A266D42" w14:textId="77777777" w:rsidR="00AC53D5" w:rsidRDefault="00000000">
            <w:pPr>
              <w:spacing w:before="20" w:after="20"/>
            </w:pPr>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test.failed</w:t>
            </w:r>
            <w:proofErr w:type="spellEnd"/>
            <w:r>
              <w:rPr>
                <w:rFonts w:ascii="Courier New" w:eastAsia="Courier New" w:hAnsi="Courier New" w:cs="Courier New"/>
                <w:color w:val="2D3748"/>
                <w:sz w:val="18"/>
                <w:szCs w:val="18"/>
              </w:rPr>
              <w:t>'</w:t>
            </w:r>
          </w:p>
          <w:p w14:paraId="4F3A3E17" w14:textId="77777777" w:rsidR="00AC53D5" w:rsidRDefault="00000000">
            <w:pPr>
              <w:spacing w:before="20" w:after="20"/>
            </w:pPr>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run.finished</w:t>
            </w:r>
            <w:proofErr w:type="spellEnd"/>
            <w:r>
              <w:rPr>
                <w:rFonts w:ascii="Courier New" w:eastAsia="Courier New" w:hAnsi="Courier New" w:cs="Courier New"/>
                <w:color w:val="2D3748"/>
                <w:sz w:val="18"/>
                <w:szCs w:val="18"/>
              </w:rPr>
              <w:t>';</w:t>
            </w:r>
          </w:p>
        </w:tc>
      </w:tr>
    </w:tbl>
    <w:p w14:paraId="50E5840D" w14:textId="77777777" w:rsidR="00AC53D5" w:rsidRDefault="00AC53D5">
      <w:pPr>
        <w:spacing w:before="280"/>
      </w:pPr>
    </w:p>
    <w:p w14:paraId="1007D2C6" w14:textId="77777777" w:rsidR="00AC53D5" w:rsidRDefault="00000000">
      <w:r>
        <w:br w:type="page"/>
      </w:r>
    </w:p>
    <w:p w14:paraId="172DA690" w14:textId="77777777" w:rsidR="00AC53D5" w:rsidRDefault="00000000">
      <w:pPr>
        <w:pStyle w:val="Heading1"/>
        <w:pBdr>
          <w:bottom w:val="single" w:sz="6" w:space="6" w:color="2B6CB0"/>
        </w:pBdr>
      </w:pPr>
      <w:r>
        <w:lastRenderedPageBreak/>
        <w:t>5. The Four Assumptions</w:t>
      </w:r>
    </w:p>
    <w:p w14:paraId="4D5B915E" w14:textId="77777777" w:rsidR="00AC53D5" w:rsidRDefault="00AC53D5">
      <w:pPr>
        <w:spacing w:before="80"/>
      </w:pPr>
    </w:p>
    <w:p w14:paraId="4CE49FAF" w14:textId="77777777" w:rsidR="00AC53D5" w:rsidRDefault="00000000">
      <w:pPr>
        <w:spacing w:before="60" w:after="60"/>
      </w:pPr>
      <w:r>
        <w:rPr>
          <w:color w:val="4A5568"/>
        </w:rPr>
        <w:t>Each assumption is tested, observed, and recorded. The result drives the next decision.</w:t>
      </w:r>
    </w:p>
    <w:p w14:paraId="79CEE2EC" w14:textId="77777777" w:rsidR="00AC53D5" w:rsidRDefault="00AC53D5">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53D5" w14:paraId="288C3BEB" w14:textId="77777777">
        <w:tblPrEx>
          <w:tblCellMar>
            <w:top w:w="0" w:type="dxa"/>
            <w:bottom w:w="0" w:type="dxa"/>
          </w:tblCellMar>
        </w:tblPrEx>
        <w:tc>
          <w:tcPr>
            <w:tcW w:w="9360" w:type="dxa"/>
            <w:gridSpan w:val="2"/>
            <w:tcBorders>
              <w:top w:val="single" w:sz="2" w:space="0" w:color="2B6CB0"/>
              <w:left w:val="single" w:sz="2" w:space="0" w:color="2B6CB0"/>
              <w:bottom w:val="single" w:sz="2" w:space="0" w:color="2B6CB0"/>
              <w:right w:val="single" w:sz="2" w:space="0" w:color="2B6CB0"/>
            </w:tcBorders>
            <w:shd w:val="clear" w:color="auto" w:fill="1A3C5E"/>
            <w:tcMar>
              <w:top w:w="120" w:type="dxa"/>
              <w:left w:w="220" w:type="dxa"/>
              <w:bottom w:w="120" w:type="dxa"/>
              <w:right w:w="220" w:type="dxa"/>
            </w:tcMar>
          </w:tcPr>
          <w:p w14:paraId="10E47C96" w14:textId="77777777" w:rsidR="00AC53D5" w:rsidRDefault="00000000">
            <w:r>
              <w:rPr>
                <w:b/>
                <w:bCs/>
                <w:color w:val="EBF4FF"/>
                <w:sz w:val="18"/>
                <w:szCs w:val="18"/>
              </w:rPr>
              <w:t xml:space="preserve">A1  </w:t>
            </w:r>
            <w:r>
              <w:rPr>
                <w:b/>
                <w:bCs/>
                <w:color w:val="FFFFFF"/>
              </w:rPr>
              <w:t>A custom Playwright reporter can reliably emit structured events to a local server during a test run.</w:t>
            </w:r>
          </w:p>
        </w:tc>
      </w:tr>
      <w:tr w:rsidR="00AC53D5" w14:paraId="1AB28B3E"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0FFF4"/>
            <w:tcMar>
              <w:top w:w="100" w:type="dxa"/>
              <w:left w:w="180" w:type="dxa"/>
              <w:bottom w:w="100" w:type="dxa"/>
              <w:right w:w="180" w:type="dxa"/>
            </w:tcMar>
          </w:tcPr>
          <w:p w14:paraId="26E36D68" w14:textId="77777777" w:rsidR="00AC53D5" w:rsidRDefault="00000000">
            <w:r>
              <w:rPr>
                <w:b/>
                <w:bCs/>
                <w:color w:val="155E3A"/>
              </w:rPr>
              <w:t>If YES →</w:t>
            </w:r>
          </w:p>
          <w:p w14:paraId="7DE8E9BF" w14:textId="77777777" w:rsidR="00AC53D5" w:rsidRDefault="00000000">
            <w:pPr>
              <w:spacing w:before="40"/>
            </w:pPr>
            <w:r>
              <w:rPr>
                <w:color w:val="155E3A"/>
                <w:sz w:val="18"/>
                <w:szCs w:val="18"/>
              </w:rPr>
              <w:t>Reporter architecture confirmed. Proceed with building the production @pathlight/playwright-reporter package using TDD.</w:t>
            </w:r>
          </w:p>
        </w:tc>
        <w:tc>
          <w:tcPr>
            <w:tcW w:w="4680" w:type="dxa"/>
            <w:tcBorders>
              <w:top w:val="single" w:sz="1" w:space="0" w:color="E2E8F0"/>
              <w:left w:val="single" w:sz="1" w:space="0" w:color="E2E8F0"/>
              <w:bottom w:val="single" w:sz="1" w:space="0" w:color="E2E8F0"/>
              <w:right w:val="single" w:sz="1" w:space="0" w:color="E2E8F0"/>
            </w:tcBorders>
            <w:shd w:val="clear" w:color="auto" w:fill="FFF5F5"/>
            <w:tcMar>
              <w:top w:w="100" w:type="dxa"/>
              <w:left w:w="180" w:type="dxa"/>
              <w:bottom w:w="100" w:type="dxa"/>
              <w:right w:w="180" w:type="dxa"/>
            </w:tcMar>
          </w:tcPr>
          <w:p w14:paraId="6B5C42B7" w14:textId="77777777" w:rsidR="00AC53D5" w:rsidRDefault="00000000">
            <w:r>
              <w:rPr>
                <w:b/>
                <w:bCs/>
                <w:color w:val="9B2335"/>
              </w:rPr>
              <w:t>If NO →</w:t>
            </w:r>
          </w:p>
          <w:p w14:paraId="4D7849C3" w14:textId="77777777" w:rsidR="00AC53D5" w:rsidRDefault="00000000">
            <w:pPr>
              <w:spacing w:before="40"/>
            </w:pPr>
            <w:r>
              <w:rPr>
                <w:color w:val="9B2335"/>
                <w:sz w:val="18"/>
                <w:szCs w:val="18"/>
              </w:rPr>
              <w:t xml:space="preserve">Investigate: is Playwright's reporter API unreliable, or is the HTTP POST failing? Consider using file-based event emission instead (write to </w:t>
            </w:r>
            <w:proofErr w:type="spellStart"/>
            <w:r>
              <w:rPr>
                <w:color w:val="9B2335"/>
                <w:sz w:val="18"/>
                <w:szCs w:val="18"/>
              </w:rPr>
              <w:t>events.jsonl</w:t>
            </w:r>
            <w:proofErr w:type="spellEnd"/>
            <w:r>
              <w:rPr>
                <w:color w:val="9B2335"/>
                <w:sz w:val="18"/>
                <w:szCs w:val="18"/>
              </w:rPr>
              <w:t>, server watches the file).</w:t>
            </w:r>
          </w:p>
        </w:tc>
      </w:tr>
    </w:tbl>
    <w:p w14:paraId="4E94955A" w14:textId="77777777" w:rsidR="00AC53D5" w:rsidRDefault="00AC53D5">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53D5" w14:paraId="6B182056" w14:textId="77777777">
        <w:tblPrEx>
          <w:tblCellMar>
            <w:top w:w="0" w:type="dxa"/>
            <w:bottom w:w="0" w:type="dxa"/>
          </w:tblCellMar>
        </w:tblPrEx>
        <w:tc>
          <w:tcPr>
            <w:tcW w:w="9360" w:type="dxa"/>
            <w:gridSpan w:val="2"/>
            <w:tcBorders>
              <w:top w:val="single" w:sz="2" w:space="0" w:color="2B6CB0"/>
              <w:left w:val="single" w:sz="2" w:space="0" w:color="2B6CB0"/>
              <w:bottom w:val="single" w:sz="2" w:space="0" w:color="2B6CB0"/>
              <w:right w:val="single" w:sz="2" w:space="0" w:color="2B6CB0"/>
            </w:tcBorders>
            <w:shd w:val="clear" w:color="auto" w:fill="1A3C5E"/>
            <w:tcMar>
              <w:top w:w="120" w:type="dxa"/>
              <w:left w:w="220" w:type="dxa"/>
              <w:bottom w:w="120" w:type="dxa"/>
              <w:right w:w="220" w:type="dxa"/>
            </w:tcMar>
          </w:tcPr>
          <w:p w14:paraId="353270A4" w14:textId="77777777" w:rsidR="00AC53D5" w:rsidRDefault="00000000">
            <w:r>
              <w:rPr>
                <w:b/>
                <w:bCs/>
                <w:color w:val="EBF4FF"/>
                <w:sz w:val="18"/>
                <w:szCs w:val="18"/>
              </w:rPr>
              <w:t xml:space="preserve">A2  </w:t>
            </w:r>
            <w:r>
              <w:rPr>
                <w:b/>
                <w:bCs/>
                <w:color w:val="FFFFFF"/>
              </w:rPr>
              <w:t>Server-Sent Events can stream events to a browser in real time without dropping or reordering them.</w:t>
            </w:r>
          </w:p>
        </w:tc>
      </w:tr>
      <w:tr w:rsidR="00AC53D5" w14:paraId="6CE4469D"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0FFF4"/>
            <w:tcMar>
              <w:top w:w="100" w:type="dxa"/>
              <w:left w:w="180" w:type="dxa"/>
              <w:bottom w:w="100" w:type="dxa"/>
              <w:right w:w="180" w:type="dxa"/>
            </w:tcMar>
          </w:tcPr>
          <w:p w14:paraId="179D7E81" w14:textId="77777777" w:rsidR="00AC53D5" w:rsidRDefault="00000000">
            <w:r>
              <w:rPr>
                <w:b/>
                <w:bCs/>
                <w:color w:val="155E3A"/>
              </w:rPr>
              <w:t>If YES →</w:t>
            </w:r>
          </w:p>
          <w:p w14:paraId="100AC6B3" w14:textId="77777777" w:rsidR="00AC53D5" w:rsidRDefault="00000000">
            <w:pPr>
              <w:spacing w:before="40"/>
            </w:pPr>
            <w:r>
              <w:rPr>
                <w:color w:val="155E3A"/>
                <w:sz w:val="18"/>
                <w:szCs w:val="18"/>
              </w:rPr>
              <w:t>SSE confirmed as the streaming mechanism. Proceed with building the production Event Bus with reconnect handling and last-event-id replay.</w:t>
            </w:r>
          </w:p>
        </w:tc>
        <w:tc>
          <w:tcPr>
            <w:tcW w:w="4680" w:type="dxa"/>
            <w:tcBorders>
              <w:top w:val="single" w:sz="1" w:space="0" w:color="E2E8F0"/>
              <w:left w:val="single" w:sz="1" w:space="0" w:color="E2E8F0"/>
              <w:bottom w:val="single" w:sz="1" w:space="0" w:color="E2E8F0"/>
              <w:right w:val="single" w:sz="1" w:space="0" w:color="E2E8F0"/>
            </w:tcBorders>
            <w:shd w:val="clear" w:color="auto" w:fill="FFF5F5"/>
            <w:tcMar>
              <w:top w:w="100" w:type="dxa"/>
              <w:left w:w="180" w:type="dxa"/>
              <w:bottom w:w="100" w:type="dxa"/>
              <w:right w:w="180" w:type="dxa"/>
            </w:tcMar>
          </w:tcPr>
          <w:p w14:paraId="08757E79" w14:textId="77777777" w:rsidR="00AC53D5" w:rsidRDefault="00000000">
            <w:r>
              <w:rPr>
                <w:b/>
                <w:bCs/>
                <w:color w:val="9B2335"/>
              </w:rPr>
              <w:t>If NO →</w:t>
            </w:r>
          </w:p>
          <w:p w14:paraId="1E819956" w14:textId="77777777" w:rsidR="00AC53D5" w:rsidRDefault="00000000">
            <w:pPr>
              <w:spacing w:before="40"/>
            </w:pPr>
            <w:r>
              <w:rPr>
                <w:color w:val="9B2335"/>
                <w:sz w:val="18"/>
                <w:szCs w:val="18"/>
              </w:rPr>
              <w:t>Investigate: are events arriving out of order, or not arriving at all? Consider WebSocket as an alternative. Document the failure mode precisely before switching.</w:t>
            </w:r>
          </w:p>
        </w:tc>
      </w:tr>
    </w:tbl>
    <w:p w14:paraId="0C75F517" w14:textId="77777777" w:rsidR="00AC53D5" w:rsidRDefault="00AC53D5">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53D5" w14:paraId="01792EDD" w14:textId="77777777">
        <w:tblPrEx>
          <w:tblCellMar>
            <w:top w:w="0" w:type="dxa"/>
            <w:bottom w:w="0" w:type="dxa"/>
          </w:tblCellMar>
        </w:tblPrEx>
        <w:tc>
          <w:tcPr>
            <w:tcW w:w="9360" w:type="dxa"/>
            <w:gridSpan w:val="2"/>
            <w:tcBorders>
              <w:top w:val="single" w:sz="2" w:space="0" w:color="2B6CB0"/>
              <w:left w:val="single" w:sz="2" w:space="0" w:color="2B6CB0"/>
              <w:bottom w:val="single" w:sz="2" w:space="0" w:color="2B6CB0"/>
              <w:right w:val="single" w:sz="2" w:space="0" w:color="2B6CB0"/>
            </w:tcBorders>
            <w:shd w:val="clear" w:color="auto" w:fill="1A3C5E"/>
            <w:tcMar>
              <w:top w:w="120" w:type="dxa"/>
              <w:left w:w="220" w:type="dxa"/>
              <w:bottom w:w="120" w:type="dxa"/>
              <w:right w:w="220" w:type="dxa"/>
            </w:tcMar>
          </w:tcPr>
          <w:p w14:paraId="2448372B" w14:textId="77777777" w:rsidR="00AC53D5" w:rsidRDefault="00000000">
            <w:r>
              <w:rPr>
                <w:b/>
                <w:bCs/>
                <w:color w:val="EBF4FF"/>
                <w:sz w:val="18"/>
                <w:szCs w:val="18"/>
              </w:rPr>
              <w:t xml:space="preserve">A3  </w:t>
            </w:r>
            <w:r>
              <w:rPr>
                <w:b/>
                <w:bCs/>
                <w:color w:val="FFFFFF"/>
              </w:rPr>
              <w:t>The fishbone SVG can receive an SSE event and animate the correct branch within one render cycle.</w:t>
            </w:r>
          </w:p>
        </w:tc>
      </w:tr>
      <w:tr w:rsidR="00AC53D5" w14:paraId="2DFA72DF"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0FFF4"/>
            <w:tcMar>
              <w:top w:w="100" w:type="dxa"/>
              <w:left w:w="180" w:type="dxa"/>
              <w:bottom w:w="100" w:type="dxa"/>
              <w:right w:w="180" w:type="dxa"/>
            </w:tcMar>
          </w:tcPr>
          <w:p w14:paraId="21077747" w14:textId="77777777" w:rsidR="00AC53D5" w:rsidRDefault="00000000">
            <w:r>
              <w:rPr>
                <w:b/>
                <w:bCs/>
                <w:color w:val="155E3A"/>
              </w:rPr>
              <w:t>If YES →</w:t>
            </w:r>
          </w:p>
          <w:p w14:paraId="3677B1F7" w14:textId="77777777" w:rsidR="00AC53D5" w:rsidRDefault="00000000">
            <w:pPr>
              <w:spacing w:before="40"/>
            </w:pPr>
            <w:r>
              <w:rPr>
                <w:color w:val="155E3A"/>
                <w:sz w:val="18"/>
                <w:szCs w:val="18"/>
              </w:rPr>
              <w:t>Custom SVG renderer confirmed. Proceed with building the production React fishbone component with full state machine and animation spec.</w:t>
            </w:r>
          </w:p>
        </w:tc>
        <w:tc>
          <w:tcPr>
            <w:tcW w:w="4680" w:type="dxa"/>
            <w:tcBorders>
              <w:top w:val="single" w:sz="1" w:space="0" w:color="E2E8F0"/>
              <w:left w:val="single" w:sz="1" w:space="0" w:color="E2E8F0"/>
              <w:bottom w:val="single" w:sz="1" w:space="0" w:color="E2E8F0"/>
              <w:right w:val="single" w:sz="1" w:space="0" w:color="E2E8F0"/>
            </w:tcBorders>
            <w:shd w:val="clear" w:color="auto" w:fill="FFF5F5"/>
            <w:tcMar>
              <w:top w:w="100" w:type="dxa"/>
              <w:left w:w="180" w:type="dxa"/>
              <w:bottom w:w="100" w:type="dxa"/>
              <w:right w:w="180" w:type="dxa"/>
            </w:tcMar>
          </w:tcPr>
          <w:p w14:paraId="28F32789" w14:textId="77777777" w:rsidR="00AC53D5" w:rsidRDefault="00000000">
            <w:r>
              <w:rPr>
                <w:b/>
                <w:bCs/>
                <w:color w:val="9B2335"/>
              </w:rPr>
              <w:t>If NO →</w:t>
            </w:r>
          </w:p>
          <w:p w14:paraId="134089FD" w14:textId="77777777" w:rsidR="00AC53D5" w:rsidRDefault="00000000">
            <w:pPr>
              <w:spacing w:before="40"/>
            </w:pPr>
            <w:r>
              <w:rPr>
                <w:color w:val="9B2335"/>
                <w:sz w:val="18"/>
                <w:szCs w:val="18"/>
              </w:rPr>
              <w:t xml:space="preserve">Investigate: is the SVG element not found, or is CSS animation not triggering? Check class name collision, SVG namespace issues, and browser </w:t>
            </w:r>
            <w:proofErr w:type="spellStart"/>
            <w:r>
              <w:rPr>
                <w:color w:val="9B2335"/>
                <w:sz w:val="18"/>
                <w:szCs w:val="18"/>
              </w:rPr>
              <w:t>EventSource</w:t>
            </w:r>
            <w:proofErr w:type="spellEnd"/>
            <w:r>
              <w:rPr>
                <w:color w:val="9B2335"/>
                <w:sz w:val="18"/>
                <w:szCs w:val="18"/>
              </w:rPr>
              <w:t xml:space="preserve"> limitations.</w:t>
            </w:r>
          </w:p>
        </w:tc>
      </w:tr>
    </w:tbl>
    <w:p w14:paraId="7C15A52F" w14:textId="77777777" w:rsidR="00AC53D5" w:rsidRDefault="00AC53D5">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53D5" w14:paraId="6A1C6C37" w14:textId="77777777">
        <w:tblPrEx>
          <w:tblCellMar>
            <w:top w:w="0" w:type="dxa"/>
            <w:bottom w:w="0" w:type="dxa"/>
          </w:tblCellMar>
        </w:tblPrEx>
        <w:tc>
          <w:tcPr>
            <w:tcW w:w="9360" w:type="dxa"/>
            <w:gridSpan w:val="2"/>
            <w:tcBorders>
              <w:top w:val="single" w:sz="2" w:space="0" w:color="2B6CB0"/>
              <w:left w:val="single" w:sz="2" w:space="0" w:color="2B6CB0"/>
              <w:bottom w:val="single" w:sz="2" w:space="0" w:color="2B6CB0"/>
              <w:right w:val="single" w:sz="2" w:space="0" w:color="2B6CB0"/>
            </w:tcBorders>
            <w:shd w:val="clear" w:color="auto" w:fill="1A3C5E"/>
            <w:tcMar>
              <w:top w:w="120" w:type="dxa"/>
              <w:left w:w="220" w:type="dxa"/>
              <w:bottom w:w="120" w:type="dxa"/>
              <w:right w:w="220" w:type="dxa"/>
            </w:tcMar>
          </w:tcPr>
          <w:p w14:paraId="656EE38C" w14:textId="77777777" w:rsidR="00AC53D5" w:rsidRDefault="00000000">
            <w:r>
              <w:rPr>
                <w:b/>
                <w:bCs/>
                <w:color w:val="EBF4FF"/>
                <w:sz w:val="18"/>
                <w:szCs w:val="18"/>
              </w:rPr>
              <w:t xml:space="preserve">A4  </w:t>
            </w:r>
            <w:r>
              <w:rPr>
                <w:b/>
                <w:bCs/>
                <w:color w:val="FFFFFF"/>
              </w:rPr>
              <w:t>A useful static HTML report can be generated automatically from the run data when the run finishes.</w:t>
            </w:r>
          </w:p>
        </w:tc>
      </w:tr>
      <w:tr w:rsidR="00AC53D5" w14:paraId="052CEB1E"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0FFF4"/>
            <w:tcMar>
              <w:top w:w="100" w:type="dxa"/>
              <w:left w:w="180" w:type="dxa"/>
              <w:bottom w:w="100" w:type="dxa"/>
              <w:right w:w="180" w:type="dxa"/>
            </w:tcMar>
          </w:tcPr>
          <w:p w14:paraId="5F706B92" w14:textId="77777777" w:rsidR="00AC53D5" w:rsidRDefault="00000000">
            <w:r>
              <w:rPr>
                <w:b/>
                <w:bCs/>
                <w:color w:val="155E3A"/>
              </w:rPr>
              <w:t>If YES →</w:t>
            </w:r>
          </w:p>
          <w:p w14:paraId="76DBA7F6" w14:textId="77777777" w:rsidR="00AC53D5" w:rsidRDefault="00000000">
            <w:pPr>
              <w:spacing w:before="40"/>
            </w:pPr>
            <w:r>
              <w:rPr>
                <w:color w:val="155E3A"/>
                <w:sz w:val="18"/>
                <w:szCs w:val="18"/>
              </w:rPr>
              <w:t>Report generation confirmed. Proceed with building the production dashboard publisher with full coverage table, business rule matrix, and fishbone snapshot.</w:t>
            </w:r>
          </w:p>
        </w:tc>
        <w:tc>
          <w:tcPr>
            <w:tcW w:w="4680" w:type="dxa"/>
            <w:tcBorders>
              <w:top w:val="single" w:sz="1" w:space="0" w:color="E2E8F0"/>
              <w:left w:val="single" w:sz="1" w:space="0" w:color="E2E8F0"/>
              <w:bottom w:val="single" w:sz="1" w:space="0" w:color="E2E8F0"/>
              <w:right w:val="single" w:sz="1" w:space="0" w:color="E2E8F0"/>
            </w:tcBorders>
            <w:shd w:val="clear" w:color="auto" w:fill="FFF5F5"/>
            <w:tcMar>
              <w:top w:w="100" w:type="dxa"/>
              <w:left w:w="180" w:type="dxa"/>
              <w:bottom w:w="100" w:type="dxa"/>
              <w:right w:w="180" w:type="dxa"/>
            </w:tcMar>
          </w:tcPr>
          <w:p w14:paraId="63C78618" w14:textId="77777777" w:rsidR="00AC53D5" w:rsidRDefault="00000000">
            <w:r>
              <w:rPr>
                <w:b/>
                <w:bCs/>
                <w:color w:val="9B2335"/>
              </w:rPr>
              <w:t>If NO →</w:t>
            </w:r>
          </w:p>
          <w:p w14:paraId="78703EFA" w14:textId="77777777" w:rsidR="00AC53D5" w:rsidRDefault="00000000">
            <w:pPr>
              <w:spacing w:before="40"/>
            </w:pPr>
            <w:r>
              <w:rPr>
                <w:color w:val="9B2335"/>
                <w:sz w:val="18"/>
                <w:szCs w:val="18"/>
              </w:rPr>
              <w:t xml:space="preserve">This assumption is the lowest risk of the four. If it fails it means the </w:t>
            </w:r>
            <w:proofErr w:type="spellStart"/>
            <w:r>
              <w:rPr>
                <w:color w:val="9B2335"/>
                <w:sz w:val="18"/>
                <w:szCs w:val="18"/>
              </w:rPr>
              <w:t>events.jsonl</w:t>
            </w:r>
            <w:proofErr w:type="spellEnd"/>
            <w:r>
              <w:rPr>
                <w:color w:val="9B2335"/>
                <w:sz w:val="18"/>
                <w:szCs w:val="18"/>
              </w:rPr>
              <w:t xml:space="preserve"> is malformed or incomplete. Fix the event emission before the report generation.</w:t>
            </w:r>
          </w:p>
        </w:tc>
      </w:tr>
    </w:tbl>
    <w:p w14:paraId="27449FC3" w14:textId="77777777" w:rsidR="00AC53D5" w:rsidRDefault="00AC53D5">
      <w:pPr>
        <w:spacing w:before="280"/>
      </w:pPr>
    </w:p>
    <w:p w14:paraId="0EB1C8B8" w14:textId="77777777" w:rsidR="00AC53D5" w:rsidRDefault="00000000">
      <w:pPr>
        <w:pStyle w:val="Heading1"/>
        <w:pBdr>
          <w:bottom w:val="single" w:sz="6" w:space="6" w:color="2B6CB0"/>
        </w:pBdr>
      </w:pPr>
      <w:r>
        <w:t>6. Definition of Success</w:t>
      </w:r>
    </w:p>
    <w:p w14:paraId="556DFC41" w14:textId="77777777" w:rsidR="00AC53D5" w:rsidRDefault="00AC53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3D5" w14:paraId="6F4824CA" w14:textId="77777777">
        <w:tblPrEx>
          <w:tblCellMar>
            <w:top w:w="0" w:type="dxa"/>
            <w:bottom w:w="0" w:type="dxa"/>
          </w:tblCellMar>
        </w:tblPrEx>
        <w:tc>
          <w:tcPr>
            <w:tcW w:w="9360" w:type="dxa"/>
            <w:tcBorders>
              <w:top w:val="single" w:sz="2" w:space="0" w:color="1D9E75"/>
              <w:left w:val="single" w:sz="2" w:space="0" w:color="1D9E75"/>
              <w:bottom w:val="single" w:sz="2" w:space="0" w:color="1D9E75"/>
              <w:right w:val="single" w:sz="2" w:space="0" w:color="1D9E75"/>
            </w:tcBorders>
            <w:shd w:val="clear" w:color="auto" w:fill="F0FFF4"/>
            <w:tcMar>
              <w:top w:w="160" w:type="dxa"/>
              <w:left w:w="240" w:type="dxa"/>
              <w:bottom w:w="160" w:type="dxa"/>
              <w:right w:w="240" w:type="dxa"/>
            </w:tcMar>
          </w:tcPr>
          <w:p w14:paraId="77733967" w14:textId="77777777" w:rsidR="00AC53D5" w:rsidRDefault="00000000">
            <w:pPr>
              <w:spacing w:before="40" w:after="40"/>
            </w:pPr>
            <w:r>
              <w:rPr>
                <w:b/>
                <w:bCs/>
                <w:color w:val="155E3A"/>
              </w:rPr>
              <w:t>The spike succeeds if and only if a developer can do the following in one sequence without any manual intervention between steps:</w:t>
            </w:r>
          </w:p>
          <w:p w14:paraId="1A6E24EC" w14:textId="77777777" w:rsidR="00AC53D5" w:rsidRDefault="00AC53D5">
            <w:pPr>
              <w:spacing w:before="40" w:after="40"/>
            </w:pPr>
          </w:p>
          <w:p w14:paraId="0E8B38FF" w14:textId="77777777" w:rsidR="00AC53D5" w:rsidRDefault="00000000">
            <w:pPr>
              <w:spacing w:before="40" w:after="40"/>
            </w:pPr>
            <w:r>
              <w:rPr>
                <w:b/>
                <w:bCs/>
                <w:color w:val="155E3A"/>
              </w:rPr>
              <w:t xml:space="preserve">1.  </w:t>
            </w:r>
            <w:r>
              <w:rPr>
                <w:color w:val="155E3A"/>
              </w:rPr>
              <w:t xml:space="preserve">  Run: node spike/server.js</w:t>
            </w:r>
          </w:p>
          <w:p w14:paraId="0E163826" w14:textId="77777777" w:rsidR="00AC53D5" w:rsidRDefault="00000000">
            <w:pPr>
              <w:spacing w:before="40" w:after="40"/>
            </w:pPr>
            <w:r>
              <w:rPr>
                <w:b/>
                <w:bCs/>
                <w:color w:val="155E3A"/>
              </w:rPr>
              <w:lastRenderedPageBreak/>
              <w:t xml:space="preserve">2.  </w:t>
            </w:r>
            <w:r>
              <w:rPr>
                <w:color w:val="155E3A"/>
              </w:rPr>
              <w:t xml:space="preserve">  Open: http://localhost:4242 — fishbone visible with one grey branch</w:t>
            </w:r>
          </w:p>
          <w:p w14:paraId="0574D569" w14:textId="77777777" w:rsidR="00AC53D5" w:rsidRDefault="00000000">
            <w:pPr>
              <w:spacing w:before="40" w:after="40"/>
            </w:pPr>
            <w:r>
              <w:rPr>
                <w:b/>
                <w:bCs/>
                <w:color w:val="155E3A"/>
              </w:rPr>
              <w:t xml:space="preserve">3.  </w:t>
            </w:r>
            <w:r>
              <w:rPr>
                <w:color w:val="155E3A"/>
              </w:rPr>
              <w:t xml:space="preserve">  Run: </w:t>
            </w:r>
            <w:proofErr w:type="spellStart"/>
            <w:r>
              <w:rPr>
                <w:color w:val="155E3A"/>
              </w:rPr>
              <w:t>npx</w:t>
            </w:r>
            <w:proofErr w:type="spellEnd"/>
            <w:r>
              <w:rPr>
                <w:color w:val="155E3A"/>
              </w:rPr>
              <w:t xml:space="preserve"> playwright test e2e/</w:t>
            </w:r>
            <w:proofErr w:type="spellStart"/>
            <w:r>
              <w:rPr>
                <w:color w:val="155E3A"/>
              </w:rPr>
              <w:t>waitlist.spec.ts</w:t>
            </w:r>
            <w:proofErr w:type="spellEnd"/>
          </w:p>
          <w:p w14:paraId="6E2BDB2F" w14:textId="77777777" w:rsidR="00AC53D5" w:rsidRDefault="00000000">
            <w:pPr>
              <w:spacing w:before="40" w:after="40"/>
            </w:pPr>
            <w:r>
              <w:rPr>
                <w:b/>
                <w:bCs/>
                <w:color w:val="155E3A"/>
              </w:rPr>
              <w:t xml:space="preserve">4.  </w:t>
            </w:r>
            <w:r>
              <w:rPr>
                <w:color w:val="155E3A"/>
              </w:rPr>
              <w:t xml:space="preserve">  Observe: the branch turns amber and pulses within 1 second of the test starting</w:t>
            </w:r>
          </w:p>
          <w:p w14:paraId="23848333" w14:textId="77777777" w:rsidR="00AC53D5" w:rsidRDefault="00000000">
            <w:pPr>
              <w:spacing w:before="40" w:after="40"/>
            </w:pPr>
            <w:r>
              <w:rPr>
                <w:b/>
                <w:bCs/>
                <w:color w:val="155E3A"/>
              </w:rPr>
              <w:t xml:space="preserve">5.  </w:t>
            </w:r>
            <w:r>
              <w:rPr>
                <w:color w:val="155E3A"/>
              </w:rPr>
              <w:t xml:space="preserve">  Observe: the branch turns green or red within 1 second of the test completing</w:t>
            </w:r>
          </w:p>
          <w:p w14:paraId="2DAA0F60" w14:textId="77777777" w:rsidR="00AC53D5" w:rsidRDefault="00000000">
            <w:pPr>
              <w:spacing w:before="40" w:after="40"/>
            </w:pPr>
            <w:r>
              <w:rPr>
                <w:b/>
                <w:bCs/>
                <w:color w:val="155E3A"/>
              </w:rPr>
              <w:t xml:space="preserve">6.  </w:t>
            </w:r>
            <w:r>
              <w:rPr>
                <w:color w:val="155E3A"/>
              </w:rPr>
              <w:t xml:space="preserve">  Observe: the terminal prints "Report ready: reports/run_001/report.html"</w:t>
            </w:r>
          </w:p>
          <w:p w14:paraId="701C932A" w14:textId="77777777" w:rsidR="00AC53D5" w:rsidRDefault="00000000">
            <w:pPr>
              <w:spacing w:before="40" w:after="40"/>
            </w:pPr>
            <w:r>
              <w:rPr>
                <w:b/>
                <w:bCs/>
                <w:color w:val="155E3A"/>
              </w:rPr>
              <w:t xml:space="preserve">7.  </w:t>
            </w:r>
            <w:r>
              <w:rPr>
                <w:color w:val="155E3A"/>
              </w:rPr>
              <w:t xml:space="preserve">  Open: reports/run_001/report.html — shows run summary with pass/fail and duration</w:t>
            </w:r>
          </w:p>
          <w:p w14:paraId="1346A26E" w14:textId="77777777" w:rsidR="00AC53D5" w:rsidRDefault="00AC53D5">
            <w:pPr>
              <w:spacing w:before="40" w:after="40"/>
            </w:pPr>
          </w:p>
          <w:p w14:paraId="17D2064B" w14:textId="77777777" w:rsidR="00AC53D5" w:rsidRDefault="00000000">
            <w:pPr>
              <w:spacing w:before="40" w:after="40"/>
            </w:pPr>
            <w:r>
              <w:rPr>
                <w:b/>
                <w:bCs/>
                <w:color w:val="155E3A"/>
              </w:rPr>
              <w:t>All seven steps must work. Partial success is not success.</w:t>
            </w:r>
          </w:p>
        </w:tc>
      </w:tr>
    </w:tbl>
    <w:p w14:paraId="3DB84667" w14:textId="77777777" w:rsidR="00AC53D5" w:rsidRDefault="00AC53D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53D5" w14:paraId="64399D82" w14:textId="77777777">
        <w:tblPrEx>
          <w:tblCellMar>
            <w:top w:w="0" w:type="dxa"/>
            <w:bottom w:w="0" w:type="dxa"/>
          </w:tblCellMar>
        </w:tblPrEx>
        <w:tc>
          <w:tcPr>
            <w:tcW w:w="9360" w:type="dxa"/>
            <w:tcBorders>
              <w:top w:val="single" w:sz="2" w:space="0" w:color="D97706"/>
              <w:left w:val="single" w:sz="2" w:space="0" w:color="D97706"/>
              <w:bottom w:val="single" w:sz="2" w:space="0" w:color="D97706"/>
              <w:right w:val="single" w:sz="2" w:space="0" w:color="D97706"/>
            </w:tcBorders>
            <w:shd w:val="clear" w:color="auto" w:fill="FFFBEB"/>
            <w:tcMar>
              <w:top w:w="160" w:type="dxa"/>
              <w:left w:w="240" w:type="dxa"/>
              <w:bottom w:w="160" w:type="dxa"/>
              <w:right w:w="240" w:type="dxa"/>
            </w:tcMar>
          </w:tcPr>
          <w:p w14:paraId="6171C258" w14:textId="77777777" w:rsidR="00AC53D5" w:rsidRDefault="00000000">
            <w:pPr>
              <w:spacing w:before="40" w:after="40"/>
            </w:pPr>
            <w:r>
              <w:rPr>
                <w:b/>
                <w:bCs/>
                <w:color w:val="B7791F"/>
              </w:rPr>
              <w:t xml:space="preserve">Time box rule: </w:t>
            </w:r>
            <w:r>
              <w:rPr>
                <w:color w:val="B7791F"/>
              </w:rPr>
              <w:t xml:space="preserve">  If steps 1-3 work but step 4 does not work within Day 1, stop. Do not push through. The SSE or animation wiring has a structural problem. Document what failed and redesign before continuing.</w:t>
            </w:r>
          </w:p>
        </w:tc>
      </w:tr>
    </w:tbl>
    <w:p w14:paraId="115C6184" w14:textId="77777777" w:rsidR="00AC53D5" w:rsidRDefault="00AC53D5">
      <w:pPr>
        <w:spacing w:before="280"/>
      </w:pPr>
    </w:p>
    <w:p w14:paraId="2015BDE7" w14:textId="77777777" w:rsidR="00AC53D5" w:rsidRDefault="00000000">
      <w:pPr>
        <w:pStyle w:val="Heading1"/>
        <w:pBdr>
          <w:bottom w:val="single" w:sz="6" w:space="6" w:color="2B6CB0"/>
        </w:pBdr>
      </w:pPr>
      <w:r>
        <w:t>7. What Gets Kept vs Thrown Away</w:t>
      </w:r>
    </w:p>
    <w:p w14:paraId="7D22FC30" w14:textId="77777777" w:rsidR="00AC53D5" w:rsidRDefault="00AC53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960"/>
      </w:tblGrid>
      <w:tr w:rsidR="00AC53D5" w14:paraId="72D58F02" w14:textId="77777777">
        <w:tblPrEx>
          <w:tblCellMar>
            <w:top w:w="0" w:type="dxa"/>
            <w:bottom w:w="0" w:type="dxa"/>
          </w:tblCellMar>
        </w:tblPrEx>
        <w:tc>
          <w:tcPr>
            <w:tcW w:w="1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60" w:type="dxa"/>
              <w:bottom w:w="100" w:type="dxa"/>
              <w:right w:w="160" w:type="dxa"/>
            </w:tcMar>
          </w:tcPr>
          <w:p w14:paraId="4231C342" w14:textId="77777777" w:rsidR="00AC53D5" w:rsidRDefault="00000000">
            <w:pPr>
              <w:jc w:val="center"/>
            </w:pPr>
            <w:r>
              <w:rPr>
                <w:b/>
                <w:bCs/>
                <w:color w:val="FFFFFF"/>
              </w:rPr>
              <w:t>Decision</w:t>
            </w:r>
          </w:p>
        </w:tc>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60" w:type="dxa"/>
              <w:bottom w:w="100" w:type="dxa"/>
              <w:right w:w="160" w:type="dxa"/>
            </w:tcMar>
          </w:tcPr>
          <w:p w14:paraId="0A1CA48E" w14:textId="77777777" w:rsidR="00AC53D5" w:rsidRDefault="00000000">
            <w:r>
              <w:rPr>
                <w:b/>
                <w:bCs/>
                <w:color w:val="FFFFFF"/>
              </w:rPr>
              <w:t>Item</w:t>
            </w:r>
          </w:p>
        </w:tc>
        <w:tc>
          <w:tcPr>
            <w:tcW w:w="39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60" w:type="dxa"/>
              <w:bottom w:w="100" w:type="dxa"/>
              <w:right w:w="160" w:type="dxa"/>
            </w:tcMar>
          </w:tcPr>
          <w:p w14:paraId="07E18C71" w14:textId="77777777" w:rsidR="00AC53D5" w:rsidRDefault="00000000">
            <w:r>
              <w:rPr>
                <w:b/>
                <w:bCs/>
                <w:color w:val="FFFFFF"/>
              </w:rPr>
              <w:t>Reason</w:t>
            </w:r>
          </w:p>
        </w:tc>
      </w:tr>
      <w:tr w:rsidR="00AC53D5" w14:paraId="35220118"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0FFF4"/>
            <w:tcMar>
              <w:top w:w="90" w:type="dxa"/>
              <w:left w:w="160" w:type="dxa"/>
              <w:bottom w:w="90" w:type="dxa"/>
              <w:right w:w="160" w:type="dxa"/>
            </w:tcMar>
          </w:tcPr>
          <w:p w14:paraId="05DC3644" w14:textId="77777777" w:rsidR="00AC53D5" w:rsidRDefault="00000000">
            <w:pPr>
              <w:jc w:val="center"/>
            </w:pPr>
            <w:r>
              <w:rPr>
                <w:b/>
                <w:bCs/>
                <w:color w:val="155E3A"/>
                <w:sz w:val="18"/>
                <w:szCs w:val="18"/>
              </w:rPr>
              <w:t>KEEP</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14:paraId="6C1A8FD0" w14:textId="77777777" w:rsidR="00AC53D5" w:rsidRDefault="00000000">
            <w:r>
              <w:rPr>
                <w:b/>
                <w:bCs/>
                <w:color w:val="2D3748"/>
                <w:sz w:val="18"/>
                <w:szCs w:val="18"/>
              </w:rPr>
              <w:t>Event schema draft</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14:paraId="520C18D8" w14:textId="77777777" w:rsidR="00AC53D5" w:rsidRDefault="00000000">
            <w:r>
              <w:rPr>
                <w:color w:val="4A5568"/>
                <w:sz w:val="18"/>
                <w:szCs w:val="18"/>
              </w:rPr>
              <w:t xml:space="preserve">The shape of </w:t>
            </w:r>
            <w:proofErr w:type="spellStart"/>
            <w:r>
              <w:rPr>
                <w:color w:val="4A5568"/>
                <w:sz w:val="18"/>
                <w:szCs w:val="18"/>
              </w:rPr>
              <w:t>SpikeEvent</w:t>
            </w:r>
            <w:proofErr w:type="spellEnd"/>
            <w:r>
              <w:rPr>
                <w:color w:val="4A5568"/>
                <w:sz w:val="18"/>
                <w:szCs w:val="18"/>
              </w:rPr>
              <w:t xml:space="preserve"> becomes the first draft of the production Event schema. Update the domain glossary with what the spike reveals.</w:t>
            </w:r>
          </w:p>
        </w:tc>
      </w:tr>
      <w:tr w:rsidR="00AC53D5" w14:paraId="0ED89ACC"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0FFF4"/>
            <w:tcMar>
              <w:top w:w="90" w:type="dxa"/>
              <w:left w:w="160" w:type="dxa"/>
              <w:bottom w:w="90" w:type="dxa"/>
              <w:right w:w="160" w:type="dxa"/>
            </w:tcMar>
          </w:tcPr>
          <w:p w14:paraId="7490BB66" w14:textId="77777777" w:rsidR="00AC53D5" w:rsidRDefault="00000000">
            <w:pPr>
              <w:jc w:val="center"/>
            </w:pPr>
            <w:r>
              <w:rPr>
                <w:b/>
                <w:bCs/>
                <w:color w:val="155E3A"/>
                <w:sz w:val="18"/>
                <w:szCs w:val="18"/>
              </w:rPr>
              <w:t>KEEP</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60" w:type="dxa"/>
              <w:bottom w:w="90" w:type="dxa"/>
              <w:right w:w="160" w:type="dxa"/>
            </w:tcMar>
          </w:tcPr>
          <w:p w14:paraId="6F723568" w14:textId="77777777" w:rsidR="00AC53D5" w:rsidRDefault="00000000">
            <w:r>
              <w:rPr>
                <w:b/>
                <w:bCs/>
                <w:color w:val="2D3748"/>
                <w:sz w:val="18"/>
                <w:szCs w:val="18"/>
              </w:rPr>
              <w:t>Manifest node schema draft</w:t>
            </w:r>
          </w:p>
        </w:tc>
        <w:tc>
          <w:tcPr>
            <w:tcW w:w="396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60" w:type="dxa"/>
              <w:bottom w:w="90" w:type="dxa"/>
              <w:right w:w="160" w:type="dxa"/>
            </w:tcMar>
          </w:tcPr>
          <w:p w14:paraId="0B77D2A4" w14:textId="77777777" w:rsidR="00AC53D5" w:rsidRDefault="00000000">
            <w:r>
              <w:rPr>
                <w:color w:val="4A5568"/>
                <w:sz w:val="18"/>
                <w:szCs w:val="18"/>
              </w:rPr>
              <w:t>The exact JSON shape of the manifest node is confirmed correct or adjusted based on what the spike needed.</w:t>
            </w:r>
          </w:p>
        </w:tc>
      </w:tr>
      <w:tr w:rsidR="00AC53D5" w14:paraId="37ECBB19"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0FFF4"/>
            <w:tcMar>
              <w:top w:w="90" w:type="dxa"/>
              <w:left w:w="160" w:type="dxa"/>
              <w:bottom w:w="90" w:type="dxa"/>
              <w:right w:w="160" w:type="dxa"/>
            </w:tcMar>
          </w:tcPr>
          <w:p w14:paraId="26B746F3" w14:textId="77777777" w:rsidR="00AC53D5" w:rsidRDefault="00000000">
            <w:pPr>
              <w:jc w:val="center"/>
            </w:pPr>
            <w:r>
              <w:rPr>
                <w:b/>
                <w:bCs/>
                <w:color w:val="155E3A"/>
                <w:sz w:val="18"/>
                <w:szCs w:val="18"/>
              </w:rPr>
              <w:t>KEEP</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14:paraId="60298CA7" w14:textId="77777777" w:rsidR="00AC53D5" w:rsidRDefault="00000000">
            <w:r>
              <w:rPr>
                <w:b/>
                <w:bCs/>
                <w:color w:val="2D3748"/>
                <w:sz w:val="18"/>
                <w:szCs w:val="18"/>
              </w:rPr>
              <w:t>The @pathlight: tag mapping convention</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14:paraId="3505BB3C" w14:textId="77777777" w:rsidR="00AC53D5" w:rsidRDefault="00000000">
            <w:r>
              <w:rPr>
                <w:color w:val="4A5568"/>
                <w:sz w:val="18"/>
                <w:szCs w:val="18"/>
              </w:rPr>
              <w:t>If it works in the spike it becomes the V1 production mapping mechanism. Simple, visible, zero config.</w:t>
            </w:r>
          </w:p>
        </w:tc>
      </w:tr>
      <w:tr w:rsidR="00AC53D5" w14:paraId="7DAC7FF1"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0FFF4"/>
            <w:tcMar>
              <w:top w:w="90" w:type="dxa"/>
              <w:left w:w="160" w:type="dxa"/>
              <w:bottom w:w="90" w:type="dxa"/>
              <w:right w:w="160" w:type="dxa"/>
            </w:tcMar>
          </w:tcPr>
          <w:p w14:paraId="0FD280CE" w14:textId="77777777" w:rsidR="00AC53D5" w:rsidRDefault="00000000">
            <w:pPr>
              <w:jc w:val="center"/>
            </w:pPr>
            <w:r>
              <w:rPr>
                <w:b/>
                <w:bCs/>
                <w:color w:val="155E3A"/>
                <w:sz w:val="18"/>
                <w:szCs w:val="18"/>
              </w:rPr>
              <w:t>KEEP</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60" w:type="dxa"/>
              <w:bottom w:w="90" w:type="dxa"/>
              <w:right w:w="160" w:type="dxa"/>
            </w:tcMar>
          </w:tcPr>
          <w:p w14:paraId="19A426B2" w14:textId="77777777" w:rsidR="00AC53D5" w:rsidRDefault="00000000">
            <w:r>
              <w:rPr>
                <w:b/>
                <w:bCs/>
                <w:color w:val="2D3748"/>
                <w:sz w:val="18"/>
                <w:szCs w:val="18"/>
              </w:rPr>
              <w:t>The four assumption results</w:t>
            </w:r>
          </w:p>
        </w:tc>
        <w:tc>
          <w:tcPr>
            <w:tcW w:w="396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60" w:type="dxa"/>
              <w:bottom w:w="90" w:type="dxa"/>
              <w:right w:w="160" w:type="dxa"/>
            </w:tcMar>
          </w:tcPr>
          <w:p w14:paraId="496D358F" w14:textId="77777777" w:rsidR="00AC53D5" w:rsidRDefault="00000000">
            <w:r>
              <w:rPr>
                <w:color w:val="4A5568"/>
                <w:sz w:val="18"/>
                <w:szCs w:val="18"/>
              </w:rPr>
              <w:t>Documented clearly: what worked, what did not, what surprised us. This is the input to the Technical Architecture Document.</w:t>
            </w:r>
          </w:p>
        </w:tc>
      </w:tr>
      <w:tr w:rsidR="00AC53D5" w14:paraId="0555FC13"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0FFF4"/>
            <w:tcMar>
              <w:top w:w="90" w:type="dxa"/>
              <w:left w:w="160" w:type="dxa"/>
              <w:bottom w:w="90" w:type="dxa"/>
              <w:right w:w="160" w:type="dxa"/>
            </w:tcMar>
          </w:tcPr>
          <w:p w14:paraId="5DB54E50" w14:textId="77777777" w:rsidR="00AC53D5" w:rsidRDefault="00000000">
            <w:pPr>
              <w:jc w:val="center"/>
            </w:pPr>
            <w:r>
              <w:rPr>
                <w:b/>
                <w:bCs/>
                <w:color w:val="155E3A"/>
                <w:sz w:val="18"/>
                <w:szCs w:val="18"/>
              </w:rPr>
              <w:t>KEEP</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14:paraId="0F8A4661" w14:textId="77777777" w:rsidR="00AC53D5" w:rsidRDefault="00000000">
            <w:r>
              <w:rPr>
                <w:b/>
                <w:bCs/>
                <w:color w:val="2D3748"/>
                <w:sz w:val="18"/>
                <w:szCs w:val="18"/>
              </w:rPr>
              <w:t>The fishbone HTML (proof of concept)</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14:paraId="46BABF9E" w14:textId="77777777" w:rsidR="00AC53D5" w:rsidRDefault="00000000">
            <w:r>
              <w:rPr>
                <w:color w:val="4A5568"/>
                <w:sz w:val="18"/>
                <w:szCs w:val="18"/>
              </w:rPr>
              <w:t>Not production code but the visual behaviour it demonstrates informs the production React component spec.</w:t>
            </w:r>
          </w:p>
        </w:tc>
      </w:tr>
      <w:tr w:rsidR="00AC53D5" w14:paraId="545F4F52"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5F5"/>
            <w:tcMar>
              <w:top w:w="90" w:type="dxa"/>
              <w:left w:w="160" w:type="dxa"/>
              <w:bottom w:w="90" w:type="dxa"/>
              <w:right w:w="160" w:type="dxa"/>
            </w:tcMar>
          </w:tcPr>
          <w:p w14:paraId="4EB4190D" w14:textId="77777777" w:rsidR="00AC53D5" w:rsidRDefault="00000000">
            <w:pPr>
              <w:jc w:val="center"/>
            </w:pPr>
            <w:r>
              <w:rPr>
                <w:b/>
                <w:bCs/>
                <w:color w:val="9B2335"/>
                <w:sz w:val="18"/>
                <w:szCs w:val="18"/>
              </w:rPr>
              <w:t>DISCARD</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60" w:type="dxa"/>
              <w:bottom w:w="90" w:type="dxa"/>
              <w:right w:w="160" w:type="dxa"/>
            </w:tcMar>
          </w:tcPr>
          <w:p w14:paraId="6E31F1BE" w14:textId="77777777" w:rsidR="00AC53D5" w:rsidRDefault="00000000">
            <w:r>
              <w:rPr>
                <w:b/>
                <w:bCs/>
                <w:color w:val="2D3748"/>
                <w:sz w:val="18"/>
                <w:szCs w:val="18"/>
              </w:rPr>
              <w:t>spike/server.js</w:t>
            </w:r>
          </w:p>
        </w:tc>
        <w:tc>
          <w:tcPr>
            <w:tcW w:w="396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60" w:type="dxa"/>
              <w:bottom w:w="90" w:type="dxa"/>
              <w:right w:w="160" w:type="dxa"/>
            </w:tcMar>
          </w:tcPr>
          <w:p w14:paraId="0D14070E" w14:textId="77777777" w:rsidR="00AC53D5" w:rsidRDefault="00000000">
            <w:r>
              <w:rPr>
                <w:color w:val="4A5568"/>
                <w:sz w:val="18"/>
                <w:szCs w:val="18"/>
              </w:rPr>
              <w:t>No error handling, no reconnect logic, no schema validation, no security. Throwaway scaffold only.</w:t>
            </w:r>
          </w:p>
        </w:tc>
      </w:tr>
      <w:tr w:rsidR="00AC53D5" w14:paraId="3F4930AC"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5F5"/>
            <w:tcMar>
              <w:top w:w="90" w:type="dxa"/>
              <w:left w:w="160" w:type="dxa"/>
              <w:bottom w:w="90" w:type="dxa"/>
              <w:right w:w="160" w:type="dxa"/>
            </w:tcMar>
          </w:tcPr>
          <w:p w14:paraId="6772CF35" w14:textId="77777777" w:rsidR="00AC53D5" w:rsidRDefault="00000000">
            <w:pPr>
              <w:jc w:val="center"/>
            </w:pPr>
            <w:r>
              <w:rPr>
                <w:b/>
                <w:bCs/>
                <w:color w:val="9B2335"/>
                <w:sz w:val="18"/>
                <w:szCs w:val="18"/>
              </w:rPr>
              <w:t>DISCARD</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14:paraId="3A841CF7" w14:textId="77777777" w:rsidR="00AC53D5" w:rsidRDefault="00000000">
            <w:r>
              <w:rPr>
                <w:b/>
                <w:bCs/>
                <w:color w:val="2D3748"/>
                <w:sz w:val="18"/>
                <w:szCs w:val="18"/>
              </w:rPr>
              <w:t>spike/reporter.js</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14:paraId="7957FB1B" w14:textId="77777777" w:rsidR="00AC53D5" w:rsidRDefault="00000000">
            <w:r>
              <w:rPr>
                <w:color w:val="4A5568"/>
                <w:sz w:val="18"/>
                <w:szCs w:val="18"/>
              </w:rPr>
              <w:t>No retry on failure, no version pinning, no TypeScript. The production reporter is written from scratch with TDD.</w:t>
            </w:r>
          </w:p>
        </w:tc>
      </w:tr>
      <w:tr w:rsidR="00AC53D5" w14:paraId="5C53E86D"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5F5"/>
            <w:tcMar>
              <w:top w:w="90" w:type="dxa"/>
              <w:left w:w="160" w:type="dxa"/>
              <w:bottom w:w="90" w:type="dxa"/>
              <w:right w:w="160" w:type="dxa"/>
            </w:tcMar>
          </w:tcPr>
          <w:p w14:paraId="75DD05AE" w14:textId="77777777" w:rsidR="00AC53D5" w:rsidRDefault="00000000">
            <w:pPr>
              <w:jc w:val="center"/>
            </w:pPr>
            <w:r>
              <w:rPr>
                <w:b/>
                <w:bCs/>
                <w:color w:val="9B2335"/>
                <w:sz w:val="18"/>
                <w:szCs w:val="18"/>
              </w:rPr>
              <w:t>DISCARD</w:t>
            </w:r>
          </w:p>
        </w:tc>
        <w:tc>
          <w:tcPr>
            <w:tcW w:w="400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60" w:type="dxa"/>
              <w:bottom w:w="90" w:type="dxa"/>
              <w:right w:w="160" w:type="dxa"/>
            </w:tcMar>
          </w:tcPr>
          <w:p w14:paraId="3B2FE430" w14:textId="77777777" w:rsidR="00AC53D5" w:rsidRDefault="00000000">
            <w:r>
              <w:rPr>
                <w:b/>
                <w:bCs/>
                <w:color w:val="2D3748"/>
                <w:sz w:val="18"/>
                <w:szCs w:val="18"/>
              </w:rPr>
              <w:t>spike/index.html</w:t>
            </w:r>
          </w:p>
        </w:tc>
        <w:tc>
          <w:tcPr>
            <w:tcW w:w="396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60" w:type="dxa"/>
              <w:bottom w:w="90" w:type="dxa"/>
              <w:right w:w="160" w:type="dxa"/>
            </w:tcMar>
          </w:tcPr>
          <w:p w14:paraId="3751E892" w14:textId="77777777" w:rsidR="00AC53D5" w:rsidRDefault="00000000">
            <w:r>
              <w:rPr>
                <w:color w:val="4A5568"/>
                <w:sz w:val="18"/>
                <w:szCs w:val="18"/>
              </w:rPr>
              <w:t>Vanilla JS, no component model, no state machine. The production fishbone is a React component.</w:t>
            </w:r>
          </w:p>
        </w:tc>
      </w:tr>
      <w:tr w:rsidR="00AC53D5" w14:paraId="0EEA3623"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5F5"/>
            <w:tcMar>
              <w:top w:w="90" w:type="dxa"/>
              <w:left w:w="160" w:type="dxa"/>
              <w:bottom w:w="90" w:type="dxa"/>
              <w:right w:w="160" w:type="dxa"/>
            </w:tcMar>
          </w:tcPr>
          <w:p w14:paraId="1A089111" w14:textId="77777777" w:rsidR="00AC53D5" w:rsidRDefault="00000000">
            <w:pPr>
              <w:jc w:val="center"/>
            </w:pPr>
            <w:r>
              <w:rPr>
                <w:b/>
                <w:bCs/>
                <w:color w:val="9B2335"/>
                <w:sz w:val="18"/>
                <w:szCs w:val="18"/>
              </w:rPr>
              <w:t>DISCARD</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14:paraId="55B1E921" w14:textId="77777777" w:rsidR="00AC53D5" w:rsidRDefault="00000000">
            <w:r>
              <w:rPr>
                <w:b/>
                <w:bCs/>
                <w:color w:val="2D3748"/>
                <w:sz w:val="18"/>
                <w:szCs w:val="18"/>
              </w:rPr>
              <w:t>spike/report-template.html</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14:paraId="25497A6C" w14:textId="77777777" w:rsidR="00AC53D5" w:rsidRDefault="00000000">
            <w:r>
              <w:rPr>
                <w:color w:val="4A5568"/>
                <w:sz w:val="18"/>
                <w:szCs w:val="18"/>
              </w:rPr>
              <w:t>Hardcoded layout, no dynamic data binding. The production report builder is a proper template engine.</w:t>
            </w:r>
          </w:p>
        </w:tc>
      </w:tr>
    </w:tbl>
    <w:p w14:paraId="4A2B9955" w14:textId="77777777" w:rsidR="00AC53D5" w:rsidRDefault="00AC53D5">
      <w:pPr>
        <w:spacing w:before="280"/>
      </w:pPr>
    </w:p>
    <w:p w14:paraId="05A629B3" w14:textId="77777777" w:rsidR="00AC53D5" w:rsidRDefault="00000000">
      <w:pPr>
        <w:pStyle w:val="Heading1"/>
        <w:pBdr>
          <w:bottom w:val="single" w:sz="6" w:space="6" w:color="2B6CB0"/>
        </w:pBdr>
      </w:pPr>
      <w:r>
        <w:t>8. Two-Day Execution Plan</w:t>
      </w:r>
    </w:p>
    <w:p w14:paraId="529A6702" w14:textId="77777777" w:rsidR="00AC53D5" w:rsidRDefault="00AC53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AC53D5" w14:paraId="789E50F3" w14:textId="77777777">
        <w:tblPrEx>
          <w:tblCellMar>
            <w:top w:w="0" w:type="dxa"/>
            <w:bottom w:w="0" w:type="dxa"/>
          </w:tblCellMar>
        </w:tblPrEx>
        <w:tc>
          <w:tcPr>
            <w:tcW w:w="16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80" w:type="dxa"/>
              <w:bottom w:w="100" w:type="dxa"/>
              <w:right w:w="180" w:type="dxa"/>
            </w:tcMar>
          </w:tcPr>
          <w:p w14:paraId="086E8D4C" w14:textId="77777777" w:rsidR="00AC53D5" w:rsidRDefault="00000000">
            <w:r>
              <w:rPr>
                <w:b/>
                <w:bCs/>
                <w:color w:val="FFFFFF"/>
                <w:sz w:val="22"/>
                <w:szCs w:val="22"/>
              </w:rPr>
              <w:t>Day 1</w:t>
            </w:r>
          </w:p>
        </w:tc>
        <w:tc>
          <w:tcPr>
            <w:tcW w:w="77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80" w:type="dxa"/>
              <w:bottom w:w="100" w:type="dxa"/>
              <w:right w:w="180" w:type="dxa"/>
            </w:tcMar>
          </w:tcPr>
          <w:p w14:paraId="142F60B9" w14:textId="77777777" w:rsidR="00AC53D5" w:rsidRDefault="00000000">
            <w:r>
              <w:rPr>
                <w:b/>
                <w:bCs/>
                <w:color w:val="FFFFFF"/>
              </w:rPr>
              <w:t>Server + Reporter + SSE wiring</w:t>
            </w:r>
          </w:p>
        </w:tc>
      </w:tr>
      <w:tr w:rsidR="00AC53D5" w14:paraId="016B2E87"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80" w:type="dxa"/>
              <w:bottom w:w="90" w:type="dxa"/>
              <w:right w:w="180" w:type="dxa"/>
            </w:tcMar>
          </w:tcPr>
          <w:p w14:paraId="6C947FDF" w14:textId="77777777" w:rsidR="00AC53D5" w:rsidRDefault="00000000">
            <w:r>
              <w:rPr>
                <w:b/>
                <w:bCs/>
                <w:color w:val="2D3748"/>
                <w:sz w:val="18"/>
                <w:szCs w:val="18"/>
              </w:rPr>
              <w:t>Morning</w:t>
            </w:r>
          </w:p>
        </w:tc>
        <w:tc>
          <w:tcPr>
            <w:tcW w:w="77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80" w:type="dxa"/>
              <w:bottom w:w="90" w:type="dxa"/>
              <w:right w:w="180" w:type="dxa"/>
            </w:tcMar>
          </w:tcPr>
          <w:p w14:paraId="17FA891F" w14:textId="77777777" w:rsidR="00AC53D5" w:rsidRDefault="00000000">
            <w:r>
              <w:rPr>
                <w:color w:val="4A5568"/>
                <w:sz w:val="18"/>
                <w:szCs w:val="18"/>
              </w:rPr>
              <w:t>Write spike/server.js. POST /</w:t>
            </w:r>
            <w:proofErr w:type="spellStart"/>
            <w:r>
              <w:rPr>
                <w:color w:val="4A5568"/>
                <w:sz w:val="18"/>
                <w:szCs w:val="18"/>
              </w:rPr>
              <w:t>api</w:t>
            </w:r>
            <w:proofErr w:type="spellEnd"/>
            <w:r>
              <w:rPr>
                <w:color w:val="4A5568"/>
                <w:sz w:val="18"/>
                <w:szCs w:val="18"/>
              </w:rPr>
              <w:t>/events endpoint. GET /</w:t>
            </w:r>
            <w:proofErr w:type="spellStart"/>
            <w:r>
              <w:rPr>
                <w:color w:val="4A5568"/>
                <w:sz w:val="18"/>
                <w:szCs w:val="18"/>
              </w:rPr>
              <w:t>api</w:t>
            </w:r>
            <w:proofErr w:type="spellEnd"/>
            <w:r>
              <w:rPr>
                <w:color w:val="4A5568"/>
                <w:sz w:val="18"/>
                <w:szCs w:val="18"/>
              </w:rPr>
              <w:t xml:space="preserve">/stream SSE endpoint. In-memory event buffer. Append to </w:t>
            </w:r>
            <w:proofErr w:type="spellStart"/>
            <w:r>
              <w:rPr>
                <w:color w:val="4A5568"/>
                <w:sz w:val="18"/>
                <w:szCs w:val="18"/>
              </w:rPr>
              <w:t>events.jsonl</w:t>
            </w:r>
            <w:proofErr w:type="spellEnd"/>
            <w:r>
              <w:rPr>
                <w:color w:val="4A5568"/>
                <w:sz w:val="18"/>
                <w:szCs w:val="18"/>
              </w:rPr>
              <w:t>.</w:t>
            </w:r>
          </w:p>
        </w:tc>
      </w:tr>
      <w:tr w:rsidR="00AC53D5" w14:paraId="4E0DB136"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80" w:type="dxa"/>
              <w:bottom w:w="90" w:type="dxa"/>
              <w:right w:w="180" w:type="dxa"/>
            </w:tcMar>
          </w:tcPr>
          <w:p w14:paraId="07E4905E" w14:textId="77777777" w:rsidR="00AC53D5" w:rsidRDefault="00000000">
            <w:r>
              <w:rPr>
                <w:b/>
                <w:bCs/>
                <w:color w:val="2D3748"/>
                <w:sz w:val="18"/>
                <w:szCs w:val="18"/>
              </w:rPr>
              <w:t>Midday</w:t>
            </w:r>
          </w:p>
        </w:tc>
        <w:tc>
          <w:tcPr>
            <w:tcW w:w="77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80" w:type="dxa"/>
              <w:bottom w:w="90" w:type="dxa"/>
              <w:right w:w="180" w:type="dxa"/>
            </w:tcMar>
          </w:tcPr>
          <w:p w14:paraId="668316C7" w14:textId="77777777" w:rsidR="00AC53D5" w:rsidRDefault="00000000">
            <w:r>
              <w:rPr>
                <w:color w:val="4A5568"/>
                <w:sz w:val="18"/>
                <w:szCs w:val="18"/>
              </w:rPr>
              <w:t xml:space="preserve">Write spike/reporter.js. Wire to </w:t>
            </w:r>
            <w:proofErr w:type="spellStart"/>
            <w:r>
              <w:rPr>
                <w:color w:val="4A5568"/>
                <w:sz w:val="18"/>
                <w:szCs w:val="18"/>
              </w:rPr>
              <w:t>playwright.config.ts</w:t>
            </w:r>
            <w:proofErr w:type="spellEnd"/>
            <w:r>
              <w:rPr>
                <w:color w:val="4A5568"/>
                <w:sz w:val="18"/>
                <w:szCs w:val="18"/>
              </w:rPr>
              <w:t xml:space="preserve">. Run the test manually without the browser. Confirm </w:t>
            </w:r>
            <w:proofErr w:type="spellStart"/>
            <w:r>
              <w:rPr>
                <w:color w:val="4A5568"/>
                <w:sz w:val="18"/>
                <w:szCs w:val="18"/>
              </w:rPr>
              <w:t>events.jsonl</w:t>
            </w:r>
            <w:proofErr w:type="spellEnd"/>
            <w:r>
              <w:rPr>
                <w:color w:val="4A5568"/>
                <w:sz w:val="18"/>
                <w:szCs w:val="18"/>
              </w:rPr>
              <w:t xml:space="preserve"> is populated correctly with </w:t>
            </w:r>
            <w:proofErr w:type="spellStart"/>
            <w:r>
              <w:rPr>
                <w:color w:val="4A5568"/>
                <w:sz w:val="18"/>
                <w:szCs w:val="18"/>
              </w:rPr>
              <w:t>test.started</w:t>
            </w:r>
            <w:proofErr w:type="spellEnd"/>
            <w:r>
              <w:rPr>
                <w:color w:val="4A5568"/>
                <w:sz w:val="18"/>
                <w:szCs w:val="18"/>
              </w:rPr>
              <w:t xml:space="preserve"> and </w:t>
            </w:r>
            <w:proofErr w:type="spellStart"/>
            <w:r>
              <w:rPr>
                <w:color w:val="4A5568"/>
                <w:sz w:val="18"/>
                <w:szCs w:val="18"/>
              </w:rPr>
              <w:t>test.passed</w:t>
            </w:r>
            <w:proofErr w:type="spellEnd"/>
            <w:r>
              <w:rPr>
                <w:color w:val="4A5568"/>
                <w:sz w:val="18"/>
                <w:szCs w:val="18"/>
              </w:rPr>
              <w:t xml:space="preserve"> or </w:t>
            </w:r>
            <w:proofErr w:type="spellStart"/>
            <w:r>
              <w:rPr>
                <w:color w:val="4A5568"/>
                <w:sz w:val="18"/>
                <w:szCs w:val="18"/>
              </w:rPr>
              <w:t>test.failed</w:t>
            </w:r>
            <w:proofErr w:type="spellEnd"/>
            <w:r>
              <w:rPr>
                <w:color w:val="4A5568"/>
                <w:sz w:val="18"/>
                <w:szCs w:val="18"/>
              </w:rPr>
              <w:t>.</w:t>
            </w:r>
          </w:p>
        </w:tc>
      </w:tr>
      <w:tr w:rsidR="00AC53D5" w14:paraId="0A30EE60"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80" w:type="dxa"/>
              <w:bottom w:w="90" w:type="dxa"/>
              <w:right w:w="180" w:type="dxa"/>
            </w:tcMar>
          </w:tcPr>
          <w:p w14:paraId="7E544FD6" w14:textId="77777777" w:rsidR="00AC53D5" w:rsidRDefault="00000000">
            <w:r>
              <w:rPr>
                <w:b/>
                <w:bCs/>
                <w:color w:val="2D3748"/>
                <w:sz w:val="18"/>
                <w:szCs w:val="18"/>
              </w:rPr>
              <w:t>Afternoon</w:t>
            </w:r>
          </w:p>
        </w:tc>
        <w:tc>
          <w:tcPr>
            <w:tcW w:w="77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80" w:type="dxa"/>
              <w:bottom w:w="90" w:type="dxa"/>
              <w:right w:w="180" w:type="dxa"/>
            </w:tcMar>
          </w:tcPr>
          <w:p w14:paraId="0387C22D" w14:textId="77777777" w:rsidR="00AC53D5" w:rsidRDefault="00000000">
            <w:r>
              <w:rPr>
                <w:color w:val="4A5568"/>
                <w:sz w:val="18"/>
                <w:szCs w:val="18"/>
              </w:rPr>
              <w:t>Wire spike/index.html to GET /</w:t>
            </w:r>
            <w:proofErr w:type="spellStart"/>
            <w:r>
              <w:rPr>
                <w:color w:val="4A5568"/>
                <w:sz w:val="18"/>
                <w:szCs w:val="18"/>
              </w:rPr>
              <w:t>api</w:t>
            </w:r>
            <w:proofErr w:type="spellEnd"/>
            <w:r>
              <w:rPr>
                <w:color w:val="4A5568"/>
                <w:sz w:val="18"/>
                <w:szCs w:val="18"/>
              </w:rPr>
              <w:t xml:space="preserve">/stream via </w:t>
            </w:r>
            <w:proofErr w:type="spellStart"/>
            <w:r>
              <w:rPr>
                <w:color w:val="4A5568"/>
                <w:sz w:val="18"/>
                <w:szCs w:val="18"/>
              </w:rPr>
              <w:t>EventSource</w:t>
            </w:r>
            <w:proofErr w:type="spellEnd"/>
            <w:r>
              <w:rPr>
                <w:color w:val="4A5568"/>
                <w:sz w:val="18"/>
                <w:szCs w:val="18"/>
              </w:rPr>
              <w:t>. Confirm events arrive in the browser console. Assumption A1 and A2 tested.</w:t>
            </w:r>
          </w:p>
        </w:tc>
      </w:tr>
      <w:tr w:rsidR="00AC53D5" w14:paraId="746A559D"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80" w:type="dxa"/>
              <w:bottom w:w="90" w:type="dxa"/>
              <w:right w:w="180" w:type="dxa"/>
            </w:tcMar>
          </w:tcPr>
          <w:p w14:paraId="12358AEE" w14:textId="77777777" w:rsidR="00AC53D5" w:rsidRDefault="00000000">
            <w:r>
              <w:rPr>
                <w:b/>
                <w:bCs/>
                <w:color w:val="2D3748"/>
                <w:sz w:val="18"/>
                <w:szCs w:val="18"/>
              </w:rPr>
              <w:t>End of Day 1</w:t>
            </w:r>
          </w:p>
        </w:tc>
        <w:tc>
          <w:tcPr>
            <w:tcW w:w="77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80" w:type="dxa"/>
              <w:bottom w:w="90" w:type="dxa"/>
              <w:right w:w="180" w:type="dxa"/>
            </w:tcMar>
          </w:tcPr>
          <w:p w14:paraId="2B1F8CD3" w14:textId="77777777" w:rsidR="00AC53D5" w:rsidRDefault="00000000">
            <w:r>
              <w:rPr>
                <w:color w:val="4A5568"/>
                <w:sz w:val="18"/>
                <w:szCs w:val="18"/>
              </w:rPr>
              <w:t>Go / No-Go: A1 and A2 confirmed? If yes, proceed to Day 2. If no, document the failure and stop.</w:t>
            </w:r>
          </w:p>
        </w:tc>
      </w:tr>
      <w:tr w:rsidR="00AC53D5" w14:paraId="6B98E4F9" w14:textId="77777777">
        <w:tblPrEx>
          <w:tblCellMar>
            <w:top w:w="0" w:type="dxa"/>
            <w:bottom w:w="0" w:type="dxa"/>
          </w:tblCellMar>
        </w:tblPrEx>
        <w:tc>
          <w:tcPr>
            <w:tcW w:w="16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80" w:type="dxa"/>
              <w:bottom w:w="100" w:type="dxa"/>
              <w:right w:w="180" w:type="dxa"/>
            </w:tcMar>
          </w:tcPr>
          <w:p w14:paraId="2E635582" w14:textId="77777777" w:rsidR="00AC53D5" w:rsidRDefault="00000000">
            <w:r>
              <w:rPr>
                <w:b/>
                <w:bCs/>
                <w:color w:val="FFFFFF"/>
                <w:sz w:val="22"/>
                <w:szCs w:val="22"/>
              </w:rPr>
              <w:t>Day 2</w:t>
            </w:r>
          </w:p>
        </w:tc>
        <w:tc>
          <w:tcPr>
            <w:tcW w:w="77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80" w:type="dxa"/>
              <w:bottom w:w="100" w:type="dxa"/>
              <w:right w:w="180" w:type="dxa"/>
            </w:tcMar>
          </w:tcPr>
          <w:p w14:paraId="33D41E3D" w14:textId="77777777" w:rsidR="00AC53D5" w:rsidRDefault="00000000">
            <w:r>
              <w:rPr>
                <w:b/>
                <w:bCs/>
                <w:color w:val="FFFFFF"/>
              </w:rPr>
              <w:t>Fishbone animation + Report generation + End-to-end run</w:t>
            </w:r>
          </w:p>
        </w:tc>
      </w:tr>
      <w:tr w:rsidR="00AC53D5" w14:paraId="792CA21B"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80" w:type="dxa"/>
              <w:bottom w:w="90" w:type="dxa"/>
              <w:right w:w="180" w:type="dxa"/>
            </w:tcMar>
          </w:tcPr>
          <w:p w14:paraId="639503FD" w14:textId="77777777" w:rsidR="00AC53D5" w:rsidRDefault="00000000">
            <w:r>
              <w:rPr>
                <w:b/>
                <w:bCs/>
                <w:color w:val="2D3748"/>
                <w:sz w:val="18"/>
                <w:szCs w:val="18"/>
              </w:rPr>
              <w:t>Morning</w:t>
            </w:r>
          </w:p>
        </w:tc>
        <w:tc>
          <w:tcPr>
            <w:tcW w:w="77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80" w:type="dxa"/>
              <w:bottom w:w="90" w:type="dxa"/>
              <w:right w:w="180" w:type="dxa"/>
            </w:tcMar>
          </w:tcPr>
          <w:p w14:paraId="66C6F186" w14:textId="77777777" w:rsidR="00AC53D5" w:rsidRDefault="00000000">
            <w:r>
              <w:rPr>
                <w:color w:val="4A5568"/>
                <w:sz w:val="18"/>
                <w:szCs w:val="18"/>
              </w:rPr>
              <w:t xml:space="preserve">Wire fishbone branch animation to SSE events. Pending → running (amber pulse) on </w:t>
            </w:r>
            <w:proofErr w:type="spellStart"/>
            <w:r>
              <w:rPr>
                <w:color w:val="4A5568"/>
                <w:sz w:val="18"/>
                <w:szCs w:val="18"/>
              </w:rPr>
              <w:t>test.started</w:t>
            </w:r>
            <w:proofErr w:type="spellEnd"/>
            <w:r>
              <w:rPr>
                <w:color w:val="4A5568"/>
                <w:sz w:val="18"/>
                <w:szCs w:val="18"/>
              </w:rPr>
              <w:t>. Running → passed or failed on test result. Assumption A3 tested.</w:t>
            </w:r>
          </w:p>
        </w:tc>
      </w:tr>
      <w:tr w:rsidR="00AC53D5" w14:paraId="21B2C57F"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80" w:type="dxa"/>
              <w:bottom w:w="90" w:type="dxa"/>
              <w:right w:w="180" w:type="dxa"/>
            </w:tcMar>
          </w:tcPr>
          <w:p w14:paraId="4053CC63" w14:textId="77777777" w:rsidR="00AC53D5" w:rsidRDefault="00000000">
            <w:r>
              <w:rPr>
                <w:b/>
                <w:bCs/>
                <w:color w:val="2D3748"/>
                <w:sz w:val="18"/>
                <w:szCs w:val="18"/>
              </w:rPr>
              <w:t>Midday</w:t>
            </w:r>
          </w:p>
        </w:tc>
        <w:tc>
          <w:tcPr>
            <w:tcW w:w="77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80" w:type="dxa"/>
              <w:bottom w:w="90" w:type="dxa"/>
              <w:right w:w="180" w:type="dxa"/>
            </w:tcMar>
          </w:tcPr>
          <w:p w14:paraId="69D4BF10" w14:textId="77777777" w:rsidR="00AC53D5" w:rsidRDefault="00000000">
            <w:r>
              <w:rPr>
                <w:color w:val="4A5568"/>
                <w:sz w:val="18"/>
                <w:szCs w:val="18"/>
              </w:rPr>
              <w:t xml:space="preserve">Write spike/report-template.html. Wire server to generate report on </w:t>
            </w:r>
            <w:proofErr w:type="spellStart"/>
            <w:r>
              <w:rPr>
                <w:color w:val="4A5568"/>
                <w:sz w:val="18"/>
                <w:szCs w:val="18"/>
              </w:rPr>
              <w:t>run.finished</w:t>
            </w:r>
            <w:proofErr w:type="spellEnd"/>
            <w:r>
              <w:rPr>
                <w:color w:val="4A5568"/>
                <w:sz w:val="18"/>
                <w:szCs w:val="18"/>
              </w:rPr>
              <w:t xml:space="preserve"> event. Write reports/run_001/report.html. Assumption A4 tested.</w:t>
            </w:r>
          </w:p>
        </w:tc>
      </w:tr>
      <w:tr w:rsidR="00AC53D5" w14:paraId="6EFF8F25"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80" w:type="dxa"/>
              <w:bottom w:w="90" w:type="dxa"/>
              <w:right w:w="180" w:type="dxa"/>
            </w:tcMar>
          </w:tcPr>
          <w:p w14:paraId="624F5634" w14:textId="77777777" w:rsidR="00AC53D5" w:rsidRDefault="00000000">
            <w:r>
              <w:rPr>
                <w:b/>
                <w:bCs/>
                <w:color w:val="2D3748"/>
                <w:sz w:val="18"/>
                <w:szCs w:val="18"/>
              </w:rPr>
              <w:t>Afternoon</w:t>
            </w:r>
          </w:p>
        </w:tc>
        <w:tc>
          <w:tcPr>
            <w:tcW w:w="77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80" w:type="dxa"/>
              <w:bottom w:w="90" w:type="dxa"/>
              <w:right w:w="180" w:type="dxa"/>
            </w:tcMar>
          </w:tcPr>
          <w:p w14:paraId="18AAE428" w14:textId="77777777" w:rsidR="00AC53D5" w:rsidRDefault="00000000">
            <w:r>
              <w:rPr>
                <w:color w:val="4A5568"/>
                <w:sz w:val="18"/>
                <w:szCs w:val="18"/>
              </w:rPr>
              <w:t>Run the full sequence from Section 4 without touching the keyboard between steps 3 and 7. All seven success criteria in Section 6 must pass in one sequence.</w:t>
            </w:r>
          </w:p>
        </w:tc>
      </w:tr>
      <w:tr w:rsidR="00AC53D5" w14:paraId="3FE0A261"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7F8FA"/>
            <w:tcMar>
              <w:top w:w="90" w:type="dxa"/>
              <w:left w:w="180" w:type="dxa"/>
              <w:bottom w:w="90" w:type="dxa"/>
              <w:right w:w="180" w:type="dxa"/>
            </w:tcMar>
          </w:tcPr>
          <w:p w14:paraId="5D237C9F" w14:textId="77777777" w:rsidR="00AC53D5" w:rsidRDefault="00000000">
            <w:r>
              <w:rPr>
                <w:b/>
                <w:bCs/>
                <w:color w:val="2D3748"/>
                <w:sz w:val="18"/>
                <w:szCs w:val="18"/>
              </w:rPr>
              <w:t>End of Day 2</w:t>
            </w:r>
          </w:p>
        </w:tc>
        <w:tc>
          <w:tcPr>
            <w:tcW w:w="77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80" w:type="dxa"/>
              <w:bottom w:w="90" w:type="dxa"/>
              <w:right w:w="180" w:type="dxa"/>
            </w:tcMar>
          </w:tcPr>
          <w:p w14:paraId="3570B51B" w14:textId="77777777" w:rsidR="00AC53D5" w:rsidRDefault="00000000">
            <w:r>
              <w:rPr>
                <w:color w:val="4A5568"/>
                <w:sz w:val="18"/>
                <w:szCs w:val="18"/>
              </w:rPr>
              <w:t>Document results: which assumptions passed, which failed, what surprised you. Update the domain glossary if any term needed to change. Write the learnings document. Spike is done.</w:t>
            </w:r>
          </w:p>
        </w:tc>
      </w:tr>
    </w:tbl>
    <w:p w14:paraId="27C2275A" w14:textId="77777777" w:rsidR="00AC53D5" w:rsidRDefault="00AC53D5">
      <w:pPr>
        <w:spacing w:before="280"/>
      </w:pPr>
    </w:p>
    <w:p w14:paraId="5E6C5F71" w14:textId="77777777" w:rsidR="00AC53D5" w:rsidRDefault="00000000">
      <w:pPr>
        <w:pBdr>
          <w:top w:val="single" w:sz="2" w:space="8" w:color="E2E8F0"/>
        </w:pBdr>
        <w:spacing w:before="160"/>
        <w:jc w:val="center"/>
      </w:pPr>
      <w:r>
        <w:rPr>
          <w:i/>
          <w:iCs/>
          <w:color w:val="4A5568"/>
          <w:sz w:val="16"/>
          <w:szCs w:val="16"/>
        </w:rPr>
        <w:t xml:space="preserve">Pathlight · First Demo Slice Spec v1.0 · </w:t>
      </w:r>
      <w:proofErr w:type="spellStart"/>
      <w:r>
        <w:rPr>
          <w:i/>
          <w:iCs/>
          <w:color w:val="4A5568"/>
          <w:sz w:val="16"/>
          <w:szCs w:val="16"/>
        </w:rPr>
        <w:t>Kirrt</w:t>
      </w:r>
      <w:proofErr w:type="spellEnd"/>
      <w:r>
        <w:rPr>
          <w:i/>
          <w:iCs/>
          <w:color w:val="4A5568"/>
          <w:sz w:val="16"/>
          <w:szCs w:val="16"/>
        </w:rPr>
        <w:t xml:space="preserve"> Tech · May 2026  ·  Spike — not production code — 2 day time box</w:t>
      </w:r>
    </w:p>
    <w:sectPr w:rsidR="00AC53D5">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AAAAB" w14:textId="77777777" w:rsidR="00BE15A6" w:rsidRDefault="00BE15A6">
      <w:r>
        <w:separator/>
      </w:r>
    </w:p>
  </w:endnote>
  <w:endnote w:type="continuationSeparator" w:id="0">
    <w:p w14:paraId="7CBFA0AE" w14:textId="77777777" w:rsidR="00BE15A6" w:rsidRDefault="00BE1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9BDCD" w14:textId="77777777" w:rsidR="00BE15A6" w:rsidRDefault="00BE15A6">
      <w:r>
        <w:separator/>
      </w:r>
    </w:p>
  </w:footnote>
  <w:footnote w:type="continuationSeparator" w:id="0">
    <w:p w14:paraId="76664F60" w14:textId="77777777" w:rsidR="00BE15A6" w:rsidRDefault="00BE1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453C" w14:textId="77777777" w:rsidR="00AC53D5" w:rsidRDefault="00000000">
    <w:pPr>
      <w:pBdr>
        <w:bottom w:val="single" w:sz="2" w:space="4" w:color="E2E8F0"/>
      </w:pBdr>
    </w:pPr>
    <w:r>
      <w:rPr>
        <w:b/>
        <w:bCs/>
        <w:color w:val="2B6CB0"/>
        <w:sz w:val="18"/>
        <w:szCs w:val="18"/>
      </w:rPr>
      <w:t>PATHLIGHT</w:t>
    </w:r>
    <w:r>
      <w:rPr>
        <w:color w:val="4A5568"/>
        <w:sz w:val="16"/>
        <w:szCs w:val="16"/>
      </w:rPr>
      <w:t xml:space="preserve">   |   First Demo Slice Spec   |   </w:t>
    </w:r>
    <w:proofErr w:type="spellStart"/>
    <w:r>
      <w:rPr>
        <w:color w:val="4A5568"/>
        <w:sz w:val="16"/>
        <w:szCs w:val="16"/>
      </w:rPr>
      <w:t>Kirrt</w:t>
    </w:r>
    <w:proofErr w:type="spellEnd"/>
    <w:r>
      <w:rPr>
        <w:color w:val="4A5568"/>
        <w:sz w:val="16"/>
        <w:szCs w:val="16"/>
      </w:rPr>
      <w:t xml:space="preserve"> Tech   |   v1.0   |   SPIKE — NOT PRODUCTION CODE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35F61"/>
    <w:multiLevelType w:val="hybridMultilevel"/>
    <w:tmpl w:val="A88A3580"/>
    <w:lvl w:ilvl="0" w:tplc="CC3C91D8">
      <w:start w:val="1"/>
      <w:numFmt w:val="bullet"/>
      <w:lvlText w:val="•"/>
      <w:lvlJc w:val="left"/>
      <w:pPr>
        <w:ind w:left="720" w:hanging="360"/>
      </w:pPr>
    </w:lvl>
    <w:lvl w:ilvl="1" w:tplc="9E34990C">
      <w:numFmt w:val="decimal"/>
      <w:lvlText w:val=""/>
      <w:lvlJc w:val="left"/>
    </w:lvl>
    <w:lvl w:ilvl="2" w:tplc="F63A941C">
      <w:numFmt w:val="decimal"/>
      <w:lvlText w:val=""/>
      <w:lvlJc w:val="left"/>
    </w:lvl>
    <w:lvl w:ilvl="3" w:tplc="83A4A8DE">
      <w:numFmt w:val="decimal"/>
      <w:lvlText w:val=""/>
      <w:lvlJc w:val="left"/>
    </w:lvl>
    <w:lvl w:ilvl="4" w:tplc="F0B29E36">
      <w:numFmt w:val="decimal"/>
      <w:lvlText w:val=""/>
      <w:lvlJc w:val="left"/>
    </w:lvl>
    <w:lvl w:ilvl="5" w:tplc="2A288C5A">
      <w:numFmt w:val="decimal"/>
      <w:lvlText w:val=""/>
      <w:lvlJc w:val="left"/>
    </w:lvl>
    <w:lvl w:ilvl="6" w:tplc="CB0890C8">
      <w:numFmt w:val="decimal"/>
      <w:lvlText w:val=""/>
      <w:lvlJc w:val="left"/>
    </w:lvl>
    <w:lvl w:ilvl="7" w:tplc="E4F056E8">
      <w:numFmt w:val="decimal"/>
      <w:lvlText w:val=""/>
      <w:lvlJc w:val="left"/>
    </w:lvl>
    <w:lvl w:ilvl="8" w:tplc="69CAFC0E">
      <w:numFmt w:val="decimal"/>
      <w:lvlText w:val=""/>
      <w:lvlJc w:val="left"/>
    </w:lvl>
  </w:abstractNum>
  <w:abstractNum w:abstractNumId="1" w15:restartNumberingAfterBreak="0">
    <w:nsid w:val="64711B0E"/>
    <w:multiLevelType w:val="hybridMultilevel"/>
    <w:tmpl w:val="1C2ABBE4"/>
    <w:lvl w:ilvl="0" w:tplc="A9D61F14">
      <w:start w:val="1"/>
      <w:numFmt w:val="bullet"/>
      <w:lvlText w:val="●"/>
      <w:lvlJc w:val="left"/>
      <w:pPr>
        <w:ind w:left="720" w:hanging="360"/>
      </w:pPr>
    </w:lvl>
    <w:lvl w:ilvl="1" w:tplc="84F2AD68">
      <w:start w:val="1"/>
      <w:numFmt w:val="bullet"/>
      <w:lvlText w:val="○"/>
      <w:lvlJc w:val="left"/>
      <w:pPr>
        <w:ind w:left="1440" w:hanging="360"/>
      </w:pPr>
    </w:lvl>
    <w:lvl w:ilvl="2" w:tplc="EE7A3FB4">
      <w:start w:val="1"/>
      <w:numFmt w:val="bullet"/>
      <w:lvlText w:val="■"/>
      <w:lvlJc w:val="left"/>
      <w:pPr>
        <w:ind w:left="2160" w:hanging="360"/>
      </w:pPr>
    </w:lvl>
    <w:lvl w:ilvl="3" w:tplc="32985D06">
      <w:start w:val="1"/>
      <w:numFmt w:val="bullet"/>
      <w:lvlText w:val="●"/>
      <w:lvlJc w:val="left"/>
      <w:pPr>
        <w:ind w:left="2880" w:hanging="360"/>
      </w:pPr>
    </w:lvl>
    <w:lvl w:ilvl="4" w:tplc="483ED080">
      <w:start w:val="1"/>
      <w:numFmt w:val="bullet"/>
      <w:lvlText w:val="○"/>
      <w:lvlJc w:val="left"/>
      <w:pPr>
        <w:ind w:left="3600" w:hanging="360"/>
      </w:pPr>
    </w:lvl>
    <w:lvl w:ilvl="5" w:tplc="5708673C">
      <w:start w:val="1"/>
      <w:numFmt w:val="bullet"/>
      <w:lvlText w:val="■"/>
      <w:lvlJc w:val="left"/>
      <w:pPr>
        <w:ind w:left="4320" w:hanging="360"/>
      </w:pPr>
    </w:lvl>
    <w:lvl w:ilvl="6" w:tplc="F0A69598">
      <w:start w:val="1"/>
      <w:numFmt w:val="bullet"/>
      <w:lvlText w:val="●"/>
      <w:lvlJc w:val="left"/>
      <w:pPr>
        <w:ind w:left="5040" w:hanging="360"/>
      </w:pPr>
    </w:lvl>
    <w:lvl w:ilvl="7" w:tplc="7F7AD080">
      <w:start w:val="1"/>
      <w:numFmt w:val="bullet"/>
      <w:lvlText w:val="●"/>
      <w:lvlJc w:val="left"/>
      <w:pPr>
        <w:ind w:left="5760" w:hanging="360"/>
      </w:pPr>
    </w:lvl>
    <w:lvl w:ilvl="8" w:tplc="4726DBCC">
      <w:start w:val="1"/>
      <w:numFmt w:val="bullet"/>
      <w:lvlText w:val="●"/>
      <w:lvlJc w:val="left"/>
      <w:pPr>
        <w:ind w:left="6480" w:hanging="360"/>
      </w:pPr>
    </w:lvl>
  </w:abstractNum>
  <w:num w:numId="1" w16cid:durableId="17846862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3D5"/>
    <w:rsid w:val="005220A5"/>
    <w:rsid w:val="007432FB"/>
    <w:rsid w:val="00AC53D5"/>
    <w:rsid w:val="00BE15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C726DC"/>
  <w15:docId w15:val="{E882993C-BF7A-3D40-8A9B-F89F86E6A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02C"/>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C5E"/>
      <w:sz w:val="34"/>
      <w:szCs w:val="34"/>
    </w:rPr>
  </w:style>
  <w:style w:type="paragraph" w:styleId="Heading2">
    <w:name w:val="heading 2"/>
    <w:uiPriority w:val="9"/>
    <w:unhideWhenUsed/>
    <w:qFormat/>
    <w:pPr>
      <w:spacing w:before="260" w:after="100"/>
      <w:outlineLvl w:val="1"/>
    </w:pPr>
    <w:rPr>
      <w:b/>
      <w:bCs/>
      <w:color w:val="2B6CB0"/>
      <w:sz w:val="26"/>
      <w:szCs w:val="26"/>
    </w:rPr>
  </w:style>
  <w:style w:type="paragraph" w:styleId="Heading3">
    <w:name w:val="heading 3"/>
    <w:uiPriority w:val="9"/>
    <w:semiHidden/>
    <w:unhideWhenUsed/>
    <w:qFormat/>
    <w:pPr>
      <w:spacing w:before="200" w:after="80"/>
      <w:outlineLvl w:val="2"/>
    </w:pPr>
    <w:rPr>
      <w:b/>
      <w:bCs/>
      <w:color w:val="2D374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2184</Words>
  <Characters>12431</Characters>
  <Application>Microsoft Office Word</Application>
  <DocSecurity>0</DocSecurity>
  <Lines>478</Lines>
  <Paragraphs>347</Paragraphs>
  <ScaleCrop>false</ScaleCrop>
  <Company/>
  <LinksUpToDate>false</LinksUpToDate>
  <CharactersWithSpaces>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inder jeet</cp:lastModifiedBy>
  <cp:revision>2</cp:revision>
  <dcterms:created xsi:type="dcterms:W3CDTF">2026-05-20T11:25:00Z</dcterms:created>
  <dcterms:modified xsi:type="dcterms:W3CDTF">2026-05-20T11:25:00Z</dcterms:modified>
</cp:coreProperties>
</file>