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80"/>
        <w:jc w:val="center"/>
      </w:pPr>
      <w:r>
        <w:rPr>
          <w:rFonts w:ascii="Arial" w:cs="Arial" w:eastAsia="Arial" w:hAnsi="Arial"/>
          <w:b/>
          <w:bCs/>
          <w:color w:val="1A3C5E"/>
          <w:sz w:val="64"/>
          <w:szCs w:val="64"/>
        </w:rPr>
        <w:t xml:space="preserve">PATHLIGHT</w:t>
      </w:r>
    </w:p>
    <w:p>
      <w:pPr>
        <w:spacing w:after="60" w:before="0"/>
        <w:jc w:val="center"/>
      </w:pPr>
      <w:r>
        <w:rPr>
          <w:rFonts w:ascii="Arial" w:cs="Arial" w:eastAsia="Arial" w:hAnsi="Arial"/>
          <w:color w:val="2B6CB0"/>
          <w:sz w:val="34"/>
          <w:szCs w:val="34"/>
        </w:rPr>
        <w:t xml:space="preserve">Technical Architecture Document</w:t>
      </w:r>
    </w:p>
    <w:p>
      <w:pPr>
        <w:spacing w:after="240" w:before="0"/>
        <w:jc w:val="center"/>
      </w:pPr>
      <w:r>
        <w:rPr>
          <w:rFonts w:ascii="Arial" w:cs="Arial" w:eastAsia="Arial" w:hAnsi="Arial"/>
          <w:color w:val="4A5568"/>
          <w:sz w:val="20"/>
          <w:szCs w:val="20"/>
        </w:rPr>
        <w:t xml:space="preserve">Version 1.0  ·  Kirrt Tech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7F8FA" w:val="clear"/>
            <w:tcMar>
              <w:top w:type="dxa" w:w="100"/>
              <w:left w:type="dxa" w:w="180"/>
              <w:bottom w:type="dxa" w:w="100"/>
              <w:right w:type="dxa" w:w="180"/>
            </w:tcMar>
          </w:tcPr>
          <w:p>
            <w:r>
              <w:rPr>
                <w:rFonts w:ascii="Arial" w:cs="Arial" w:eastAsia="Arial" w:hAnsi="Arial"/>
                <w:b/>
                <w:bCs/>
                <w:color w:val="4A5568"/>
                <w:sz w:val="19"/>
                <w:szCs w:val="19"/>
              </w:rPr>
              <w:t xml:space="preserve">Status</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80"/>
              <w:bottom w:type="dxa" w:w="100"/>
              <w:right w:type="dxa" w:w="180"/>
            </w:tcMar>
          </w:tcPr>
          <w:p>
            <w:r>
              <w:rPr>
                <w:rFonts w:ascii="Arial" w:cs="Arial" w:eastAsia="Arial" w:hAnsi="Arial"/>
                <w:color w:val="2D3748"/>
                <w:sz w:val="19"/>
                <w:szCs w:val="19"/>
              </w:rPr>
              <w:t xml:space="preserve">Active — build begins after this document is signed off</w:t>
            </w:r>
          </w:p>
        </w:tc>
      </w:tr>
      <w:tr>
        <w:tc>
          <w:tcPr>
            <w:tcW w:type="dxa" w:w="2400"/>
            <w:tcBorders>
              <w:top w:val="single" w:color="E2E8F0" w:sz="1"/>
              <w:left w:val="single" w:color="E2E8F0" w:sz="1"/>
              <w:bottom w:val="single" w:color="E2E8F0" w:sz="1"/>
              <w:right w:val="single" w:color="E2E8F0" w:sz="1"/>
            </w:tcBorders>
            <w:shd w:fill="F7F8FA" w:val="clear"/>
            <w:tcMar>
              <w:top w:type="dxa" w:w="100"/>
              <w:left w:type="dxa" w:w="180"/>
              <w:bottom w:type="dxa" w:w="100"/>
              <w:right w:type="dxa" w:w="180"/>
            </w:tcMar>
          </w:tcPr>
          <w:p>
            <w:r>
              <w:rPr>
                <w:rFonts w:ascii="Arial" w:cs="Arial" w:eastAsia="Arial" w:hAnsi="Arial"/>
                <w:b/>
                <w:bCs/>
                <w:color w:val="4A5568"/>
                <w:sz w:val="19"/>
                <w:szCs w:val="19"/>
              </w:rPr>
              <w:t xml:space="preserve">Spike result</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80"/>
              <w:bottom w:type="dxa" w:w="100"/>
              <w:right w:type="dxa" w:w="180"/>
            </w:tcMar>
          </w:tcPr>
          <w:p>
            <w:r>
              <w:rPr>
                <w:rFonts w:ascii="Arial" w:cs="Arial" w:eastAsia="Arial" w:hAnsi="Arial"/>
                <w:color w:val="2D3748"/>
                <w:sz w:val="19"/>
                <w:szCs w:val="19"/>
              </w:rPr>
              <w:t xml:space="preserve">All four assumptions A1–A4 confirmed. Grey → amber → green observed in browser.</w:t>
            </w:r>
          </w:p>
        </w:tc>
      </w:tr>
      <w:tr>
        <w:tc>
          <w:tcPr>
            <w:tcW w:type="dxa" w:w="2400"/>
            <w:tcBorders>
              <w:top w:val="single" w:color="E2E8F0" w:sz="1"/>
              <w:left w:val="single" w:color="E2E8F0" w:sz="1"/>
              <w:bottom w:val="single" w:color="E2E8F0" w:sz="1"/>
              <w:right w:val="single" w:color="E2E8F0" w:sz="1"/>
            </w:tcBorders>
            <w:shd w:fill="F7F8FA" w:val="clear"/>
            <w:tcMar>
              <w:top w:type="dxa" w:w="100"/>
              <w:left w:type="dxa" w:w="180"/>
              <w:bottom w:type="dxa" w:w="100"/>
              <w:right w:type="dxa" w:w="180"/>
            </w:tcMar>
          </w:tcPr>
          <w:p>
            <w:r>
              <w:rPr>
                <w:rFonts w:ascii="Arial" w:cs="Arial" w:eastAsia="Arial" w:hAnsi="Arial"/>
                <w:b/>
                <w:bCs/>
                <w:color w:val="4A5568"/>
                <w:sz w:val="19"/>
                <w:szCs w:val="19"/>
              </w:rPr>
              <w:t xml:space="preserve">Addresses</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80"/>
              <w:bottom w:type="dxa" w:w="100"/>
              <w:right w:type="dxa" w:w="180"/>
            </w:tcMar>
          </w:tcPr>
          <w:p>
            <w:r>
              <w:rPr>
                <w:rFonts w:ascii="Arial" w:cs="Arial" w:eastAsia="Arial" w:hAnsi="Arial"/>
                <w:color w:val="2D3748"/>
                <w:sz w:val="19"/>
                <w:szCs w:val="19"/>
              </w:rPr>
              <w:t xml:space="preserve">42 FIX items from Codex review. See Codex Objections Response document.</w:t>
            </w:r>
          </w:p>
        </w:tc>
      </w:tr>
      <w:tr>
        <w:tc>
          <w:tcPr>
            <w:tcW w:type="dxa" w:w="2400"/>
            <w:tcBorders>
              <w:top w:val="single" w:color="E2E8F0" w:sz="1"/>
              <w:left w:val="single" w:color="E2E8F0" w:sz="1"/>
              <w:bottom w:val="single" w:color="E2E8F0" w:sz="1"/>
              <w:right w:val="single" w:color="E2E8F0" w:sz="1"/>
            </w:tcBorders>
            <w:shd w:fill="F7F8FA" w:val="clear"/>
            <w:tcMar>
              <w:top w:type="dxa" w:w="100"/>
              <w:left w:type="dxa" w:w="180"/>
              <w:bottom w:type="dxa" w:w="100"/>
              <w:right w:type="dxa" w:w="180"/>
            </w:tcMar>
          </w:tcPr>
          <w:p>
            <w:r>
              <w:rPr>
                <w:rFonts w:ascii="Arial" w:cs="Arial" w:eastAsia="Arial" w:hAnsi="Arial"/>
                <w:b/>
                <w:bCs/>
                <w:color w:val="4A5568"/>
                <w:sz w:val="19"/>
                <w:szCs w:val="19"/>
              </w:rPr>
              <w:t xml:space="preserve">Depends on</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80"/>
              <w:bottom w:type="dxa" w:w="100"/>
              <w:right w:type="dxa" w:w="180"/>
            </w:tcMar>
          </w:tcPr>
          <w:p>
            <w:r>
              <w:rPr>
                <w:rFonts w:ascii="Arial" w:cs="Arial" w:eastAsia="Arial" w:hAnsi="Arial"/>
                <w:color w:val="2D3748"/>
                <w:sz w:val="19"/>
                <w:szCs w:val="19"/>
              </w:rPr>
              <w:t xml:space="preserve">Domain Glossary v1.0, Demo Slice Spec v1.0, Engineering Plan v1.0</w:t>
            </w:r>
          </w:p>
        </w:tc>
      </w:tr>
      <w:tr>
        <w:tc>
          <w:tcPr>
            <w:tcW w:type="dxa" w:w="2400"/>
            <w:tcBorders>
              <w:top w:val="single" w:color="E2E8F0" w:sz="1"/>
              <w:left w:val="single" w:color="E2E8F0" w:sz="1"/>
              <w:bottom w:val="single" w:color="E2E8F0" w:sz="1"/>
              <w:right w:val="single" w:color="E2E8F0" w:sz="1"/>
            </w:tcBorders>
            <w:shd w:fill="F7F8FA" w:val="clear"/>
            <w:tcMar>
              <w:top w:type="dxa" w:w="100"/>
              <w:left w:type="dxa" w:w="180"/>
              <w:bottom w:type="dxa" w:w="100"/>
              <w:right w:type="dxa" w:w="180"/>
            </w:tcMar>
          </w:tcPr>
          <w:p>
            <w:r>
              <w:rPr>
                <w:rFonts w:ascii="Arial" w:cs="Arial" w:eastAsia="Arial" w:hAnsi="Arial"/>
                <w:b/>
                <w:bCs/>
                <w:color w:val="4A5568"/>
                <w:sz w:val="19"/>
                <w:szCs w:val="19"/>
              </w:rPr>
              <w:t xml:space="preserve">Owner</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80"/>
              <w:bottom w:type="dxa" w:w="100"/>
              <w:right w:type="dxa" w:w="180"/>
            </w:tcMar>
          </w:tcPr>
          <w:p>
            <w:r>
              <w:rPr>
                <w:rFonts w:ascii="Arial" w:cs="Arial" w:eastAsia="Arial" w:hAnsi="Arial"/>
                <w:color w:val="2D3748"/>
                <w:sz w:val="19"/>
                <w:szCs w:val="19"/>
              </w:rPr>
              <w:t xml:space="preserve">Inder — Kirrt Tech</w:t>
            </w:r>
          </w:p>
        </w:tc>
      </w:tr>
      <w:tr>
        <w:tc>
          <w:tcPr>
            <w:tcW w:type="dxa" w:w="2400"/>
            <w:tcBorders>
              <w:top w:val="single" w:color="E2E8F0" w:sz="1"/>
              <w:left w:val="single" w:color="E2E8F0" w:sz="1"/>
              <w:bottom w:val="single" w:color="E2E8F0" w:sz="1"/>
              <w:right w:val="single" w:color="E2E8F0" w:sz="1"/>
            </w:tcBorders>
            <w:shd w:fill="F7F8FA" w:val="clear"/>
            <w:tcMar>
              <w:top w:type="dxa" w:w="100"/>
              <w:left w:type="dxa" w:w="180"/>
              <w:bottom w:type="dxa" w:w="100"/>
              <w:right w:type="dxa" w:w="180"/>
            </w:tcMar>
          </w:tcPr>
          <w:p>
            <w:r>
              <w:rPr>
                <w:rFonts w:ascii="Arial" w:cs="Arial" w:eastAsia="Arial" w:hAnsi="Arial"/>
                <w:b/>
                <w:bCs/>
                <w:color w:val="4A5568"/>
                <w:sz w:val="19"/>
                <w:szCs w:val="19"/>
              </w:rPr>
              <w:t xml:space="preserve">Build rule</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80"/>
              <w:bottom w:type="dxa" w:w="100"/>
              <w:right w:type="dxa" w:w="180"/>
            </w:tcMar>
          </w:tcPr>
          <w:p>
            <w:r>
              <w:rPr>
                <w:rFonts w:ascii="Arial" w:cs="Arial" w:eastAsia="Arial" w:hAnsi="Arial"/>
                <w:color w:val="2D3748"/>
                <w:sz w:val="19"/>
                <w:szCs w:val="19"/>
              </w:rPr>
              <w:t xml:space="preserve">PRD → User Stories → TDD. No story is written until this document is signed off.</w:t>
            </w:r>
          </w:p>
        </w:tc>
      </w:tr>
    </w:tbl>
    <w:p>
      <w:pPr>
        <w:spacing w:after="0" w:before="280"/>
      </w:pPr>
      <w:r>
        <w:rPr>
          <w:rFonts w:ascii="Arial" w:cs="Arial" w:eastAsia="Arial" w:hAnsi="Arial"/>
        </w:rPr>
        <w:t xml:space="preserve"/>
      </w:r>
    </w:p>
    <w:p>
      <w:r>
        <w:br w:type="page"/>
      </w:r>
    </w:p>
    <w:p>
      <w:pPr>
        <w:pStyle w:val="Heading1"/>
        <w:pBdr>
          <w:bottom w:val="single" w:color="2B6CB0" w:sz="6" w:space="6"/>
        </w:pBdr>
        <w:spacing w:after="160" w:before="400"/>
      </w:pPr>
      <w:r>
        <w:rPr>
          <w:rFonts w:ascii="Arial" w:cs="Arial" w:eastAsia="Arial" w:hAnsi="Arial"/>
        </w:rPr>
        <w:t xml:space="preserve">1. Architecture Overview</w:t>
      </w:r>
    </w:p>
    <w:p>
      <w:pPr>
        <w:spacing w:after="0" w:before="80"/>
      </w:pPr>
      <w:r>
        <w:rPr>
          <w:rFonts w:ascii="Arial" w:cs="Arial" w:eastAsia="Arial" w:hAnsi="Arial"/>
        </w:rPr>
        <w:t xml:space="preserve"/>
      </w:r>
    </w:p>
    <w:p>
      <w:pPr>
        <w:spacing w:after="60" w:before="60"/>
      </w:pPr>
      <w:r>
        <w:rPr>
          <w:rFonts w:ascii="Arial" w:cs="Arial" w:eastAsia="Arial" w:hAnsi="Arial"/>
          <w:b/>
          <w:bCs/>
          <w:color w:val="1A3C5E"/>
        </w:rPr>
        <w:t xml:space="preserve">Pathlight is a read-observe-report platform. </w:t>
      </w:r>
      <w:r>
        <w:rPr>
          <w:rFonts w:ascii="Arial" w:cs="Arial" w:eastAsia="Arial" w:hAnsi="Arial"/>
        </w:rPr>
        <w:t xml:space="preserve">It does not modify test code, does not own the test runner, and does not write to the application under test. It connects to existing Playwright suites via a reporter plugin, observes events in real time, and publishes results.</w:t>
      </w:r>
    </w:p>
    <w:p>
      <w:pPr>
        <w:spacing w:after="0" w:before="120"/>
      </w:pPr>
      <w:r>
        <w:rPr>
          <w:rFonts w:ascii="Arial" w:cs="Arial" w:eastAsia="Arial" w:hAnsi="Arial"/>
        </w:rPr>
        <w:t xml:space="preserve"/>
      </w:r>
    </w:p>
    <w:p>
      <w:pPr>
        <w:pStyle w:val="Heading2"/>
        <w:spacing w:after="100" w:before="280"/>
      </w:pPr>
      <w:r>
        <w:rPr>
          <w:rFonts w:ascii="Arial" w:cs="Arial" w:eastAsia="Arial" w:hAnsi="Arial"/>
          <w:color w:val="2B6CB0"/>
        </w:rPr>
        <w:t xml:space="preserve">1.1 Component Map</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2"/>
              <w:left w:val="single" w:color="2B6CB0" w:sz="2"/>
              <w:bottom w:val="single" w:color="2B6CB0" w:sz="2"/>
              <w:right w:val="single" w:color="2B6CB0" w:sz="2"/>
            </w:tcBorders>
            <w:shd w:fill="F0F4F8" w:val="clear"/>
            <w:tcMar>
              <w:top w:type="dxa" w:w="160"/>
              <w:left w:type="dxa" w:w="240"/>
              <w:bottom w:type="dxa" w:w="160"/>
              <w:right w:type="dxa" w:w="240"/>
            </w:tcMar>
          </w:tcPr>
          <w:p>
            <w:pPr>
              <w:spacing w:after="16" w:before="16"/>
            </w:pPr>
            <w:r>
              <w:rPr>
                <w:rFonts w:ascii="Courier New" w:cs="Courier New" w:eastAsia="Courier New" w:hAnsi="Courier New"/>
                <w:color w:val="2D3748"/>
                <w:sz w:val="18"/>
                <w:szCs w:val="18"/>
              </w:rPr>
              <w:t xml:space="preserve">                                                     </w:t>
            </w:r>
          </w:p>
          <w:p>
            <w:pPr>
              <w:spacing w:after="16" w:before="16"/>
            </w:pPr>
            <w:r>
              <w:rPr>
                <w:rFonts w:ascii="Courier New" w:cs="Courier New" w:eastAsia="Courier New" w:hAnsi="Courier New"/>
                <w:color w:val="2D3748"/>
                <w:sz w:val="18"/>
                <w:szCs w:val="18"/>
              </w:rPr>
              <w:t xml:space="preserve">  JIRA Cloud                                        </w:t>
            </w:r>
          </w:p>
          <w:p>
            <w:pPr>
              <w:spacing w:after="16" w:before="16"/>
            </w:pPr>
            <w:r>
              <w:rPr>
                <w:rFonts w:ascii="Courier New" w:cs="Courier New" w:eastAsia="Courier New" w:hAnsi="Courier New"/>
                <w:color w:val="2D3748"/>
                <w:sz w:val="18"/>
                <w:szCs w:val="18"/>
              </w:rPr>
              <w:t xml:space="preserve">     │  OAuth 2.0                                   </w:t>
            </w:r>
          </w:p>
          <w:p>
            <w:pPr>
              <w:spacing w:after="16" w:before="16"/>
            </w:pPr>
            <w:r>
              <w:rPr>
                <w:rFonts w:ascii="Courier New" w:cs="Courier New" w:eastAsia="Courier New" w:hAnsi="Courier New"/>
                <w:color w:val="2D3748"/>
                <w:sz w:val="18"/>
                <w:szCs w:val="18"/>
              </w:rPr>
              <w:t xml:space="preserve">     ▼                                              </w:t>
            </w:r>
          </w:p>
          <w:p>
            <w:pPr>
              <w:spacing w:after="16" w:before="16"/>
            </w:pPr>
            <w:r>
              <w:rPr>
                <w:rFonts w:ascii="Courier New" w:cs="Courier New" w:eastAsia="Courier New" w:hAnsi="Courier New"/>
                <w:color w:val="2D3748"/>
                <w:sz w:val="18"/>
                <w:szCs w:val="18"/>
              </w:rPr>
              <w:t xml:space="preserve">  Path Intelligence Engine  ◄── LLM Provider       </w:t>
            </w:r>
          </w:p>
          <w:p>
            <w:pPr>
              <w:spacing w:after="16" w:before="16"/>
            </w:pPr>
            <w:r>
              <w:rPr>
                <w:rFonts w:ascii="Courier New" w:cs="Courier New" w:eastAsia="Courier New" w:hAnsi="Courier New"/>
                <w:color w:val="2D3748"/>
                <w:sz w:val="18"/>
                <w:szCs w:val="18"/>
              </w:rPr>
              <w:t xml:space="preserve">     │  generates draft manifest                    </w:t>
            </w:r>
          </w:p>
          <w:p>
            <w:pPr>
              <w:spacing w:after="16" w:before="16"/>
            </w:pPr>
            <w:r>
              <w:rPr>
                <w:rFonts w:ascii="Courier New" w:cs="Courier New" w:eastAsia="Courier New" w:hAnsi="Courier New"/>
                <w:color w:val="2D3748"/>
                <w:sz w:val="18"/>
                <w:szCs w:val="18"/>
              </w:rPr>
              <w:t xml:space="preserve">     ▼                                              </w:t>
            </w:r>
          </w:p>
          <w:p>
            <w:pPr>
              <w:spacing w:after="16" w:before="16"/>
            </w:pPr>
            <w:r>
              <w:rPr>
                <w:rFonts w:ascii="Courier New" w:cs="Courier New" w:eastAsia="Courier New" w:hAnsi="Courier New"/>
                <w:color w:val="2D3748"/>
                <w:sz w:val="18"/>
                <w:szCs w:val="18"/>
              </w:rPr>
              <w:t xml:space="preserve">  Manifest Editor (UI)  ◄── human approves/edits   </w:t>
            </w:r>
          </w:p>
          <w:p>
            <w:pPr>
              <w:spacing w:after="16" w:before="16"/>
            </w:pPr>
            <w:r>
              <w:rPr>
                <w:rFonts w:ascii="Courier New" w:cs="Courier New" w:eastAsia="Courier New" w:hAnsi="Courier New"/>
                <w:color w:val="2D3748"/>
                <w:sz w:val="18"/>
                <w:szCs w:val="18"/>
              </w:rPr>
              <w:t xml:space="preserve">     │  writes locked manifest                      </w:t>
            </w:r>
          </w:p>
          <w:p>
            <w:pPr>
              <w:spacing w:after="16" w:before="16"/>
            </w:pPr>
            <w:r>
              <w:rPr>
                <w:rFonts w:ascii="Courier New" w:cs="Courier New" w:eastAsia="Courier New" w:hAnsi="Courier New"/>
                <w:color w:val="2D3748"/>
                <w:sz w:val="18"/>
                <w:szCs w:val="18"/>
              </w:rPr>
              <w:t xml:space="preserve">     ▼                                              </w:t>
            </w:r>
          </w:p>
          <w:p>
            <w:pPr>
              <w:spacing w:after="16" w:before="16"/>
            </w:pPr>
            <w:r>
              <w:rPr>
                <w:rFonts w:ascii="Courier New" w:cs="Courier New" w:eastAsia="Courier New" w:hAnsi="Courier New"/>
                <w:color w:val="2D3748"/>
                <w:sz w:val="18"/>
                <w:szCs w:val="18"/>
              </w:rPr>
              <w:t xml:space="preserve">  Manifest Store (JSON file → Postgres post-V1)    </w:t>
            </w:r>
          </w:p>
          <w:p>
            <w:pPr>
              <w:spacing w:after="16" w:before="16"/>
            </w:pPr>
            <w:r>
              <w:rPr>
                <w:rFonts w:ascii="Courier New" w:cs="Courier New" w:eastAsia="Courier New" w:hAnsi="Courier New"/>
                <w:color w:val="2D3748"/>
                <w:sz w:val="18"/>
                <w:szCs w:val="18"/>
              </w:rPr>
              <w:t xml:space="preserve">     │                                              </w:t>
            </w:r>
          </w:p>
          <w:p>
            <w:pPr>
              <w:spacing w:after="16" w:before="16"/>
            </w:pPr>
            <w:r>
              <w:rPr>
                <w:rFonts w:ascii="Courier New" w:cs="Courier New" w:eastAsia="Courier New" w:hAnsi="Courier New"/>
                <w:color w:val="2D3748"/>
                <w:sz w:val="18"/>
                <w:szCs w:val="18"/>
              </w:rPr>
              <w:t xml:space="preserve">     ├──────────────────────────────┐              </w:t>
            </w:r>
          </w:p>
          <w:p>
            <w:pPr>
              <w:spacing w:after="16" w:before="16"/>
            </w:pPr>
            <w:r>
              <w:rPr>
                <w:rFonts w:ascii="Courier New" w:cs="Courier New" w:eastAsia="Courier New" w:hAnsi="Courier New"/>
                <w:color w:val="2D3748"/>
                <w:sz w:val="18"/>
                <w:szCs w:val="18"/>
              </w:rPr>
              <w:t xml:space="preserve">     ▼                              ▼              </w:t>
            </w:r>
          </w:p>
          <w:p>
            <w:pPr>
              <w:spacing w:after="16" w:before="16"/>
            </w:pPr>
            <w:r>
              <w:rPr>
                <w:rFonts w:ascii="Courier New" w:cs="Courier New" w:eastAsia="Courier New" w:hAnsi="Courier New"/>
                <w:color w:val="2D3748"/>
                <w:sz w:val="18"/>
                <w:szCs w:val="18"/>
              </w:rPr>
              <w:t xml:space="preserve">  Playwright Reporter           Fishbone Renderer   </w:t>
            </w:r>
          </w:p>
          <w:p>
            <w:pPr>
              <w:spacing w:after="16" w:before="16"/>
            </w:pPr>
            <w:r>
              <w:rPr>
                <w:rFonts w:ascii="Courier New" w:cs="Courier New" w:eastAsia="Courier New" w:hAnsi="Courier New"/>
                <w:color w:val="2D3748"/>
                <w:sz w:val="18"/>
                <w:szCs w:val="18"/>
              </w:rPr>
              <w:t xml:space="preserve">  (@pathlight/playwright-       (React + SVG)       </w:t>
            </w:r>
          </w:p>
          <w:p>
            <w:pPr>
              <w:spacing w:after="16" w:before="16"/>
            </w:pPr>
            <w:r>
              <w:rPr>
                <w:rFonts w:ascii="Courier New" w:cs="Courier New" w:eastAsia="Courier New" w:hAnsi="Courier New"/>
                <w:color w:val="2D3748"/>
                <w:sz w:val="18"/>
                <w:szCs w:val="18"/>
              </w:rPr>
              <w:t xml:space="preserve">   reporter)                         │              </w:t>
            </w:r>
          </w:p>
          <w:p>
            <w:pPr>
              <w:spacing w:after="16" w:before="16"/>
            </w:pPr>
            <w:r>
              <w:rPr>
                <w:rFonts w:ascii="Courier New" w:cs="Courier New" w:eastAsia="Courier New" w:hAnsi="Courier New"/>
                <w:color w:val="2D3748"/>
                <w:sz w:val="18"/>
                <w:szCs w:val="18"/>
              </w:rPr>
              <w:t xml:space="preserve">     │ HTTP POST /api/events          │              </w:t>
            </w:r>
          </w:p>
          <w:p>
            <w:pPr>
              <w:spacing w:after="16" w:before="16"/>
            </w:pPr>
            <w:r>
              <w:rPr>
                <w:rFonts w:ascii="Courier New" w:cs="Courier New" w:eastAsia="Courier New" w:hAnsi="Courier New"/>
                <w:color w:val="2D3748"/>
                <w:sz w:val="18"/>
                <w:szCs w:val="18"/>
              </w:rPr>
              <w:t xml:space="preserve">     ▼                               │              </w:t>
            </w:r>
          </w:p>
          <w:p>
            <w:pPr>
              <w:spacing w:after="16" w:before="16"/>
            </w:pPr>
            <w:r>
              <w:rPr>
                <w:rFonts w:ascii="Courier New" w:cs="Courier New" w:eastAsia="Courier New" w:hAnsi="Courier New"/>
                <w:color w:val="2D3748"/>
                <w:sz w:val="18"/>
                <w:szCs w:val="18"/>
              </w:rPr>
              <w:t xml:space="preserve">  Event Bus (Express server)          │              </w:t>
            </w:r>
          </w:p>
          <w:p>
            <w:pPr>
              <w:spacing w:after="16" w:before="16"/>
            </w:pPr>
            <w:r>
              <w:rPr>
                <w:rFonts w:ascii="Courier New" w:cs="Courier New" w:eastAsia="Courier New" w:hAnsi="Courier New"/>
                <w:color w:val="2D3748"/>
                <w:sz w:val="18"/>
                <w:szCs w:val="18"/>
              </w:rPr>
              <w:t xml:space="preserve">     │ SSE → GET /api/stream ─────────┘              </w:t>
            </w:r>
          </w:p>
          <w:p>
            <w:pPr>
              <w:spacing w:after="16" w:before="16"/>
            </w:pPr>
            <w:r>
              <w:rPr>
                <w:rFonts w:ascii="Courier New" w:cs="Courier New" w:eastAsia="Courier New" w:hAnsi="Courier New"/>
                <w:color w:val="2D3748"/>
                <w:sz w:val="18"/>
                <w:szCs w:val="18"/>
              </w:rPr>
              <w:t xml:space="preserve">     │ writes events.jsonl                           </w:t>
            </w:r>
          </w:p>
          <w:p>
            <w:pPr>
              <w:spacing w:after="16" w:before="16"/>
            </w:pPr>
            <w:r>
              <w:rPr>
                <w:rFonts w:ascii="Courier New" w:cs="Courier New" w:eastAsia="Courier New" w:hAnsi="Courier New"/>
                <w:color w:val="2D3748"/>
                <w:sz w:val="18"/>
                <w:szCs w:val="18"/>
              </w:rPr>
              <w:t xml:space="preserve">     │                                              </w:t>
            </w:r>
          </w:p>
          <w:p>
            <w:pPr>
              <w:spacing w:after="16" w:before="16"/>
            </w:pPr>
            <w:r>
              <w:rPr>
                <w:rFonts w:ascii="Courier New" w:cs="Courier New" w:eastAsia="Courier New" w:hAnsi="Courier New"/>
                <w:color w:val="2D3748"/>
                <w:sz w:val="18"/>
                <w:szCs w:val="18"/>
              </w:rPr>
              <w:t xml:space="preserve">     ▼                                              </w:t>
            </w:r>
          </w:p>
          <w:p>
            <w:pPr>
              <w:spacing w:after="16" w:before="16"/>
            </w:pPr>
            <w:r>
              <w:rPr>
                <w:rFonts w:ascii="Courier New" w:cs="Courier New" w:eastAsia="Courier New" w:hAnsi="Courier New"/>
                <w:color w:val="2D3748"/>
                <w:sz w:val="18"/>
                <w:szCs w:val="18"/>
              </w:rPr>
              <w:t xml:space="preserve">  Control Plane API (REST)                          </w:t>
            </w:r>
          </w:p>
          <w:p>
            <w:pPr>
              <w:spacing w:after="16" w:before="16"/>
            </w:pPr>
            <w:r>
              <w:rPr>
                <w:rFonts w:ascii="Courier New" w:cs="Courier New" w:eastAsia="Courier New" w:hAnsi="Courier New"/>
                <w:color w:val="2D3748"/>
                <w:sz w:val="18"/>
                <w:szCs w:val="18"/>
              </w:rPr>
              <w:t xml:space="preserve">  POST /api/runs    ← start run                     </w:t>
            </w:r>
          </w:p>
          <w:p>
            <w:pPr>
              <w:spacing w:after="16" w:before="16"/>
            </w:pPr>
            <w:r>
              <w:rPr>
                <w:rFonts w:ascii="Courier New" w:cs="Courier New" w:eastAsia="Courier New" w:hAnsi="Courier New"/>
                <w:color w:val="2D3748"/>
                <w:sz w:val="18"/>
                <w:szCs w:val="18"/>
              </w:rPr>
              <w:t xml:space="preserve">  DELETE /api/runs/:id ← stop run                   </w:t>
            </w:r>
          </w:p>
          <w:p>
            <w:pPr>
              <w:spacing w:after="16" w:before="16"/>
            </w:pPr>
            <w:r>
              <w:rPr>
                <w:rFonts w:ascii="Courier New" w:cs="Courier New" w:eastAsia="Courier New" w:hAnsi="Courier New"/>
                <w:color w:val="2D3748"/>
                <w:sz w:val="18"/>
                <w:szCs w:val="18"/>
              </w:rPr>
              <w:t xml:space="preserve">     │                                              </w:t>
            </w:r>
          </w:p>
          <w:p>
            <w:pPr>
              <w:spacing w:after="16" w:before="16"/>
            </w:pPr>
            <w:r>
              <w:rPr>
                <w:rFonts w:ascii="Courier New" w:cs="Courier New" w:eastAsia="Courier New" w:hAnsi="Courier New"/>
                <w:color w:val="2D3748"/>
                <w:sz w:val="18"/>
                <w:szCs w:val="18"/>
              </w:rPr>
              <w:t xml:space="preserve">     ▼                                              </w:t>
            </w:r>
          </w:p>
          <w:p>
            <w:pPr>
              <w:spacing w:after="16" w:before="16"/>
            </w:pPr>
            <w:r>
              <w:rPr>
                <w:rFonts w:ascii="Courier New" w:cs="Courier New" w:eastAsia="Courier New" w:hAnsi="Courier New"/>
                <w:color w:val="2D3748"/>
                <w:sz w:val="18"/>
                <w:szCs w:val="18"/>
              </w:rPr>
              <w:t xml:space="preserve">  Runner Orchestrator                               </w:t>
            </w:r>
          </w:p>
          <w:p>
            <w:pPr>
              <w:spacing w:after="16" w:before="16"/>
            </w:pPr>
            <w:r>
              <w:rPr>
                <w:rFonts w:ascii="Courier New" w:cs="Courier New" w:eastAsia="Courier New" w:hAnsi="Courier New"/>
                <w:color w:val="2D3748"/>
                <w:sz w:val="18"/>
                <w:szCs w:val="18"/>
              </w:rPr>
              <w:t xml:space="preserve">  spawns: npx playwright test [args]                </w:t>
            </w:r>
          </w:p>
          <w:p>
            <w:pPr>
              <w:spacing w:after="16" w:before="16"/>
            </w:pPr>
            <w:r>
              <w:rPr>
                <w:rFonts w:ascii="Courier New" w:cs="Courier New" w:eastAsia="Courier New" w:hAnsi="Courier New"/>
                <w:color w:val="2D3748"/>
                <w:sz w:val="18"/>
                <w:szCs w:val="18"/>
              </w:rPr>
              <w:t xml:space="preserve">     │                                              </w:t>
            </w:r>
          </w:p>
          <w:p>
            <w:pPr>
              <w:spacing w:after="16" w:before="16"/>
            </w:pPr>
            <w:r>
              <w:rPr>
                <w:rFonts w:ascii="Courier New" w:cs="Courier New" w:eastAsia="Courier New" w:hAnsi="Courier New"/>
                <w:color w:val="2D3748"/>
                <w:sz w:val="18"/>
                <w:szCs w:val="18"/>
              </w:rPr>
              <w:t xml:space="preserve">     ▼                                              </w:t>
            </w:r>
          </w:p>
          <w:p>
            <w:pPr>
              <w:spacing w:after="16" w:before="16"/>
            </w:pPr>
            <w:r>
              <w:rPr>
                <w:rFonts w:ascii="Courier New" w:cs="Courier New" w:eastAsia="Courier New" w:hAnsi="Courier New"/>
                <w:color w:val="2D3748"/>
                <w:sz w:val="18"/>
                <w:szCs w:val="18"/>
              </w:rPr>
              <w:t xml:space="preserve">  Dashboard Publisher                               </w:t>
            </w:r>
          </w:p>
          <w:p>
            <w:pPr>
              <w:spacing w:after="16" w:before="16"/>
            </w:pPr>
            <w:r>
              <w:rPr>
                <w:rFonts w:ascii="Courier New" w:cs="Courier New" w:eastAsia="Courier New" w:hAnsi="Courier New"/>
                <w:color w:val="2D3748"/>
                <w:sz w:val="18"/>
                <w:szCs w:val="18"/>
              </w:rPr>
              <w:t xml:space="preserve">  writes: reports/run-id/report.html               </w:t>
            </w:r>
          </w:p>
          <w:p>
            <w:pPr>
              <w:spacing w:after="16" w:before="16"/>
            </w:pPr>
            <w:r>
              <w:rPr>
                <w:rFonts w:ascii="Courier New" w:cs="Courier New" w:eastAsia="Courier New" w:hAnsi="Courier New"/>
                <w:color w:val="2D3748"/>
                <w:sz w:val="18"/>
                <w:szCs w:val="18"/>
              </w:rPr>
              <w:t xml:space="preserve">          reports/run-id/summary.json              </w:t>
            </w:r>
          </w:p>
          <w:p>
            <w:pPr>
              <w:spacing w:after="16" w:before="16"/>
            </w:pPr>
            <w:r>
              <w:rPr>
                <w:rFonts w:ascii="Courier New" w:cs="Courier New" w:eastAsia="Courier New" w:hAnsi="Courier New"/>
                <w:color w:val="2D3748"/>
                <w:sz w:val="18"/>
                <w:szCs w:val="18"/>
              </w:rPr>
              <w:t xml:space="preserve">          reports/run-id/artifacts/                </w:t>
            </w:r>
          </w:p>
          <w:p>
            <w:pPr>
              <w:spacing w:after="16" w:before="16"/>
            </w:pPr>
            <w:r>
              <w:rPr>
                <w:rFonts w:ascii="Courier New" w:cs="Courier New" w:eastAsia="Courier New" w:hAnsi="Courier New"/>
                <w:color w:val="2D3748"/>
                <w:sz w:val="18"/>
                <w:szCs w:val="18"/>
              </w:rPr>
              <w:t xml:space="preserve">                                                     </w:t>
            </w:r>
          </w:p>
        </w:tc>
      </w:tr>
    </w:tbl>
    <w:p>
      <w:pPr>
        <w:spacing w:after="0" w:before="160"/>
      </w:pPr>
      <w:r>
        <w:rPr>
          <w:rFonts w:ascii="Arial" w:cs="Arial" w:eastAsia="Arial" w:hAnsi="Arial"/>
        </w:rPr>
        <w:t xml:space="preserve"/>
      </w:r>
    </w:p>
    <w:p>
      <w:pPr>
        <w:pStyle w:val="Heading2"/>
        <w:spacing w:after="100" w:before="280"/>
      </w:pPr>
      <w:r>
        <w:rPr>
          <w:rFonts w:ascii="Arial" w:cs="Arial" w:eastAsia="Arial" w:hAnsi="Arial"/>
          <w:color w:val="2B6CB0"/>
        </w:rPr>
        <w:t xml:space="preserve">1.2 Separation of concerns</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Component</w:t>
            </w:r>
          </w:p>
        </w:tc>
        <w:tc>
          <w:tcPr>
            <w:tcW w:type="dxa" w:w="348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Owns</w:t>
            </w:r>
          </w:p>
        </w:tc>
        <w:tc>
          <w:tcPr>
            <w:tcW w:type="dxa" w:w="348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Does NOT own</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Path Intelligence Engine</w:t>
            </w:r>
          </w:p>
        </w:tc>
        <w:tc>
          <w:tcPr>
            <w:tcW w:type="dxa" w:w="34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Deriving testable paths from JIRA stories using LLM</w:t>
            </w:r>
          </w:p>
        </w:tc>
        <w:tc>
          <w:tcPr>
            <w:tcW w:type="dxa" w:w="34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Executing tests, storing runs, rendering UI</w:t>
            </w:r>
          </w:p>
        </w:tc>
      </w:tr>
      <w:tr>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Manifest</w:t>
            </w:r>
          </w:p>
        </w:tc>
        <w:tc>
          <w:tcPr>
            <w:tcW w:type="dxa" w:w="34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The locked source of truth for testable paths</w:t>
            </w:r>
          </w:p>
        </w:tc>
        <w:tc>
          <w:tcPr>
            <w:tcW w:type="dxa" w:w="34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Test results, run history, JIRA state</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Reporter</w:t>
            </w:r>
          </w:p>
        </w:tc>
        <w:tc>
          <w:tcPr>
            <w:tcW w:type="dxa" w:w="34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Emitting structured events during a Playwright run</w:t>
            </w:r>
          </w:p>
        </w:tc>
        <w:tc>
          <w:tcPr>
            <w:tcW w:type="dxa" w:w="34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Run state, UI, report generation</w:t>
            </w:r>
          </w:p>
        </w:tc>
      </w:tr>
      <w:tr>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Event Bus</w:t>
            </w:r>
          </w:p>
        </w:tc>
        <w:tc>
          <w:tcPr>
            <w:tcW w:type="dxa" w:w="34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Receiving, buffering, and broadcasting events via SSE</w:t>
            </w:r>
          </w:p>
        </w:tc>
        <w:tc>
          <w:tcPr>
            <w:tcW w:type="dxa" w:w="34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Test execution, manifest management, UI rendering</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Control Plane API</w:t>
            </w:r>
          </w:p>
        </w:tc>
        <w:tc>
          <w:tcPr>
            <w:tcW w:type="dxa" w:w="34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Accepting commands: start, stop, rerun</w:t>
            </w:r>
          </w:p>
        </w:tc>
        <w:tc>
          <w:tcPr>
            <w:tcW w:type="dxa" w:w="34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Observing test state (that is SSE's job)</w:t>
            </w:r>
          </w:p>
        </w:tc>
      </w:tr>
      <w:tr>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Runner Orchestrator</w:t>
            </w:r>
          </w:p>
        </w:tc>
        <w:tc>
          <w:tcPr>
            <w:tcW w:type="dxa" w:w="34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Spawning and monitoring the Playwright child process</w:t>
            </w:r>
          </w:p>
        </w:tc>
        <w:tc>
          <w:tcPr>
            <w:tcW w:type="dxa" w:w="34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Writing test code, modifying test results</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Fishbone Renderer</w:t>
            </w:r>
          </w:p>
        </w:tc>
        <w:tc>
          <w:tcPr>
            <w:tcW w:type="dxa" w:w="34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Visualising run state from SSE events</w:t>
            </w:r>
          </w:p>
        </w:tc>
        <w:tc>
          <w:tcPr>
            <w:tcW w:type="dxa" w:w="34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Storing state, fetching data beyond initial load</w:t>
            </w:r>
          </w:p>
        </w:tc>
      </w:tr>
      <w:tr>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Dashboard Publisher</w:t>
            </w:r>
          </w:p>
        </w:tc>
        <w:tc>
          <w:tcPr>
            <w:tcW w:type="dxa" w:w="34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Generating the static HTML report after run.finished</w:t>
            </w:r>
          </w:p>
        </w:tc>
        <w:tc>
          <w:tcPr>
            <w:tcW w:type="dxa" w:w="34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Hosting, sharing, or serving the report</w:t>
            </w:r>
          </w:p>
        </w:tc>
      </w:tr>
    </w:tbl>
    <w:p>
      <w:pPr>
        <w:spacing w:after="0" w:before="280"/>
      </w:pPr>
      <w:r>
        <w:rPr>
          <w:rFonts w:ascii="Arial" w:cs="Arial" w:eastAsia="Arial" w:hAnsi="Arial"/>
        </w:rPr>
        <w:t xml:space="preserve"/>
      </w:r>
    </w:p>
    <w:p>
      <w:r>
        <w:br w:type="page"/>
      </w:r>
    </w:p>
    <w:p>
      <w:pPr>
        <w:pStyle w:val="Heading1"/>
        <w:pBdr>
          <w:bottom w:val="single" w:color="2B6CB0" w:sz="6" w:space="6"/>
        </w:pBdr>
        <w:spacing w:after="160" w:before="400"/>
      </w:pPr>
      <w:r>
        <w:rPr>
          <w:rFonts w:ascii="Arial" w:cs="Arial" w:eastAsia="Arial" w:hAnsi="Arial"/>
        </w:rPr>
        <w:t xml:space="preserve">2. Core User Workflow</w:t>
      </w:r>
    </w:p>
    <w:p>
      <w:pPr>
        <w:spacing w:after="0" w:before="80"/>
      </w:pPr>
      <w:r>
        <w:rPr>
          <w:rFonts w:ascii="Arial" w:cs="Arial" w:eastAsia="Arial" w:hAnsi="Arial"/>
        </w:rPr>
        <w:t xml:space="preserve"/>
      </w:r>
    </w:p>
    <w:p>
      <w:pPr>
        <w:spacing w:after="60" w:before="60"/>
      </w:pPr>
      <w:r>
        <w:rPr>
          <w:rFonts w:ascii="Arial" w:cs="Arial" w:eastAsia="Arial" w:hAnsi="Arial"/>
          <w:color w:val="4A5568"/>
        </w:rPr>
        <w:t xml:space="preserve">This is the workflow the product must support end to end. Every component spec, every user story, and every acceptance criterion is written against this workflow.</w:t>
      </w:r>
    </w:p>
    <w:p>
      <w:pPr>
        <w:spacing w:after="0" w:before="120"/>
      </w:pPr>
      <w:r>
        <w:rPr>
          <w:rFonts w:ascii="Arial" w:cs="Arial" w:eastAsia="Arial" w:hAnsi="Arial"/>
        </w:rPr>
        <w:t xml:space="preserve"/>
      </w:r>
    </w:p>
    <w:p>
      <w:pPr>
        <w:pStyle w:val="Heading2"/>
        <w:spacing w:after="100" w:before="280"/>
      </w:pPr>
      <w:r>
        <w:rPr>
          <w:rFonts w:ascii="Arial" w:cs="Arial" w:eastAsia="Arial" w:hAnsi="Arial"/>
          <w:color w:val="2B6CB0"/>
        </w:rPr>
        <w:t xml:space="preserve">2.1 V1 user</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2"/>
              <w:left w:val="single" w:color="2B6CB0" w:sz="2"/>
              <w:bottom w:val="single" w:color="2B6CB0" w:sz="2"/>
              <w:right w:val="single" w:color="2B6CB0" w:sz="2"/>
            </w:tcBorders>
            <w:shd w:fill="EBF4FF" w:val="clear"/>
            <w:tcMar>
              <w:top w:type="dxa" w:w="160"/>
              <w:left w:type="dxa" w:w="240"/>
              <w:bottom w:type="dxa" w:w="160"/>
              <w:right w:type="dxa" w:w="240"/>
            </w:tcMar>
          </w:tcPr>
          <w:p>
            <w:pPr>
              <w:spacing w:after="40" w:before="40"/>
            </w:pPr>
            <w:r>
              <w:rPr>
                <w:rFonts w:ascii="Arial" w:cs="Arial" w:eastAsia="Arial" w:hAnsi="Arial"/>
                <w:b/>
                <w:bCs/>
                <w:color w:val="1A3C5E"/>
                <w:sz w:val="20"/>
                <w:szCs w:val="20"/>
              </w:rPr>
              <w:t xml:space="preserve">V1 user: </w:t>
            </w:r>
            <w:r>
              <w:rPr>
                <w:rFonts w:ascii="Arial" w:cs="Arial" w:eastAsia="Arial" w:hAnsi="Arial"/>
                <w:color w:val="1A3C5E"/>
                <w:sz w:val="20"/>
                <w:szCs w:val="20"/>
              </w:rPr>
              <w:t xml:space="preserve">  Inder. Single developer, single project (ZovKu), single machine, no hosting, no sharing.</w:t>
            </w:r>
          </w:p>
          <w:p>
            <w:pPr>
              <w:spacing w:after="40" w:before="40"/>
            </w:pPr>
            <w:r>
              <w:rPr>
                <w:rFonts w:ascii="Arial" w:cs="Arial" w:eastAsia="Arial" w:hAnsi="Arial"/>
                <w:b/>
                <w:bCs/>
                <w:color w:val="1A3C5E"/>
                <w:sz w:val="20"/>
                <w:szCs w:val="20"/>
              </w:rPr>
              <w:t xml:space="preserve">Post-V1 user: </w:t>
            </w:r>
            <w:r>
              <w:rPr>
                <w:rFonts w:ascii="Arial" w:cs="Arial" w:eastAsia="Arial" w:hAnsi="Arial"/>
                <w:color w:val="1A3C5E"/>
                <w:sz w:val="20"/>
                <w:szCs w:val="20"/>
              </w:rPr>
              <w:t xml:space="preserve">  Any developer or QA engineer on a team using JIRA and Playwright. Defined before the hosted tier is built.</w:t>
            </w:r>
          </w:p>
        </w:tc>
      </w:tr>
    </w:tbl>
    <w:p>
      <w:pPr>
        <w:spacing w:after="0" w:before="160"/>
      </w:pPr>
      <w:r>
        <w:rPr>
          <w:rFonts w:ascii="Arial" w:cs="Arial" w:eastAsia="Arial" w:hAnsi="Arial"/>
        </w:rPr>
        <w:t xml:space="preserve"/>
      </w:r>
    </w:p>
    <w:p>
      <w:pPr>
        <w:pStyle w:val="Heading2"/>
        <w:spacing w:after="100" w:before="280"/>
      </w:pPr>
      <w:r>
        <w:rPr>
          <w:rFonts w:ascii="Arial" w:cs="Arial" w:eastAsia="Arial" w:hAnsi="Arial"/>
          <w:color w:val="2B6CB0"/>
        </w:rPr>
        <w:t xml:space="preserve">2.2 The workflow — seven stages</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1600"/>
        <w:gridCol w:w="2880"/>
        <w:gridCol w:w="2880"/>
      </w:tblGrid>
      <w:tr>
        <w:trPr>
          <w:tblHeader/>
        </w:trPr>
        <w:tc>
          <w:tcPr>
            <w:tcW w:type="dxa" w:w="4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Stage</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Actor</w:t>
            </w:r>
          </w:p>
        </w:tc>
        <w:tc>
          <w:tcPr>
            <w:tcW w:type="dxa" w:w="288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What happens</w:t>
            </w:r>
          </w:p>
        </w:tc>
        <w:tc>
          <w:tcPr>
            <w:tcW w:type="dxa" w:w="288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Output</w:t>
            </w:r>
          </w:p>
        </w:tc>
      </w:tr>
      <w:tr>
        <w:tc>
          <w:tcPr>
            <w:tcW w:type="dxa" w:w="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1</w:t>
            </w:r>
          </w:p>
        </w:tc>
        <w:tc>
          <w:tcPr>
            <w:tcW w:type="dxa" w:w="16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Connect JIRA</w:t>
            </w:r>
          </w:p>
        </w:tc>
        <w:tc>
          <w:tcPr>
            <w:tcW w:type="dxa" w:w="16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Developer</w:t>
            </w:r>
          </w:p>
        </w:tc>
        <w:tc>
          <w:tcPr>
            <w:tcW w:type="dxa" w:w="28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OAuth flow connects Pathlight to a JIRA project. Stories and ACs are fetched.</w:t>
            </w:r>
          </w:p>
        </w:tc>
        <w:tc>
          <w:tcPr>
            <w:tcW w:type="dxa" w:w="28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JIRA token stored. Stories in memory.</w:t>
            </w:r>
          </w:p>
        </w:tc>
      </w:tr>
      <w:tr>
        <w:tc>
          <w:tcPr>
            <w:tcW w:type="dxa" w:w="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2</w:t>
            </w:r>
          </w:p>
        </w:tc>
        <w:tc>
          <w:tcPr>
            <w:tcW w:type="dxa" w:w="16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Generate manifest</w:t>
            </w:r>
          </w:p>
        </w:tc>
        <w:tc>
          <w:tcPr>
            <w:tcW w:type="dxa" w:w="16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Path Engine + LLM</w:t>
            </w:r>
          </w:p>
        </w:tc>
        <w:tc>
          <w:tcPr>
            <w:tcW w:type="dxa" w:w="28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AI reads each story's AC and derives testable paths. Draft manifest produced.</w:t>
            </w:r>
          </w:p>
        </w:tc>
        <w:tc>
          <w:tcPr>
            <w:tcW w:type="dxa" w:w="28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Draft manifest JSON</w:t>
            </w:r>
          </w:p>
        </w:tc>
      </w:tr>
      <w:tr>
        <w:tc>
          <w:tcPr>
            <w:tcW w:type="dxa" w:w="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3</w:t>
            </w:r>
          </w:p>
        </w:tc>
        <w:tc>
          <w:tcPr>
            <w:tcW w:type="dxa" w:w="16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Review and approve</w:t>
            </w:r>
          </w:p>
        </w:tc>
        <w:tc>
          <w:tcPr>
            <w:tcW w:type="dxa" w:w="16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Developer</w:t>
            </w:r>
          </w:p>
        </w:tc>
        <w:tc>
          <w:tcPr>
            <w:tcW w:type="dxa" w:w="28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Developer reviews generated paths, edits, adds, or removes nodes. Approves.</w:t>
            </w:r>
          </w:p>
        </w:tc>
        <w:tc>
          <w:tcPr>
            <w:tcW w:type="dxa" w:w="28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Locked manifest JSON</w:t>
            </w:r>
          </w:p>
        </w:tc>
      </w:tr>
      <w:tr>
        <w:tc>
          <w:tcPr>
            <w:tcW w:type="dxa" w:w="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4</w:t>
            </w:r>
          </w:p>
        </w:tc>
        <w:tc>
          <w:tcPr>
            <w:tcW w:type="dxa" w:w="16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Tag tests</w:t>
            </w:r>
          </w:p>
        </w:tc>
        <w:tc>
          <w:tcPr>
            <w:tcW w:type="dxa" w:w="16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Developer</w:t>
            </w:r>
          </w:p>
        </w:tc>
        <w:tc>
          <w:tcPr>
            <w:tcW w:type="dxa" w:w="28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Developer adds @pathlight: tags to existing Playwright test titles, linking them to manifest node IDs.</w:t>
            </w:r>
          </w:p>
        </w:tc>
        <w:tc>
          <w:tcPr>
            <w:tcW w:type="dxa" w:w="28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Playwright specs updated</w:t>
            </w:r>
          </w:p>
        </w:tc>
      </w:tr>
      <w:tr>
        <w:tc>
          <w:tcPr>
            <w:tcW w:type="dxa" w:w="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5</w:t>
            </w:r>
          </w:p>
        </w:tc>
        <w:tc>
          <w:tcPr>
            <w:tcW w:type="dxa" w:w="16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Start run</w:t>
            </w:r>
          </w:p>
        </w:tc>
        <w:tc>
          <w:tcPr>
            <w:tcW w:type="dxa" w:w="16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Developer</w:t>
            </w:r>
          </w:p>
        </w:tc>
        <w:tc>
          <w:tcPr>
            <w:tcW w:type="dxa" w:w="28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Developer clicks Run in UI or runs CLI command. Pathlight spawns Playwright.</w:t>
            </w:r>
          </w:p>
        </w:tc>
        <w:tc>
          <w:tcPr>
            <w:tcW w:type="dxa" w:w="28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Child process started. Run ID assigned.</w:t>
            </w:r>
          </w:p>
        </w:tc>
      </w:tr>
      <w:tr>
        <w:tc>
          <w:tcPr>
            <w:tcW w:type="dxa" w:w="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6</w:t>
            </w:r>
          </w:p>
        </w:tc>
        <w:tc>
          <w:tcPr>
            <w:tcW w:type="dxa" w:w="16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Observe live</w:t>
            </w:r>
          </w:p>
        </w:tc>
        <w:tc>
          <w:tcPr>
            <w:tcW w:type="dxa" w:w="16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Developer</w:t>
            </w:r>
          </w:p>
        </w:tc>
        <w:tc>
          <w:tcPr>
            <w:tcW w:type="dxa" w:w="28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Fishbone animates in real time as tests execute. Evidence panel shows active test details.</w:t>
            </w:r>
          </w:p>
        </w:tc>
        <w:tc>
          <w:tcPr>
            <w:tcW w:type="dxa" w:w="28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Live visual in browser</w:t>
            </w:r>
          </w:p>
        </w:tc>
      </w:tr>
      <w:tr>
        <w:tc>
          <w:tcPr>
            <w:tcW w:type="dxa" w:w="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7</w:t>
            </w:r>
          </w:p>
        </w:tc>
        <w:tc>
          <w:tcPr>
            <w:tcW w:type="dxa" w:w="16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Review report</w:t>
            </w:r>
          </w:p>
        </w:tc>
        <w:tc>
          <w:tcPr>
            <w:tcW w:type="dxa" w:w="16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Developer</w:t>
            </w:r>
          </w:p>
        </w:tc>
        <w:tc>
          <w:tcPr>
            <w:tcW w:type="dxa" w:w="28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Run completes. Dashboard publishes automatically. Developer opens report.html.</w:t>
            </w:r>
          </w:p>
        </w:tc>
        <w:tc>
          <w:tcPr>
            <w:tcW w:type="dxa" w:w="28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Static HTML report</w:t>
            </w:r>
          </w:p>
        </w:tc>
      </w:tr>
    </w:tbl>
    <w:p>
      <w:pPr>
        <w:spacing w:after="0" w:before="160"/>
      </w:pPr>
      <w:r>
        <w:rPr>
          <w:rFonts w:ascii="Arial" w:cs="Arial" w:eastAsia="Arial" w:hAnsi="Arial"/>
        </w:rPr>
        <w:t xml:space="preserve"/>
      </w:r>
    </w:p>
    <w:p>
      <w:pPr>
        <w:pStyle w:val="Heading2"/>
        <w:spacing w:after="100" w:before="280"/>
      </w:pPr>
      <w:r>
        <w:rPr>
          <w:rFonts w:ascii="Arial" w:cs="Arial" w:eastAsia="Arial" w:hAnsi="Arial"/>
          <w:color w:val="2B6CB0"/>
        </w:rPr>
        <w:t xml:space="preserve">2.3 Failure workflow — what the user sees when a test fails</w:t>
      </w:r>
    </w:p>
    <w:p>
      <w:pPr>
        <w:spacing w:after="0" w:before="60"/>
      </w:pPr>
      <w:r>
        <w:rPr>
          <w:rFonts w:ascii="Arial" w:cs="Arial" w:eastAsia="Arial" w:hAnsi="Arial"/>
        </w:rPr>
        <w:t xml:space="preserve"/>
      </w:r>
    </w:p>
    <w:p>
      <w:pPr>
        <w:spacing w:after="60" w:before="60"/>
      </w:pPr>
      <w:r>
        <w:rPr>
          <w:rFonts w:ascii="Arial" w:cs="Arial" w:eastAsia="Arial" w:hAnsi="Arial"/>
          <w:b/>
          <w:bCs/>
          <w:color w:val="9B2335"/>
        </w:rPr>
        <w:t xml:space="preserve">This is the most important workflow. </w:t>
      </w:r>
      <w:r>
        <w:rPr>
          <w:rFonts w:ascii="Arial" w:cs="Arial" w:eastAsia="Arial" w:hAnsi="Arial"/>
        </w:rPr>
        <w:t xml:space="preserve">The entire value of Pathlight is that a developer can find, understand, and fix a failure faster than reading a flat CI log.</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Step</w:t>
            </w:r>
          </w:p>
        </w:tc>
        <w:tc>
          <w:tcPr>
            <w:tcW w:type="dxa" w:w="736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What the user sees</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Test fails</w:t>
            </w:r>
          </w:p>
        </w:tc>
        <w:tc>
          <w:tcPr>
            <w:tcW w:type="dxa" w:w="73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Branch on fishbone turns red immediately. Bone for that module turns red.</w:t>
            </w:r>
          </w:p>
        </w:tc>
      </w:tr>
      <w:tr>
        <w:tc>
          <w:tcPr>
            <w:tcW w:type="dxa" w:w="20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Click failed branch</w:t>
            </w:r>
          </w:p>
        </w:tc>
        <w:tc>
          <w:tcPr>
            <w:tcW w:type="dxa" w:w="73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Evidence Panel opens. Shows: test title, manifest node ID, business rules covered, status FAILED, error message, screenshot of failure, trace link, console log, duration, retry count.</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Open trace</w:t>
            </w:r>
          </w:p>
        </w:tc>
        <w:tc>
          <w:tcPr>
            <w:tcW w:type="dxa" w:w="73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Playwright trace opens in browser. Full step-by-step replay of the failing test.</w:t>
            </w:r>
          </w:p>
        </w:tc>
      </w:tr>
      <w:tr>
        <w:tc>
          <w:tcPr>
            <w:tcW w:type="dxa" w:w="20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Published report</w:t>
            </w:r>
          </w:p>
        </w:tc>
        <w:tc>
          <w:tcPr>
            <w:tcW w:type="dxa" w:w="73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After run finishes, report.html lists all failed branches with direct links to evidence. Business rule coverage table shows which rules are failing.</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Rerun failed</w:t>
            </w:r>
          </w:p>
        </w:tc>
        <w:tc>
          <w:tcPr>
            <w:tcW w:type="dxa" w:w="73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Developer clicks Rerun Failed. Only failed tests execute. Fishbone shows only those branches animating.</w:t>
            </w:r>
          </w:p>
        </w:tc>
      </w:tr>
    </w:tbl>
    <w:p>
      <w:pPr>
        <w:spacing w:after="0" w:before="280"/>
      </w:pPr>
      <w:r>
        <w:rPr>
          <w:rFonts w:ascii="Arial" w:cs="Arial" w:eastAsia="Arial" w:hAnsi="Arial"/>
        </w:rPr>
        <w:t xml:space="preserve"/>
      </w:r>
    </w:p>
    <w:p>
      <w:r>
        <w:br w:type="page"/>
      </w:r>
    </w:p>
    <w:p>
      <w:pPr>
        <w:pStyle w:val="Heading1"/>
        <w:pBdr>
          <w:bottom w:val="single" w:color="2B6CB0" w:sz="6" w:space="6"/>
        </w:pBdr>
        <w:spacing w:after="160" w:before="400"/>
      </w:pPr>
      <w:r>
        <w:rPr>
          <w:rFonts w:ascii="Arial" w:cs="Arial" w:eastAsia="Arial" w:hAnsi="Arial"/>
        </w:rPr>
        <w:t xml:space="preserve">3. Data Schemas</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2"/>
              <w:left w:val="single" w:color="B7791F" w:sz="2"/>
              <w:bottom w:val="single" w:color="B7791F" w:sz="2"/>
              <w:right w:val="single" w:color="B7791F" w:sz="2"/>
            </w:tcBorders>
            <w:shd w:fill="FFFBEB" w:val="clear"/>
            <w:tcMar>
              <w:top w:type="dxa" w:w="160"/>
              <w:left w:type="dxa" w:w="240"/>
              <w:bottom w:type="dxa" w:w="160"/>
              <w:right w:type="dxa" w:w="240"/>
            </w:tcMar>
          </w:tcPr>
          <w:p>
            <w:pPr>
              <w:spacing w:after="40" w:before="40"/>
            </w:pPr>
            <w:r>
              <w:rPr>
                <w:rFonts w:ascii="Arial" w:cs="Arial" w:eastAsia="Arial" w:hAnsi="Arial"/>
                <w:b/>
                <w:bCs/>
                <w:color w:val="B7791F"/>
                <w:sz w:val="20"/>
                <w:szCs w:val="20"/>
              </w:rPr>
              <w:t xml:space="preserve">Schema rule: </w:t>
            </w:r>
            <w:r>
              <w:rPr>
                <w:rFonts w:ascii="Arial" w:cs="Arial" w:eastAsia="Arial" w:hAnsi="Arial"/>
                <w:color w:val="B7791F"/>
                <w:sz w:val="20"/>
                <w:szCs w:val="20"/>
              </w:rPr>
              <w:t xml:space="preserve">  Every schema has a schemaVersion field. It is "1.0" for all V1 schemas. When a schema changes, the version increments and a migration note is added to this document. No schema change is made without updating this document first.</w:t>
            </w:r>
          </w:p>
        </w:tc>
      </w:tr>
    </w:tbl>
    <w:p>
      <w:pPr>
        <w:spacing w:after="0" w:before="160"/>
      </w:pPr>
      <w:r>
        <w:rPr>
          <w:rFonts w:ascii="Arial" w:cs="Arial" w:eastAsia="Arial" w:hAnsi="Arial"/>
        </w:rPr>
        <w:t xml:space="preserve"/>
      </w:r>
    </w:p>
    <w:p>
      <w:pPr>
        <w:pStyle w:val="Heading2"/>
        <w:spacing w:after="100" w:before="280"/>
      </w:pPr>
      <w:r>
        <w:rPr>
          <w:rFonts w:ascii="Arial" w:cs="Arial" w:eastAsia="Arial" w:hAnsi="Arial"/>
          <w:color w:val="2B6CB0"/>
        </w:rPr>
        <w:t xml:space="preserve">3.1 Manifest Node Schema (production)</w:t>
      </w:r>
    </w:p>
    <w:p>
      <w:pPr>
        <w:spacing w:after="0" w:before="60"/>
      </w:pPr>
      <w:r>
        <w:rPr>
          <w:rFonts w:ascii="Arial" w:cs="Arial" w:eastAsia="Arial" w:hAnsi="Arial"/>
        </w:rPr>
        <w:t xml:space="preserve"/>
      </w:r>
    </w:p>
    <w:p>
      <w:pPr>
        <w:spacing w:after="60" w:before="60"/>
      </w:pPr>
      <w:r>
        <w:rPr>
          <w:rFonts w:ascii="Arial" w:cs="Arial" w:eastAsia="Arial" w:hAnsi="Arial"/>
          <w:color w:val="4A5568"/>
        </w:rPr>
        <w:t xml:space="preserve">The manifest node is the join point between the product model (JIRA story) and the automation model (Playwright test). Every field is required unless marked optional.</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2"/>
              <w:left w:val="single" w:color="2B6CB0" w:sz="2"/>
              <w:bottom w:val="single" w:color="2B6CB0" w:sz="2"/>
              <w:right w:val="single" w:color="2B6CB0" w:sz="2"/>
            </w:tcBorders>
            <w:shd w:fill="F0F4F8" w:val="clear"/>
            <w:tcMar>
              <w:top w:type="dxa" w:w="160"/>
              <w:left w:type="dxa" w:w="240"/>
              <w:bottom w:type="dxa" w:w="160"/>
              <w:right w:type="dxa" w:w="240"/>
            </w:tcMar>
          </w:tcPr>
          <w:p>
            <w:pPr>
              <w:spacing w:after="16" w:before="16"/>
            </w:pPr>
            <w:r>
              <w:rPr>
                <w:rFonts w:ascii="Courier New" w:cs="Courier New" w:eastAsia="Courier New" w:hAnsi="Courier New"/>
                <w:color w:val="2D3748"/>
                <w:sz w:val="18"/>
                <w:szCs w:val="18"/>
              </w:rPr>
              <w:t xml:space="preserve">type BranchType = "happy" | "unhappy" | "edge" | "boundary" | "system";</w:t>
            </w:r>
          </w:p>
          <w:p>
            <w:pPr>
              <w:spacing w:after="16" w:before="16"/>
            </w:pPr>
            <w:r>
              <w:rPr>
                <w:rFonts w:ascii="Courier New" w:cs="Courier New" w:eastAsia="Courier New" w:hAnsi="Courier New"/>
                <w:color w:val="2D3748"/>
                <w:sz w:val="18"/>
                <w:szCs w:val="18"/>
              </w:rPr>
              <w:t xml:space="preserve">type RiskLevel  = "low" | "medium" | "high" | "critical";</w:t>
            </w:r>
          </w:p>
          <w:p>
            <w:pPr>
              <w:spacing w:after="16" w:before="16"/>
            </w:pPr>
            <w:r>
              <w:rPr>
                <w:rFonts w:ascii="Courier New" w:cs="Courier New" w:eastAsia="Courier New" w:hAnsi="Courier New"/>
                <w:color w:val="2D3748"/>
                <w:sz w:val="18"/>
                <w:szCs w:val="18"/>
              </w:rPr>
              <w:t xml:space="preserve"/>
            </w:r>
          </w:p>
          <w:p>
            <w:pPr>
              <w:spacing w:after="16" w:before="16"/>
            </w:pPr>
            <w:r>
              <w:rPr>
                <w:rFonts w:ascii="Courier New" w:cs="Courier New" w:eastAsia="Courier New" w:hAnsi="Courier New"/>
                <w:color w:val="2D3748"/>
                <w:sz w:val="18"/>
                <w:szCs w:val="18"/>
              </w:rPr>
              <w:t xml:space="preserve">interface ManifestNode {</w:t>
            </w:r>
          </w:p>
          <w:p>
            <w:pPr>
              <w:spacing w:after="16" w:before="16"/>
            </w:pPr>
            <w:r>
              <w:rPr>
                <w:rFonts w:ascii="Courier New" w:cs="Courier New" w:eastAsia="Courier New" w:hAnsi="Courier New"/>
                <w:color w:val="2D3748"/>
                <w:sz w:val="18"/>
                <w:szCs w:val="18"/>
              </w:rPr>
              <w:t xml:space="preserve">  // Schema identity</w:t>
            </w:r>
          </w:p>
          <w:p>
            <w:pPr>
              <w:spacing w:after="16" w:before="16"/>
            </w:pPr>
            <w:r>
              <w:rPr>
                <w:rFonts w:ascii="Courier New" w:cs="Courier New" w:eastAsia="Courier New" w:hAnsi="Courier New"/>
                <w:color w:val="2D3748"/>
                <w:sz w:val="18"/>
                <w:szCs w:val="18"/>
              </w:rPr>
              <w:t xml:space="preserve">  schemaVersion:  string;           // "1.0"</w:t>
            </w:r>
          </w:p>
          <w:p>
            <w:pPr>
              <w:spacing w:after="16" w:before="16"/>
            </w:pPr>
            <w:r>
              <w:rPr>
                <w:rFonts w:ascii="Courier New" w:cs="Courier New" w:eastAsia="Courier New" w:hAnsi="Courier New"/>
                <w:color w:val="2D3748"/>
                <w:sz w:val="18"/>
                <w:szCs w:val="18"/>
              </w:rPr>
              <w:t xml:space="preserve"/>
            </w:r>
          </w:p>
          <w:p>
            <w:pPr>
              <w:spacing w:after="16" w:before="16"/>
            </w:pPr>
            <w:r>
              <w:rPr>
                <w:rFonts w:ascii="Courier New" w:cs="Courier New" w:eastAsia="Courier New" w:hAnsi="Courier New"/>
                <w:color w:val="2D3748"/>
                <w:sz w:val="18"/>
                <w:szCs w:val="18"/>
              </w:rPr>
              <w:t xml:space="preserve">  // Node identity — NEVER changes once locked</w:t>
            </w:r>
          </w:p>
          <w:p>
            <w:pPr>
              <w:spacing w:after="16" w:before="16"/>
            </w:pPr>
            <w:r>
              <w:rPr>
                <w:rFonts w:ascii="Courier New" w:cs="Courier New" w:eastAsia="Courier New" w:hAnsi="Courier New"/>
                <w:color w:val="2D3748"/>
                <w:sz w:val="18"/>
                <w:szCs w:val="18"/>
              </w:rPr>
              <w:t xml:space="preserve">  id:             string;           // "S1-US002-UNHAPPY-001"</w:t>
            </w:r>
          </w:p>
          <w:p>
            <w:pPr>
              <w:spacing w:after="16" w:before="16"/>
            </w:pPr>
            <w:r>
              <w:rPr>
                <w:rFonts w:ascii="Courier New" w:cs="Courier New" w:eastAsia="Courier New" w:hAnsi="Courier New"/>
                <w:color w:val="2D3748"/>
                <w:sz w:val="18"/>
                <w:szCs w:val="18"/>
              </w:rPr>
              <w:t xml:space="preserve">  projectKey:     string;           // "ZOVKU"</w:t>
            </w:r>
          </w:p>
          <w:p>
            <w:pPr>
              <w:spacing w:after="16" w:before="16"/>
            </w:pPr>
            <w:r>
              <w:rPr>
                <w:rFonts w:ascii="Courier New" w:cs="Courier New" w:eastAsia="Courier New" w:hAnsi="Courier New"/>
                <w:color w:val="2D3748"/>
                <w:sz w:val="18"/>
                <w:szCs w:val="18"/>
              </w:rPr>
              <w:t xml:space="preserve"/>
            </w:r>
          </w:p>
          <w:p>
            <w:pPr>
              <w:spacing w:after="16" w:before="16"/>
            </w:pPr>
            <w:r>
              <w:rPr>
                <w:rFonts w:ascii="Courier New" w:cs="Courier New" w:eastAsia="Courier New" w:hAnsi="Courier New"/>
                <w:color w:val="2D3748"/>
                <w:sz w:val="18"/>
                <w:szCs w:val="18"/>
              </w:rPr>
              <w:t xml:space="preserve">  // Product structure</w:t>
            </w:r>
          </w:p>
          <w:p>
            <w:pPr>
              <w:spacing w:after="16" w:before="16"/>
            </w:pPr>
            <w:r>
              <w:rPr>
                <w:rFonts w:ascii="Courier New" w:cs="Courier New" w:eastAsia="Courier New" w:hAnsi="Courier New"/>
                <w:color w:val="2D3748"/>
                <w:sz w:val="18"/>
                <w:szCs w:val="18"/>
              </w:rPr>
              <w:t xml:space="preserve">  stage:          string;           // "S1"</w:t>
            </w:r>
          </w:p>
          <w:p>
            <w:pPr>
              <w:spacing w:after="16" w:before="16"/>
            </w:pPr>
            <w:r>
              <w:rPr>
                <w:rFonts w:ascii="Courier New" w:cs="Courier New" w:eastAsia="Courier New" w:hAnsi="Courier New"/>
                <w:color w:val="2D3748"/>
                <w:sz w:val="18"/>
                <w:szCs w:val="18"/>
              </w:rPr>
              <w:t xml:space="preserve">  module:         string;           // "Waitlist Form"</w:t>
            </w:r>
          </w:p>
          <w:p>
            <w:pPr>
              <w:spacing w:after="16" w:before="16"/>
            </w:pPr>
            <w:r>
              <w:rPr>
                <w:rFonts w:ascii="Courier New" w:cs="Courier New" w:eastAsia="Courier New" w:hAnsi="Courier New"/>
                <w:color w:val="2D3748"/>
                <w:sz w:val="18"/>
                <w:szCs w:val="18"/>
              </w:rPr>
              <w:t xml:space="preserve">  storyId?:       string;           // "ZOVKU-42" — optional if no JIRA</w:t>
            </w:r>
          </w:p>
          <w:p>
            <w:pPr>
              <w:spacing w:after="16" w:before="16"/>
            </w:pPr>
            <w:r>
              <w:rPr>
                <w:rFonts w:ascii="Courier New" w:cs="Courier New" w:eastAsia="Courier New" w:hAnsi="Courier New"/>
                <w:color w:val="2D3748"/>
                <w:sz w:val="18"/>
                <w:szCs w:val="18"/>
              </w:rPr>
              <w:t xml:space="preserve">  storyTitle?:    string;           // human readable — optional</w:t>
            </w:r>
          </w:p>
          <w:p>
            <w:pPr>
              <w:spacing w:after="16" w:before="16"/>
            </w:pPr>
            <w:r>
              <w:rPr>
                <w:rFonts w:ascii="Courier New" w:cs="Courier New" w:eastAsia="Courier New" w:hAnsi="Courier New"/>
                <w:color w:val="2D3748"/>
                <w:sz w:val="18"/>
                <w:szCs w:val="18"/>
              </w:rPr>
              <w:t xml:space="preserve"/>
            </w:r>
          </w:p>
          <w:p>
            <w:pPr>
              <w:spacing w:after="16" w:before="16"/>
            </w:pPr>
            <w:r>
              <w:rPr>
                <w:rFonts w:ascii="Courier New" w:cs="Courier New" w:eastAsia="Courier New" w:hAnsi="Courier New"/>
                <w:color w:val="2D3748"/>
                <w:sz w:val="18"/>
                <w:szCs w:val="18"/>
              </w:rPr>
              <w:t xml:space="preserve">  // Test classification</w:t>
            </w:r>
          </w:p>
          <w:p>
            <w:pPr>
              <w:spacing w:after="16" w:before="16"/>
            </w:pPr>
            <w:r>
              <w:rPr>
                <w:rFonts w:ascii="Courier New" w:cs="Courier New" w:eastAsia="Courier New" w:hAnsi="Courier New"/>
                <w:color w:val="2D3748"/>
                <w:sz w:val="18"/>
                <w:szCs w:val="18"/>
              </w:rPr>
              <w:t xml:space="preserve">  branchType:     BranchType;</w:t>
            </w:r>
          </w:p>
          <w:p>
            <w:pPr>
              <w:spacing w:after="16" w:before="16"/>
            </w:pPr>
            <w:r>
              <w:rPr>
                <w:rFonts w:ascii="Courier New" w:cs="Courier New" w:eastAsia="Courier New" w:hAnsi="Courier New"/>
                <w:color w:val="2D3748"/>
                <w:sz w:val="18"/>
                <w:szCs w:val="18"/>
              </w:rPr>
              <w:t xml:space="preserve">  label:          string;           // "Duplicate email returns 409"</w:t>
            </w:r>
          </w:p>
          <w:p>
            <w:pPr>
              <w:spacing w:after="16" w:before="16"/>
            </w:pPr>
            <w:r>
              <w:rPr>
                <w:rFonts w:ascii="Courier New" w:cs="Courier New" w:eastAsia="Courier New" w:hAnsi="Courier New"/>
                <w:color w:val="2D3748"/>
                <w:sz w:val="18"/>
                <w:szCs w:val="18"/>
              </w:rPr>
              <w:t xml:space="preserve">  risk:           RiskLevel;</w:t>
            </w:r>
          </w:p>
          <w:p>
            <w:pPr>
              <w:spacing w:after="16" w:before="16"/>
            </w:pPr>
            <w:r>
              <w:rPr>
                <w:rFonts w:ascii="Courier New" w:cs="Courier New" w:eastAsia="Courier New" w:hAnsi="Courier New"/>
                <w:color w:val="2D3748"/>
                <w:sz w:val="18"/>
                <w:szCs w:val="18"/>
              </w:rPr>
              <w:t xml:space="preserve"/>
            </w:r>
          </w:p>
          <w:p>
            <w:pPr>
              <w:spacing w:after="16" w:before="16"/>
            </w:pPr>
            <w:r>
              <w:rPr>
                <w:rFonts w:ascii="Courier New" w:cs="Courier New" w:eastAsia="Courier New" w:hAnsi="Courier New"/>
                <w:color w:val="2D3748"/>
                <w:sz w:val="18"/>
                <w:szCs w:val="18"/>
              </w:rPr>
              <w:t xml:space="preserve">  // Coverage</w:t>
            </w:r>
          </w:p>
          <w:p>
            <w:pPr>
              <w:spacing w:after="16" w:before="16"/>
            </w:pPr>
            <w:r>
              <w:rPr>
                <w:rFonts w:ascii="Courier New" w:cs="Courier New" w:eastAsia="Courier New" w:hAnsi="Courier New"/>
                <w:color w:val="2D3748"/>
                <w:sz w:val="18"/>
                <w:szCs w:val="18"/>
              </w:rPr>
              <w:t xml:space="preserve">  businessRules:  string[];         // rule text — empty array if none</w:t>
            </w:r>
          </w:p>
          <w:p>
            <w:pPr>
              <w:spacing w:after="16" w:before="16"/>
            </w:pPr>
            <w:r>
              <w:rPr>
                <w:rFonts w:ascii="Courier New" w:cs="Courier New" w:eastAsia="Courier New" w:hAnsi="Courier New"/>
                <w:color w:val="2D3748"/>
                <w:sz w:val="18"/>
                <w:szCs w:val="18"/>
              </w:rPr>
              <w:t xml:space="preserve">  testFiles:      string[];         // relative paths to spec files</w:t>
            </w:r>
          </w:p>
          <w:p>
            <w:pPr>
              <w:spacing w:after="16" w:before="16"/>
            </w:pPr>
            <w:r>
              <w:rPr>
                <w:rFonts w:ascii="Courier New" w:cs="Courier New" w:eastAsia="Courier New" w:hAnsi="Courier New"/>
                <w:color w:val="2D3748"/>
                <w:sz w:val="18"/>
                <w:szCs w:val="18"/>
              </w:rPr>
              <w:t xml:space="preserve">  tags:           string[];         // for selective run filtering</w:t>
            </w:r>
          </w:p>
          <w:p>
            <w:pPr>
              <w:spacing w:after="16" w:before="16"/>
            </w:pPr>
            <w:r>
              <w:rPr>
                <w:rFonts w:ascii="Courier New" w:cs="Courier New" w:eastAsia="Courier New" w:hAnsi="Courier New"/>
                <w:color w:val="2D3748"/>
                <w:sz w:val="18"/>
                <w:szCs w:val="18"/>
              </w:rPr>
              <w:t xml:space="preserve"/>
            </w:r>
          </w:p>
          <w:p>
            <w:pPr>
              <w:spacing w:after="16" w:before="16"/>
            </w:pPr>
            <w:r>
              <w:rPr>
                <w:rFonts w:ascii="Courier New" w:cs="Courier New" w:eastAsia="Courier New" w:hAnsi="Courier New"/>
                <w:color w:val="2D3748"/>
                <w:sz w:val="18"/>
                <w:szCs w:val="18"/>
              </w:rPr>
              <w:t xml:space="preserve">  // Runtime state — NOT stored in manifest file, populated during run</w:t>
            </w:r>
          </w:p>
          <w:p>
            <w:pPr>
              <w:spacing w:after="16" w:before="16"/>
            </w:pPr>
            <w:r>
              <w:rPr>
                <w:rFonts w:ascii="Courier New" w:cs="Courier New" w:eastAsia="Courier New" w:hAnsi="Courier New"/>
                <w:color w:val="2D3748"/>
                <w:sz w:val="18"/>
                <w:szCs w:val="18"/>
              </w:rPr>
              <w:t xml:space="preserve">  lastStatus?:    NodeStatus;</w:t>
            </w:r>
          </w:p>
          <w:p>
            <w:pPr>
              <w:spacing w:after="16" w:before="16"/>
            </w:pPr>
            <w:r>
              <w:rPr>
                <w:rFonts w:ascii="Courier New" w:cs="Courier New" w:eastAsia="Courier New" w:hAnsi="Courier New"/>
                <w:color w:val="2D3748"/>
                <w:sz w:val="18"/>
                <w:szCs w:val="18"/>
              </w:rPr>
              <w:t xml:space="preserve">  lastRunId?:     string;</w:t>
            </w:r>
          </w:p>
          <w:p>
            <w:pPr>
              <w:spacing w:after="16" w:before="16"/>
            </w:pPr>
            <w:r>
              <w:rPr>
                <w:rFonts w:ascii="Courier New" w:cs="Courier New" w:eastAsia="Courier New" w:hAnsi="Courier New"/>
                <w:color w:val="2D3748"/>
                <w:sz w:val="18"/>
                <w:szCs w:val="18"/>
              </w:rPr>
              <w:t xml:space="preserve">  lastDuration?:  number;</w:t>
            </w:r>
          </w:p>
          <w:p>
            <w:pPr>
              <w:spacing w:after="16" w:before="16"/>
            </w:pPr>
            <w:r>
              <w:rPr>
                <w:rFonts w:ascii="Courier New" w:cs="Courier New" w:eastAsia="Courier New" w:hAnsi="Courier New"/>
                <w:color w:val="2D3748"/>
                <w:sz w:val="18"/>
                <w:szCs w:val="18"/>
              </w:rPr>
              <w:t xml:space="preserve">  lastError?:     string;</w:t>
            </w:r>
          </w:p>
          <w:p>
            <w:pPr>
              <w:spacing w:after="16" w:before="16"/>
            </w:pPr>
            <w:r>
              <w:rPr>
                <w:rFonts w:ascii="Courier New" w:cs="Courier New" w:eastAsia="Courier New" w:hAnsi="Courier New"/>
                <w:color w:val="2D3748"/>
                <w:sz w:val="18"/>
                <w:szCs w:val="18"/>
              </w:rPr>
              <w:t xml:space="preserve">}</w:t>
            </w:r>
          </w:p>
          <w:p>
            <w:pPr>
              <w:spacing w:after="16" w:before="16"/>
            </w:pPr>
            <w:r>
              <w:rPr>
                <w:rFonts w:ascii="Courier New" w:cs="Courier New" w:eastAsia="Courier New" w:hAnsi="Courier New"/>
                <w:color w:val="2D3748"/>
                <w:sz w:val="18"/>
                <w:szCs w:val="18"/>
              </w:rPr>
              <w:t xml:space="preserve"/>
            </w:r>
          </w:p>
          <w:p>
            <w:pPr>
              <w:spacing w:after="16" w:before="16"/>
            </w:pPr>
            <w:r>
              <w:rPr>
                <w:rFonts w:ascii="Courier New" w:cs="Courier New" w:eastAsia="Courier New" w:hAnsi="Courier New"/>
                <w:color w:val="2D3748"/>
                <w:sz w:val="18"/>
                <w:szCs w:val="18"/>
              </w:rPr>
              <w:t xml:space="preserve">type NodeStatus =</w:t>
            </w:r>
          </w:p>
          <w:p>
            <w:pPr>
              <w:spacing w:after="16" w:before="16"/>
            </w:pPr>
            <w:r>
              <w:rPr>
                <w:rFonts w:ascii="Courier New" w:cs="Courier New" w:eastAsia="Courier New" w:hAnsi="Courier New"/>
                <w:color w:val="2D3748"/>
                <w:sz w:val="18"/>
                <w:szCs w:val="18"/>
              </w:rPr>
              <w:t xml:space="preserve">  | "pending" | "queued" | "running"</w:t>
            </w:r>
          </w:p>
          <w:p>
            <w:pPr>
              <w:spacing w:after="16" w:before="16"/>
            </w:pPr>
            <w:r>
              <w:rPr>
                <w:rFonts w:ascii="Courier New" w:cs="Courier New" w:eastAsia="Courier New" w:hAnsi="Courier New"/>
                <w:color w:val="2D3748"/>
                <w:sz w:val="18"/>
                <w:szCs w:val="18"/>
              </w:rPr>
              <w:t xml:space="preserve">  | "passed"  | "failed" | "skipped"</w:t>
            </w:r>
          </w:p>
          <w:p>
            <w:pPr>
              <w:spacing w:after="16" w:before="16"/>
            </w:pPr>
            <w:r>
              <w:rPr>
                <w:rFonts w:ascii="Courier New" w:cs="Courier New" w:eastAsia="Courier New" w:hAnsi="Courier New"/>
                <w:color w:val="2D3748"/>
                <w:sz w:val="18"/>
                <w:szCs w:val="18"/>
              </w:rPr>
              <w:t xml:space="preserve">  | "blocked" | "flaky"  | "untested";</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2335" w:sz="2"/>
              <w:left w:val="single" w:color="9B2335" w:sz="2"/>
              <w:bottom w:val="single" w:color="9B2335" w:sz="2"/>
              <w:right w:val="single" w:color="9B2335" w:sz="2"/>
            </w:tcBorders>
            <w:shd w:fill="FFF5F5" w:val="clear"/>
            <w:tcMar>
              <w:top w:type="dxa" w:w="160"/>
              <w:left w:type="dxa" w:w="240"/>
              <w:bottom w:type="dxa" w:w="160"/>
              <w:right w:type="dxa" w:w="240"/>
            </w:tcMar>
          </w:tcPr>
          <w:p>
            <w:pPr>
              <w:spacing w:after="40" w:before="40"/>
            </w:pPr>
            <w:r>
              <w:rPr>
                <w:rFonts w:ascii="Arial" w:cs="Arial" w:eastAsia="Arial" w:hAnsi="Arial"/>
                <w:b/>
                <w:bCs/>
                <w:color w:val="9B2335"/>
                <w:sz w:val="20"/>
                <w:szCs w:val="20"/>
              </w:rPr>
              <w:t xml:space="preserve">ID stability rule: </w:t>
            </w:r>
            <w:r>
              <w:rPr>
                <w:rFonts w:ascii="Arial" w:cs="Arial" w:eastAsia="Arial" w:hAnsi="Arial"/>
                <w:color w:val="9B2335"/>
                <w:sz w:val="20"/>
                <w:szCs w:val="20"/>
              </w:rPr>
              <w:t xml:space="preserve">  The id field is permanent. Once a node is added to a locked manifest its ID never changes. Changing an ID breaks all historical run correlation. If a path fundamentally changes, deprecate the old node and add a new one with a new ID.</w:t>
            </w:r>
          </w:p>
        </w:tc>
      </w:tr>
    </w:tbl>
    <w:p>
      <w:pPr>
        <w:spacing w:after="0" w:before="160"/>
      </w:pPr>
      <w:r>
        <w:rPr>
          <w:rFonts w:ascii="Arial" w:cs="Arial" w:eastAsia="Arial" w:hAnsi="Arial"/>
        </w:rPr>
        <w:t xml:space="preserve"/>
      </w:r>
    </w:p>
    <w:p>
      <w:pPr>
        <w:pStyle w:val="Heading2"/>
        <w:spacing w:after="100" w:before="280"/>
      </w:pPr>
      <w:r>
        <w:rPr>
          <w:rFonts w:ascii="Arial" w:cs="Arial" w:eastAsia="Arial" w:hAnsi="Arial"/>
          <w:color w:val="2B6CB0"/>
        </w:rPr>
        <w:t xml:space="preserve">3.2 Manifest File Schema</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2"/>
              <w:left w:val="single" w:color="2B6CB0" w:sz="2"/>
              <w:bottom w:val="single" w:color="2B6CB0" w:sz="2"/>
              <w:right w:val="single" w:color="2B6CB0" w:sz="2"/>
            </w:tcBorders>
            <w:shd w:fill="F0F4F8" w:val="clear"/>
            <w:tcMar>
              <w:top w:type="dxa" w:w="160"/>
              <w:left w:type="dxa" w:w="240"/>
              <w:bottom w:type="dxa" w:w="160"/>
              <w:right w:type="dxa" w:w="240"/>
            </w:tcMar>
          </w:tcPr>
          <w:p>
            <w:pPr>
              <w:spacing w:after="16" w:before="16"/>
            </w:pPr>
            <w:r>
              <w:rPr>
                <w:rFonts w:ascii="Courier New" w:cs="Courier New" w:eastAsia="Courier New" w:hAnsi="Courier New"/>
                <w:color w:val="2D3748"/>
                <w:sz w:val="18"/>
                <w:szCs w:val="18"/>
              </w:rPr>
              <w:t xml:space="preserve">interface ManifestFile {</w:t>
            </w:r>
          </w:p>
          <w:p>
            <w:pPr>
              <w:spacing w:after="16" w:before="16"/>
            </w:pPr>
            <w:r>
              <w:rPr>
                <w:rFonts w:ascii="Courier New" w:cs="Courier New" w:eastAsia="Courier New" w:hAnsi="Courier New"/>
                <w:color w:val="2D3748"/>
                <w:sz w:val="18"/>
                <w:szCs w:val="18"/>
              </w:rPr>
              <w:t xml:space="preserve">  schemaVersion: string;        // "1.0"</w:t>
            </w:r>
          </w:p>
          <w:p>
            <w:pPr>
              <w:spacing w:after="16" w:before="16"/>
            </w:pPr>
            <w:r>
              <w:rPr>
                <w:rFonts w:ascii="Courier New" w:cs="Courier New" w:eastAsia="Courier New" w:hAnsi="Courier New"/>
                <w:color w:val="2D3748"/>
                <w:sz w:val="18"/>
                <w:szCs w:val="18"/>
              </w:rPr>
              <w:t xml:space="preserve">  projectKey:    string;        // matches JIRA project key</w:t>
            </w:r>
          </w:p>
          <w:p>
            <w:pPr>
              <w:spacing w:after="16" w:before="16"/>
            </w:pPr>
            <w:r>
              <w:rPr>
                <w:rFonts w:ascii="Courier New" w:cs="Courier New" w:eastAsia="Courier New" w:hAnsi="Courier New"/>
                <w:color w:val="2D3748"/>
                <w:sz w:val="18"/>
                <w:szCs w:val="18"/>
              </w:rPr>
              <w:t xml:space="preserve">  lockedAt:      string;        // ISO 8601 — when human approved</w:t>
            </w:r>
          </w:p>
          <w:p>
            <w:pPr>
              <w:spacing w:after="16" w:before="16"/>
            </w:pPr>
            <w:r>
              <w:rPr>
                <w:rFonts w:ascii="Courier New" w:cs="Courier New" w:eastAsia="Courier New" w:hAnsi="Courier New"/>
                <w:color w:val="2D3748"/>
                <w:sz w:val="18"/>
                <w:szCs w:val="18"/>
              </w:rPr>
              <w:t xml:space="preserve">  lockedBy:      string;        // name or email of approver</w:t>
            </w:r>
          </w:p>
          <w:p>
            <w:pPr>
              <w:spacing w:after="16" w:before="16"/>
            </w:pPr>
            <w:r>
              <w:rPr>
                <w:rFonts w:ascii="Courier New" w:cs="Courier New" w:eastAsia="Courier New" w:hAnsi="Courier New"/>
                <w:color w:val="2D3748"/>
                <w:sz w:val="18"/>
                <w:szCs w:val="18"/>
              </w:rPr>
              <w:t xml:space="preserve">  nodes:         ManifestNode[];</w:t>
            </w:r>
          </w:p>
          <w:p>
            <w:pPr>
              <w:spacing w:after="16" w:before="16"/>
            </w:pPr>
            <w:r>
              <w:rPr>
                <w:rFonts w:ascii="Courier New" w:cs="Courier New" w:eastAsia="Courier New" w:hAnsi="Courier New"/>
                <w:color w:val="2D3748"/>
                <w:sz w:val="18"/>
                <w:szCs w:val="18"/>
              </w:rPr>
              <w:t xml:space="preserve">}</w:t>
            </w:r>
          </w:p>
        </w:tc>
      </w:tr>
    </w:tbl>
    <w:p>
      <w:pPr>
        <w:spacing w:after="0" w:before="160"/>
      </w:pPr>
      <w:r>
        <w:rPr>
          <w:rFonts w:ascii="Arial" w:cs="Arial" w:eastAsia="Arial" w:hAnsi="Arial"/>
        </w:rPr>
        <w:t xml:space="preserve"/>
      </w:r>
    </w:p>
    <w:p>
      <w:pPr>
        <w:pStyle w:val="Heading2"/>
        <w:spacing w:after="100" w:before="280"/>
      </w:pPr>
      <w:r>
        <w:rPr>
          <w:rFonts w:ascii="Arial" w:cs="Arial" w:eastAsia="Arial" w:hAnsi="Arial"/>
          <w:color w:val="2B6CB0"/>
        </w:rPr>
        <w:t xml:space="preserve">3.3 Event Schema (production — confirmed by spike)</w:t>
      </w:r>
    </w:p>
    <w:p>
      <w:pPr>
        <w:spacing w:after="0" w:before="60"/>
      </w:pPr>
      <w:r>
        <w:rPr>
          <w:rFonts w:ascii="Arial" w:cs="Arial" w:eastAsia="Arial" w:hAnsi="Arial"/>
        </w:rPr>
        <w:t xml:space="preserve"/>
      </w:r>
    </w:p>
    <w:p>
      <w:pPr>
        <w:spacing w:after="60" w:before="60"/>
      </w:pPr>
      <w:r>
        <w:rPr>
          <w:rFonts w:ascii="Arial" w:cs="Arial" w:eastAsia="Arial" w:hAnsi="Arial"/>
          <w:color w:val="4A5568"/>
        </w:rPr>
        <w:t xml:space="preserve">All event types used in V1. The spike confirmed the core shape. This is the production version with the full type set.</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2"/>
              <w:left w:val="single" w:color="2B6CB0" w:sz="2"/>
              <w:bottom w:val="single" w:color="2B6CB0" w:sz="2"/>
              <w:right w:val="single" w:color="2B6CB0" w:sz="2"/>
            </w:tcBorders>
            <w:shd w:fill="F0F4F8" w:val="clear"/>
            <w:tcMar>
              <w:top w:type="dxa" w:w="160"/>
              <w:left w:type="dxa" w:w="240"/>
              <w:bottom w:type="dxa" w:w="160"/>
              <w:right w:type="dxa" w:w="240"/>
            </w:tcMar>
          </w:tcPr>
          <w:p>
            <w:pPr>
              <w:spacing w:after="16" w:before="16"/>
            </w:pPr>
            <w:r>
              <w:rPr>
                <w:rFonts w:ascii="Courier New" w:cs="Courier New" w:eastAsia="Courier New" w:hAnsi="Courier New"/>
                <w:color w:val="2D3748"/>
                <w:sz w:val="18"/>
                <w:szCs w:val="18"/>
              </w:rPr>
              <w:t xml:space="preserve">interface PathlightEvent {</w:t>
            </w:r>
          </w:p>
          <w:p>
            <w:pPr>
              <w:spacing w:after="16" w:before="16"/>
            </w:pPr>
            <w:r>
              <w:rPr>
                <w:rFonts w:ascii="Courier New" w:cs="Courier New" w:eastAsia="Courier New" w:hAnsi="Courier New"/>
                <w:color w:val="2D3748"/>
                <w:sz w:val="18"/>
                <w:szCs w:val="18"/>
              </w:rPr>
              <w:t xml:space="preserve">  // Required on every event</w:t>
            </w:r>
          </w:p>
          <w:p>
            <w:pPr>
              <w:spacing w:after="16" w:before="16"/>
            </w:pPr>
            <w:r>
              <w:rPr>
                <w:rFonts w:ascii="Courier New" w:cs="Courier New" w:eastAsia="Courier New" w:hAnsi="Courier New"/>
                <w:color w:val="2D3748"/>
                <w:sz w:val="18"/>
                <w:szCs w:val="18"/>
              </w:rPr>
              <w:t xml:space="preserve">  eventId:   string;    // "evt_0001" — sequential, zero-padded 4 digits</w:t>
            </w:r>
          </w:p>
          <w:p>
            <w:pPr>
              <w:spacing w:after="16" w:before="16"/>
            </w:pPr>
            <w:r>
              <w:rPr>
                <w:rFonts w:ascii="Courier New" w:cs="Courier New" w:eastAsia="Courier New" w:hAnsi="Courier New"/>
                <w:color w:val="2D3748"/>
                <w:sz w:val="18"/>
                <w:szCs w:val="18"/>
              </w:rPr>
              <w:t xml:space="preserve">  runId:     string;    // "run_20260517_001"</w:t>
            </w:r>
          </w:p>
          <w:p>
            <w:pPr>
              <w:spacing w:after="16" w:before="16"/>
            </w:pPr>
            <w:r>
              <w:rPr>
                <w:rFonts w:ascii="Courier New" w:cs="Courier New" w:eastAsia="Courier New" w:hAnsi="Courier New"/>
                <w:color w:val="2D3748"/>
                <w:sz w:val="18"/>
                <w:szCs w:val="18"/>
              </w:rPr>
              <w:t xml:space="preserve">  type:      EventType;</w:t>
            </w:r>
          </w:p>
          <w:p>
            <w:pPr>
              <w:spacing w:after="16" w:before="16"/>
            </w:pPr>
            <w:r>
              <w:rPr>
                <w:rFonts w:ascii="Courier New" w:cs="Courier New" w:eastAsia="Courier New" w:hAnsi="Courier New"/>
                <w:color w:val="2D3748"/>
                <w:sz w:val="18"/>
                <w:szCs w:val="18"/>
              </w:rPr>
              <w:t xml:space="preserve">  timestamp: string;    // ISO 8601</w:t>
            </w:r>
          </w:p>
          <w:p>
            <w:pPr>
              <w:spacing w:after="16" w:before="16"/>
            </w:pPr>
            <w:r>
              <w:rPr>
                <w:rFonts w:ascii="Courier New" w:cs="Courier New" w:eastAsia="Courier New" w:hAnsi="Courier New"/>
                <w:color w:val="2D3748"/>
                <w:sz w:val="18"/>
                <w:szCs w:val="18"/>
              </w:rPr>
              <w:t xml:space="preserve"/>
            </w:r>
          </w:p>
          <w:p>
            <w:pPr>
              <w:spacing w:after="16" w:before="16"/>
            </w:pPr>
            <w:r>
              <w:rPr>
                <w:rFonts w:ascii="Courier New" w:cs="Courier New" w:eastAsia="Courier New" w:hAnsi="Courier New"/>
                <w:color w:val="2D3748"/>
                <w:sz w:val="18"/>
                <w:szCs w:val="18"/>
              </w:rPr>
              <w:t xml:space="preserve">  // Optional — shape depends on type</w:t>
            </w:r>
          </w:p>
          <w:p>
            <w:pPr>
              <w:spacing w:after="16" w:before="16"/>
            </w:pPr>
            <w:r>
              <w:rPr>
                <w:rFonts w:ascii="Courier New" w:cs="Courier New" w:eastAsia="Courier New" w:hAnsi="Courier New"/>
                <w:color w:val="2D3748"/>
                <w:sz w:val="18"/>
                <w:szCs w:val="18"/>
              </w:rPr>
              <w:t xml:space="preserve">  payload?:  EventPayload;</w:t>
            </w:r>
          </w:p>
          <w:p>
            <w:pPr>
              <w:spacing w:after="16" w:before="16"/>
            </w:pPr>
            <w:r>
              <w:rPr>
                <w:rFonts w:ascii="Courier New" w:cs="Courier New" w:eastAsia="Courier New" w:hAnsi="Courier New"/>
                <w:color w:val="2D3748"/>
                <w:sz w:val="18"/>
                <w:szCs w:val="18"/>
              </w:rPr>
              <w:t xml:space="preserve">}</w:t>
            </w:r>
          </w:p>
          <w:p>
            <w:pPr>
              <w:spacing w:after="16" w:before="16"/>
            </w:pPr>
            <w:r>
              <w:rPr>
                <w:rFonts w:ascii="Courier New" w:cs="Courier New" w:eastAsia="Courier New" w:hAnsi="Courier New"/>
                <w:color w:val="2D3748"/>
                <w:sz w:val="18"/>
                <w:szCs w:val="18"/>
              </w:rPr>
              <w:t xml:space="preserve"/>
            </w:r>
          </w:p>
          <w:p>
            <w:pPr>
              <w:spacing w:after="16" w:before="16"/>
            </w:pPr>
            <w:r>
              <w:rPr>
                <w:rFonts w:ascii="Courier New" w:cs="Courier New" w:eastAsia="Courier New" w:hAnsi="Courier New"/>
                <w:color w:val="2D3748"/>
                <w:sz w:val="18"/>
                <w:szCs w:val="18"/>
              </w:rPr>
              <w:t xml:space="preserve">type EventType =</w:t>
            </w:r>
          </w:p>
          <w:p>
            <w:pPr>
              <w:spacing w:after="16" w:before="16"/>
            </w:pPr>
            <w:r>
              <w:rPr>
                <w:rFonts w:ascii="Courier New" w:cs="Courier New" w:eastAsia="Courier New" w:hAnsi="Courier New"/>
                <w:color w:val="2D3748"/>
                <w:sz w:val="18"/>
                <w:szCs w:val="18"/>
              </w:rPr>
              <w:t xml:space="preserve">  | "run.started"</w:t>
            </w:r>
          </w:p>
          <w:p>
            <w:pPr>
              <w:spacing w:after="16" w:before="16"/>
            </w:pPr>
            <w:r>
              <w:rPr>
                <w:rFonts w:ascii="Courier New" w:cs="Courier New" w:eastAsia="Courier New" w:hAnsi="Courier New"/>
                <w:color w:val="2D3748"/>
                <w:sz w:val="18"/>
                <w:szCs w:val="18"/>
              </w:rPr>
              <w:t xml:space="preserve">  | "test.queued"</w:t>
            </w:r>
          </w:p>
          <w:p>
            <w:pPr>
              <w:spacing w:after="16" w:before="16"/>
            </w:pPr>
            <w:r>
              <w:rPr>
                <w:rFonts w:ascii="Courier New" w:cs="Courier New" w:eastAsia="Courier New" w:hAnsi="Courier New"/>
                <w:color w:val="2D3748"/>
                <w:sz w:val="18"/>
                <w:szCs w:val="18"/>
              </w:rPr>
              <w:t xml:space="preserve">  | "test.started"</w:t>
            </w:r>
          </w:p>
          <w:p>
            <w:pPr>
              <w:spacing w:after="16" w:before="16"/>
            </w:pPr>
            <w:r>
              <w:rPr>
                <w:rFonts w:ascii="Courier New" w:cs="Courier New" w:eastAsia="Courier New" w:hAnsi="Courier New"/>
                <w:color w:val="2D3748"/>
                <w:sz w:val="18"/>
                <w:szCs w:val="18"/>
              </w:rPr>
              <w:t xml:space="preserve">  | "step.started"</w:t>
            </w:r>
          </w:p>
          <w:p>
            <w:pPr>
              <w:spacing w:after="16" w:before="16"/>
            </w:pPr>
            <w:r>
              <w:rPr>
                <w:rFonts w:ascii="Courier New" w:cs="Courier New" w:eastAsia="Courier New" w:hAnsi="Courier New"/>
                <w:color w:val="2D3748"/>
                <w:sz w:val="18"/>
                <w:szCs w:val="18"/>
              </w:rPr>
              <w:t xml:space="preserve">  | "step.finished"</w:t>
            </w:r>
          </w:p>
          <w:p>
            <w:pPr>
              <w:spacing w:after="16" w:before="16"/>
            </w:pPr>
            <w:r>
              <w:rPr>
                <w:rFonts w:ascii="Courier New" w:cs="Courier New" w:eastAsia="Courier New" w:hAnsi="Courier New"/>
                <w:color w:val="2D3748"/>
                <w:sz w:val="18"/>
                <w:szCs w:val="18"/>
              </w:rPr>
              <w:t xml:space="preserve">  | "test.passed"</w:t>
            </w:r>
          </w:p>
          <w:p>
            <w:pPr>
              <w:spacing w:after="16" w:before="16"/>
            </w:pPr>
            <w:r>
              <w:rPr>
                <w:rFonts w:ascii="Courier New" w:cs="Courier New" w:eastAsia="Courier New" w:hAnsi="Courier New"/>
                <w:color w:val="2D3748"/>
                <w:sz w:val="18"/>
                <w:szCs w:val="18"/>
              </w:rPr>
              <w:t xml:space="preserve">  | "test.failed"</w:t>
            </w:r>
          </w:p>
          <w:p>
            <w:pPr>
              <w:spacing w:after="16" w:before="16"/>
            </w:pPr>
            <w:r>
              <w:rPr>
                <w:rFonts w:ascii="Courier New" w:cs="Courier New" w:eastAsia="Courier New" w:hAnsi="Courier New"/>
                <w:color w:val="2D3748"/>
                <w:sz w:val="18"/>
                <w:szCs w:val="18"/>
              </w:rPr>
              <w:t xml:space="preserve">  | "test.skipped"</w:t>
            </w:r>
          </w:p>
          <w:p>
            <w:pPr>
              <w:spacing w:after="16" w:before="16"/>
            </w:pPr>
            <w:r>
              <w:rPr>
                <w:rFonts w:ascii="Courier New" w:cs="Courier New" w:eastAsia="Courier New" w:hAnsi="Courier New"/>
                <w:color w:val="2D3748"/>
                <w:sz w:val="18"/>
                <w:szCs w:val="18"/>
              </w:rPr>
              <w:t xml:space="preserve">  | "artifact.created"</w:t>
            </w:r>
          </w:p>
          <w:p>
            <w:pPr>
              <w:spacing w:after="16" w:before="16"/>
            </w:pPr>
            <w:r>
              <w:rPr>
                <w:rFonts w:ascii="Courier New" w:cs="Courier New" w:eastAsia="Courier New" w:hAnsi="Courier New"/>
                <w:color w:val="2D3748"/>
                <w:sz w:val="18"/>
                <w:szCs w:val="18"/>
              </w:rPr>
              <w:t xml:space="preserve">  | "run.finished"</w:t>
            </w:r>
          </w:p>
          <w:p>
            <w:pPr>
              <w:spacing w:after="16" w:before="16"/>
            </w:pPr>
            <w:r>
              <w:rPr>
                <w:rFonts w:ascii="Courier New" w:cs="Courier New" w:eastAsia="Courier New" w:hAnsi="Courier New"/>
                <w:color w:val="2D3748"/>
                <w:sz w:val="18"/>
                <w:szCs w:val="18"/>
              </w:rPr>
              <w:t xml:space="preserve">  | "run.abandoned";</w:t>
            </w:r>
          </w:p>
          <w:p>
            <w:pPr>
              <w:spacing w:after="16" w:before="16"/>
            </w:pPr>
            <w:r>
              <w:rPr>
                <w:rFonts w:ascii="Courier New" w:cs="Courier New" w:eastAsia="Courier New" w:hAnsi="Courier New"/>
                <w:color w:val="2D3748"/>
                <w:sz w:val="18"/>
                <w:szCs w:val="18"/>
              </w:rPr>
              <w:t xml:space="preserve"/>
            </w:r>
          </w:p>
          <w:p>
            <w:pPr>
              <w:spacing w:after="16" w:before="16"/>
            </w:pPr>
            <w:r>
              <w:rPr>
                <w:rFonts w:ascii="Courier New" w:cs="Courier New" w:eastAsia="Courier New" w:hAnsi="Courier New"/>
                <w:color w:val="2D3748"/>
                <w:sz w:val="18"/>
                <w:szCs w:val="18"/>
              </w:rPr>
              <w:t xml:space="preserve">// Payload shapes per event type</w:t>
            </w:r>
          </w:p>
          <w:p>
            <w:pPr>
              <w:spacing w:after="16" w:before="16"/>
            </w:pPr>
            <w:r>
              <w:rPr>
                <w:rFonts w:ascii="Courier New" w:cs="Courier New" w:eastAsia="Courier New" w:hAnsi="Courier New"/>
                <w:color w:val="2D3748"/>
                <w:sz w:val="18"/>
                <w:szCs w:val="18"/>
              </w:rPr>
              <w:t xml:space="preserve">type EventPayload =</w:t>
            </w:r>
          </w:p>
          <w:p>
            <w:pPr>
              <w:spacing w:after="16" w:before="16"/>
            </w:pPr>
            <w:r>
              <w:rPr>
                <w:rFonts w:ascii="Courier New" w:cs="Courier New" w:eastAsia="Courier New" w:hAnsi="Courier New"/>
                <w:color w:val="2D3748"/>
                <w:sz w:val="18"/>
                <w:szCs w:val="18"/>
              </w:rPr>
              <w:t xml:space="preserve"/>
            </w:r>
          </w:p>
          <w:p>
            <w:pPr>
              <w:spacing w:after="16" w:before="16"/>
            </w:pPr>
            <w:r>
              <w:rPr>
                <w:rFonts w:ascii="Courier New" w:cs="Courier New" w:eastAsia="Courier New" w:hAnsi="Courier New"/>
                <w:color w:val="2D3748"/>
                <w:sz w:val="18"/>
                <w:szCs w:val="18"/>
              </w:rPr>
              <w:t xml:space="preserve">  // run.started</w:t>
            </w:r>
          </w:p>
          <w:p>
            <w:pPr>
              <w:spacing w:after="16" w:before="16"/>
            </w:pPr>
            <w:r>
              <w:rPr>
                <w:rFonts w:ascii="Courier New" w:cs="Courier New" w:eastAsia="Courier New" w:hAnsi="Courier New"/>
                <w:color w:val="2D3748"/>
                <w:sz w:val="18"/>
                <w:szCs w:val="18"/>
              </w:rPr>
              <w:t xml:space="preserve">  | { totalTests: number; suiteId?: string; }</w:t>
            </w:r>
          </w:p>
          <w:p>
            <w:pPr>
              <w:spacing w:after="16" w:before="16"/>
            </w:pPr>
            <w:r>
              <w:rPr>
                <w:rFonts w:ascii="Courier New" w:cs="Courier New" w:eastAsia="Courier New" w:hAnsi="Courier New"/>
                <w:color w:val="2D3748"/>
                <w:sz w:val="18"/>
                <w:szCs w:val="18"/>
              </w:rPr>
              <w:t xml:space="preserve"/>
            </w:r>
          </w:p>
          <w:p>
            <w:pPr>
              <w:spacing w:after="16" w:before="16"/>
            </w:pPr>
            <w:r>
              <w:rPr>
                <w:rFonts w:ascii="Courier New" w:cs="Courier New" w:eastAsia="Courier New" w:hAnsi="Courier New"/>
                <w:color w:val="2D3748"/>
                <w:sz w:val="18"/>
                <w:szCs w:val="18"/>
              </w:rPr>
              <w:t xml:space="preserve">  // test.queued | test.started</w:t>
            </w:r>
          </w:p>
          <w:p>
            <w:pPr>
              <w:spacing w:after="16" w:before="16"/>
            </w:pPr>
            <w:r>
              <w:rPr>
                <w:rFonts w:ascii="Courier New" w:cs="Courier New" w:eastAsia="Courier New" w:hAnsi="Courier New"/>
                <w:color w:val="2D3748"/>
                <w:sz w:val="18"/>
                <w:szCs w:val="18"/>
              </w:rPr>
              <w:t xml:space="preserve">  | { testId: string; workerId: string; attempt: number; }</w:t>
            </w:r>
          </w:p>
          <w:p>
            <w:pPr>
              <w:spacing w:after="16" w:before="16"/>
            </w:pPr>
            <w:r>
              <w:rPr>
                <w:rFonts w:ascii="Courier New" w:cs="Courier New" w:eastAsia="Courier New" w:hAnsi="Courier New"/>
                <w:color w:val="2D3748"/>
                <w:sz w:val="18"/>
                <w:szCs w:val="18"/>
              </w:rPr>
              <w:t xml:space="preserve"/>
            </w:r>
          </w:p>
          <w:p>
            <w:pPr>
              <w:spacing w:after="16" w:before="16"/>
            </w:pPr>
            <w:r>
              <w:rPr>
                <w:rFonts w:ascii="Courier New" w:cs="Courier New" w:eastAsia="Courier New" w:hAnsi="Courier New"/>
                <w:color w:val="2D3748"/>
                <w:sz w:val="18"/>
                <w:szCs w:val="18"/>
              </w:rPr>
              <w:t xml:space="preserve">  // step.started | step.finished</w:t>
            </w:r>
          </w:p>
          <w:p>
            <w:pPr>
              <w:spacing w:after="16" w:before="16"/>
            </w:pPr>
            <w:r>
              <w:rPr>
                <w:rFonts w:ascii="Courier New" w:cs="Courier New" w:eastAsia="Courier New" w:hAnsi="Courier New"/>
                <w:color w:val="2D3748"/>
                <w:sz w:val="18"/>
                <w:szCs w:val="18"/>
              </w:rPr>
              <w:t xml:space="preserve">  | { testId: string; stepTitle: string; stepIndex: number; }</w:t>
            </w:r>
          </w:p>
          <w:p>
            <w:pPr>
              <w:spacing w:after="16" w:before="16"/>
            </w:pPr>
            <w:r>
              <w:rPr>
                <w:rFonts w:ascii="Courier New" w:cs="Courier New" w:eastAsia="Courier New" w:hAnsi="Courier New"/>
                <w:color w:val="2D3748"/>
                <w:sz w:val="18"/>
                <w:szCs w:val="18"/>
              </w:rPr>
              <w:t xml:space="preserve"/>
            </w:r>
          </w:p>
          <w:p>
            <w:pPr>
              <w:spacing w:after="16" w:before="16"/>
            </w:pPr>
            <w:r>
              <w:rPr>
                <w:rFonts w:ascii="Courier New" w:cs="Courier New" w:eastAsia="Courier New" w:hAnsi="Courier New"/>
                <w:color w:val="2D3748"/>
                <w:sz w:val="18"/>
                <w:szCs w:val="18"/>
              </w:rPr>
              <w:t xml:space="preserve">  // test.passed</w:t>
            </w:r>
          </w:p>
          <w:p>
            <w:pPr>
              <w:spacing w:after="16" w:before="16"/>
            </w:pPr>
            <w:r>
              <w:rPr>
                <w:rFonts w:ascii="Courier New" w:cs="Courier New" w:eastAsia="Courier New" w:hAnsi="Courier New"/>
                <w:color w:val="2D3748"/>
                <w:sz w:val="18"/>
                <w:szCs w:val="18"/>
              </w:rPr>
              <w:t xml:space="preserve">  | { testId: string; duration: number;</w:t>
            </w:r>
          </w:p>
          <w:p>
            <w:pPr>
              <w:spacing w:after="16" w:before="16"/>
            </w:pPr>
            <w:r>
              <w:rPr>
                <w:rFonts w:ascii="Courier New" w:cs="Courier New" w:eastAsia="Courier New" w:hAnsi="Courier New"/>
                <w:color w:val="2D3748"/>
                <w:sz w:val="18"/>
                <w:szCs w:val="18"/>
              </w:rPr>
              <w:t xml:space="preserve">      retryCount: number; workerId: string; }</w:t>
            </w:r>
          </w:p>
          <w:p>
            <w:pPr>
              <w:spacing w:after="16" w:before="16"/>
            </w:pPr>
            <w:r>
              <w:rPr>
                <w:rFonts w:ascii="Courier New" w:cs="Courier New" w:eastAsia="Courier New" w:hAnsi="Courier New"/>
                <w:color w:val="2D3748"/>
                <w:sz w:val="18"/>
                <w:szCs w:val="18"/>
              </w:rPr>
              <w:t xml:space="preserve"/>
            </w:r>
          </w:p>
          <w:p>
            <w:pPr>
              <w:spacing w:after="16" w:before="16"/>
            </w:pPr>
            <w:r>
              <w:rPr>
                <w:rFonts w:ascii="Courier New" w:cs="Courier New" w:eastAsia="Courier New" w:hAnsi="Courier New"/>
                <w:color w:val="2D3748"/>
                <w:sz w:val="18"/>
                <w:szCs w:val="18"/>
              </w:rPr>
              <w:t xml:space="preserve">  // test.failed</w:t>
            </w:r>
          </w:p>
          <w:p>
            <w:pPr>
              <w:spacing w:after="16" w:before="16"/>
            </w:pPr>
            <w:r>
              <w:rPr>
                <w:rFonts w:ascii="Courier New" w:cs="Courier New" w:eastAsia="Courier New" w:hAnsi="Courier New"/>
                <w:color w:val="2D3748"/>
                <w:sz w:val="18"/>
                <w:szCs w:val="18"/>
              </w:rPr>
              <w:t xml:space="preserve">  | { testId: string; duration: number; error: string;</w:t>
            </w:r>
          </w:p>
          <w:p>
            <w:pPr>
              <w:spacing w:after="16" w:before="16"/>
            </w:pPr>
            <w:r>
              <w:rPr>
                <w:rFonts w:ascii="Courier New" w:cs="Courier New" w:eastAsia="Courier New" w:hAnsi="Courier New"/>
                <w:color w:val="2D3748"/>
                <w:sz w:val="18"/>
                <w:szCs w:val="18"/>
              </w:rPr>
              <w:t xml:space="preserve">      retryCount: number; workerId: string; isFinalAttempt: boolean; }</w:t>
            </w:r>
          </w:p>
          <w:p>
            <w:pPr>
              <w:spacing w:after="16" w:before="16"/>
            </w:pPr>
            <w:r>
              <w:rPr>
                <w:rFonts w:ascii="Courier New" w:cs="Courier New" w:eastAsia="Courier New" w:hAnsi="Courier New"/>
                <w:color w:val="2D3748"/>
                <w:sz w:val="18"/>
                <w:szCs w:val="18"/>
              </w:rPr>
              <w:t xml:space="preserve"/>
            </w:r>
          </w:p>
          <w:p>
            <w:pPr>
              <w:spacing w:after="16" w:before="16"/>
            </w:pPr>
            <w:r>
              <w:rPr>
                <w:rFonts w:ascii="Courier New" w:cs="Courier New" w:eastAsia="Courier New" w:hAnsi="Courier New"/>
                <w:color w:val="2D3748"/>
                <w:sz w:val="18"/>
                <w:szCs w:val="18"/>
              </w:rPr>
              <w:t xml:space="preserve">  // test.skipped</w:t>
            </w:r>
          </w:p>
          <w:p>
            <w:pPr>
              <w:spacing w:after="16" w:before="16"/>
            </w:pPr>
            <w:r>
              <w:rPr>
                <w:rFonts w:ascii="Courier New" w:cs="Courier New" w:eastAsia="Courier New" w:hAnsi="Courier New"/>
                <w:color w:val="2D3748"/>
                <w:sz w:val="18"/>
                <w:szCs w:val="18"/>
              </w:rPr>
              <w:t xml:space="preserve">  | { testId: string; reason?: string; }</w:t>
            </w:r>
          </w:p>
          <w:p>
            <w:pPr>
              <w:spacing w:after="16" w:before="16"/>
            </w:pPr>
            <w:r>
              <w:rPr>
                <w:rFonts w:ascii="Courier New" w:cs="Courier New" w:eastAsia="Courier New" w:hAnsi="Courier New"/>
                <w:color w:val="2D3748"/>
                <w:sz w:val="18"/>
                <w:szCs w:val="18"/>
              </w:rPr>
              <w:t xml:space="preserve"/>
            </w:r>
          </w:p>
          <w:p>
            <w:pPr>
              <w:spacing w:after="16" w:before="16"/>
            </w:pPr>
            <w:r>
              <w:rPr>
                <w:rFonts w:ascii="Courier New" w:cs="Courier New" w:eastAsia="Courier New" w:hAnsi="Courier New"/>
                <w:color w:val="2D3748"/>
                <w:sz w:val="18"/>
                <w:szCs w:val="18"/>
              </w:rPr>
              <w:t xml:space="preserve">  // artifact.created</w:t>
            </w:r>
          </w:p>
          <w:p>
            <w:pPr>
              <w:spacing w:after="16" w:before="16"/>
            </w:pPr>
            <w:r>
              <w:rPr>
                <w:rFonts w:ascii="Courier New" w:cs="Courier New" w:eastAsia="Courier New" w:hAnsi="Courier New"/>
                <w:color w:val="2D3748"/>
                <w:sz w:val="18"/>
                <w:szCs w:val="18"/>
              </w:rPr>
              <w:t xml:space="preserve">  | { testId: string; attemptId: string;</w:t>
            </w:r>
          </w:p>
          <w:p>
            <w:pPr>
              <w:spacing w:after="16" w:before="16"/>
            </w:pPr>
            <w:r>
              <w:rPr>
                <w:rFonts w:ascii="Courier New" w:cs="Courier New" w:eastAsia="Courier New" w:hAnsi="Courier New"/>
                <w:color w:val="2D3748"/>
                <w:sz w:val="18"/>
                <w:szCs w:val="18"/>
              </w:rPr>
              <w:t xml:space="preserve">      artifactType: ArtifactType; path: string; }</w:t>
            </w:r>
          </w:p>
          <w:p>
            <w:pPr>
              <w:spacing w:after="16" w:before="16"/>
            </w:pPr>
            <w:r>
              <w:rPr>
                <w:rFonts w:ascii="Courier New" w:cs="Courier New" w:eastAsia="Courier New" w:hAnsi="Courier New"/>
                <w:color w:val="2D3748"/>
                <w:sz w:val="18"/>
                <w:szCs w:val="18"/>
              </w:rPr>
              <w:t xml:space="preserve"/>
            </w:r>
          </w:p>
          <w:p>
            <w:pPr>
              <w:spacing w:after="16" w:before="16"/>
            </w:pPr>
            <w:r>
              <w:rPr>
                <w:rFonts w:ascii="Courier New" w:cs="Courier New" w:eastAsia="Courier New" w:hAnsi="Courier New"/>
                <w:color w:val="2D3748"/>
                <w:sz w:val="18"/>
                <w:szCs w:val="18"/>
              </w:rPr>
              <w:t xml:space="preserve">  // run.finished</w:t>
            </w:r>
          </w:p>
          <w:p>
            <w:pPr>
              <w:spacing w:after="16" w:before="16"/>
            </w:pPr>
            <w:r>
              <w:rPr>
                <w:rFonts w:ascii="Courier New" w:cs="Courier New" w:eastAsia="Courier New" w:hAnsi="Courier New"/>
                <w:color w:val="2D3748"/>
                <w:sz w:val="18"/>
                <w:szCs w:val="18"/>
              </w:rPr>
              <w:t xml:space="preserve">  | { total: number; passed: number; failed: number;</w:t>
            </w:r>
          </w:p>
          <w:p>
            <w:pPr>
              <w:spacing w:after="16" w:before="16"/>
            </w:pPr>
            <w:r>
              <w:rPr>
                <w:rFonts w:ascii="Courier New" w:cs="Courier New" w:eastAsia="Courier New" w:hAnsi="Courier New"/>
                <w:color w:val="2D3748"/>
                <w:sz w:val="18"/>
                <w:szCs w:val="18"/>
              </w:rPr>
              <w:t xml:space="preserve">      skipped: number; duration: number; }</w:t>
            </w:r>
          </w:p>
          <w:p>
            <w:pPr>
              <w:spacing w:after="16" w:before="16"/>
            </w:pPr>
            <w:r>
              <w:rPr>
                <w:rFonts w:ascii="Courier New" w:cs="Courier New" w:eastAsia="Courier New" w:hAnsi="Courier New"/>
                <w:color w:val="2D3748"/>
                <w:sz w:val="18"/>
                <w:szCs w:val="18"/>
              </w:rPr>
              <w:t xml:space="preserve"/>
            </w:r>
          </w:p>
          <w:p>
            <w:pPr>
              <w:spacing w:after="16" w:before="16"/>
            </w:pPr>
            <w:r>
              <w:rPr>
                <w:rFonts w:ascii="Courier New" w:cs="Courier New" w:eastAsia="Courier New" w:hAnsi="Courier New"/>
                <w:color w:val="2D3748"/>
                <w:sz w:val="18"/>
                <w:szCs w:val="18"/>
              </w:rPr>
              <w:t xml:space="preserve">  // run.abandoned</w:t>
            </w:r>
          </w:p>
          <w:p>
            <w:pPr>
              <w:spacing w:after="16" w:before="16"/>
            </w:pPr>
            <w:r>
              <w:rPr>
                <w:rFonts w:ascii="Courier New" w:cs="Courier New" w:eastAsia="Courier New" w:hAnsi="Courier New"/>
                <w:color w:val="2D3748"/>
                <w:sz w:val="18"/>
                <w:szCs w:val="18"/>
              </w:rPr>
              <w:t xml:space="preserve">  | { reason: "user_stopped" | "crash" | "timeout"; </w:t>
            </w:r>
          </w:p>
          <w:p>
            <w:pPr>
              <w:spacing w:after="16" w:before="16"/>
            </w:pPr>
            <w:r>
              <w:rPr>
                <w:rFonts w:ascii="Courier New" w:cs="Courier New" w:eastAsia="Courier New" w:hAnsi="Courier New"/>
                <w:color w:val="2D3748"/>
                <w:sz w:val="18"/>
                <w:szCs w:val="18"/>
              </w:rPr>
              <w:t xml:space="preserve">      completedTests: number; }</w:t>
            </w:r>
          </w:p>
          <w:p>
            <w:pPr>
              <w:spacing w:after="16" w:before="16"/>
            </w:pPr>
            <w:r>
              <w:rPr>
                <w:rFonts w:ascii="Courier New" w:cs="Courier New" w:eastAsia="Courier New" w:hAnsi="Courier New"/>
                <w:color w:val="2D3748"/>
                <w:sz w:val="18"/>
                <w:szCs w:val="18"/>
              </w:rPr>
              <w:t xml:space="preserve"/>
            </w:r>
          </w:p>
          <w:p>
            <w:pPr>
              <w:spacing w:after="16" w:before="16"/>
            </w:pPr>
            <w:r>
              <w:rPr>
                <w:rFonts w:ascii="Courier New" w:cs="Courier New" w:eastAsia="Courier New" w:hAnsi="Courier New"/>
                <w:color w:val="2D3748"/>
                <w:sz w:val="18"/>
                <w:szCs w:val="18"/>
              </w:rPr>
              <w:t xml:space="preserve">type ArtifactType = "screenshot" | "trace" | "console-log" | "network-log";</w:t>
            </w:r>
          </w:p>
        </w:tc>
      </w:tr>
    </w:tbl>
    <w:p>
      <w:pPr>
        <w:spacing w:after="0" w:before="160"/>
      </w:pPr>
      <w:r>
        <w:rPr>
          <w:rFonts w:ascii="Arial" w:cs="Arial" w:eastAsia="Arial" w:hAnsi="Arial"/>
        </w:rPr>
        <w:t xml:space="preserve"/>
      </w:r>
    </w:p>
    <w:p>
      <w:pPr>
        <w:pStyle w:val="Heading2"/>
        <w:spacing w:after="100" w:before="280"/>
      </w:pPr>
      <w:r>
        <w:rPr>
          <w:rFonts w:ascii="Arial" w:cs="Arial" w:eastAsia="Arial" w:hAnsi="Arial"/>
          <w:color w:val="2B6CB0"/>
        </w:rPr>
        <w:t xml:space="preserve">3.4 Run Identity Model</w:t>
      </w:r>
    </w:p>
    <w:p>
      <w:pPr>
        <w:spacing w:after="0" w:before="60"/>
      </w:pPr>
      <w:r>
        <w:rPr>
          <w:rFonts w:ascii="Arial" w:cs="Arial" w:eastAsia="Arial" w:hAnsi="Arial"/>
        </w:rPr>
        <w:t xml:space="preserve"/>
      </w:r>
    </w:p>
    <w:p>
      <w:pPr>
        <w:spacing w:after="60" w:before="60"/>
      </w:pPr>
      <w:r>
        <w:rPr>
          <w:rFonts w:ascii="Arial" w:cs="Arial" w:eastAsia="Arial" w:hAnsi="Arial"/>
          <w:color w:val="4A5568"/>
        </w:rPr>
        <w:t xml:space="preserve">Every entity in a run has a stable, human-readable ID. IDs follow a consistent format. They are strings, never integers. They are assigned at creation and never change.</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1680"/>
        <w:gridCol w:w="1480"/>
      </w:tblGrid>
      <w:tr>
        <w:trPr>
          <w:tblHeader/>
        </w:trPr>
        <w:tc>
          <w:tcPr>
            <w:tcW w:type="dxa" w:w="14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ID</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Format</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Example</w:t>
            </w:r>
          </w:p>
        </w:tc>
        <w:tc>
          <w:tcPr>
            <w:tcW w:type="dxa" w:w="168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Unique within</w:t>
            </w:r>
          </w:p>
        </w:tc>
        <w:tc>
          <w:tcPr>
            <w:tcW w:type="dxa" w:w="148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Assigned by</w:t>
            </w:r>
          </w:p>
        </w:tc>
      </w:tr>
      <w:tr>
        <w:tc>
          <w:tcPr>
            <w:tcW w:type="dxa" w:w="1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Run ID</w:t>
            </w:r>
          </w:p>
        </w:tc>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run_YYYYMMDD_NNN</w:t>
            </w:r>
          </w:p>
        </w:tc>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run_20260517_001</w:t>
            </w:r>
          </w:p>
        </w:tc>
        <w:tc>
          <w:tcPr>
            <w:tcW w:type="dxa" w:w="16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Project — globally unique</w:t>
            </w:r>
          </w:p>
        </w:tc>
        <w:tc>
          <w:tcPr>
            <w:tcW w:type="dxa" w:w="14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Runner Orchestrator on run start</w:t>
            </w:r>
          </w:p>
        </w:tc>
      </w:tr>
      <w:tr>
        <w:tc>
          <w:tcPr>
            <w:tcW w:type="dxa" w:w="1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Suite ID</w:t>
            </w:r>
          </w:p>
        </w:tc>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suite_{tag}_{runId}</w:t>
            </w:r>
          </w:p>
        </w:tc>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suite_smoke_run_20260517_001</w:t>
            </w:r>
          </w:p>
        </w:tc>
        <w:tc>
          <w:tcPr>
            <w:tcW w:type="dxa" w:w="16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Run</w:t>
            </w:r>
          </w:p>
        </w:tc>
        <w:tc>
          <w:tcPr>
            <w:tcW w:type="dxa" w:w="14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Runner Orchestrator</w:t>
            </w:r>
          </w:p>
        </w:tc>
      </w:tr>
      <w:tr>
        <w:tc>
          <w:tcPr>
            <w:tcW w:type="dxa" w:w="1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Worker ID</w:t>
            </w:r>
          </w:p>
        </w:tc>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worker_{N}</w:t>
            </w:r>
          </w:p>
        </w:tc>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worker_3</w:t>
            </w:r>
          </w:p>
        </w:tc>
        <w:tc>
          <w:tcPr>
            <w:tcW w:type="dxa" w:w="16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Run</w:t>
            </w:r>
          </w:p>
        </w:tc>
        <w:tc>
          <w:tcPr>
            <w:tcW w:type="dxa" w:w="14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Reporter on first event from worker</w:t>
            </w:r>
          </w:p>
        </w:tc>
      </w:tr>
      <w:tr>
        <w:tc>
          <w:tcPr>
            <w:tcW w:type="dxa" w:w="1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Shard ID</w:t>
            </w:r>
          </w:p>
        </w:tc>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shard_{N}_of_{total}</w:t>
            </w:r>
          </w:p>
        </w:tc>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shard_2_of_4</w:t>
            </w:r>
          </w:p>
        </w:tc>
        <w:tc>
          <w:tcPr>
            <w:tcW w:type="dxa" w:w="16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Run</w:t>
            </w:r>
          </w:p>
        </w:tc>
        <w:tc>
          <w:tcPr>
            <w:tcW w:type="dxa" w:w="14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Reporter (post-V1)</w:t>
            </w:r>
          </w:p>
        </w:tc>
      </w:tr>
      <w:tr>
        <w:tc>
          <w:tcPr>
            <w:tcW w:type="dxa" w:w="1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Test ID</w:t>
            </w:r>
          </w:p>
        </w:tc>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Same as Manifest Node ID</w:t>
            </w:r>
          </w:p>
        </w:tc>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S1-US002-UNHAPPY-001</w:t>
            </w:r>
          </w:p>
        </w:tc>
        <w:tc>
          <w:tcPr>
            <w:tcW w:type="dxa" w:w="16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Project — stable across runs</w:t>
            </w:r>
          </w:p>
        </w:tc>
        <w:tc>
          <w:tcPr>
            <w:tcW w:type="dxa" w:w="14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Manifest — assigned once, never changes</w:t>
            </w:r>
          </w:p>
        </w:tc>
      </w:tr>
      <w:tr>
        <w:tc>
          <w:tcPr>
            <w:tcW w:type="dxa" w:w="1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Attempt ID</w:t>
            </w:r>
          </w:p>
        </w:tc>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{testId}_{runId}_attempt_{N}</w:t>
            </w:r>
          </w:p>
        </w:tc>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S1-US002-UNHAPPY-001_run_001_att_2</w:t>
            </w:r>
          </w:p>
        </w:tc>
        <w:tc>
          <w:tcPr>
            <w:tcW w:type="dxa" w:w="16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Run</w:t>
            </w:r>
          </w:p>
        </w:tc>
        <w:tc>
          <w:tcPr>
            <w:tcW w:type="dxa" w:w="14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Reporter on onTestBegin</w:t>
            </w:r>
          </w:p>
        </w:tc>
      </w:tr>
      <w:tr>
        <w:tc>
          <w:tcPr>
            <w:tcW w:type="dxa" w:w="1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Event ID</w:t>
            </w:r>
          </w:p>
        </w:tc>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evt_{zero-padded-4-digit}</w:t>
            </w:r>
          </w:p>
        </w:tc>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evt_0042</w:t>
            </w:r>
          </w:p>
        </w:tc>
        <w:tc>
          <w:tcPr>
            <w:tcW w:type="dxa" w:w="16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Run</w:t>
            </w:r>
          </w:p>
        </w:tc>
        <w:tc>
          <w:tcPr>
            <w:tcW w:type="dxa" w:w="14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Reporter — increments per event</w:t>
            </w:r>
          </w:p>
        </w:tc>
      </w:tr>
      <w:tr>
        <w:tc>
          <w:tcPr>
            <w:tcW w:type="dxa" w:w="1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Artifact ID</w:t>
            </w:r>
          </w:p>
        </w:tc>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{attemptId}_{artifactType}</w:t>
            </w:r>
          </w:p>
        </w:tc>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S1-US002-UNHAPPY-001_...att_1_screenshot</w:t>
            </w:r>
          </w:p>
        </w:tc>
        <w:tc>
          <w:tcPr>
            <w:tcW w:type="dxa" w:w="16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Run</w:t>
            </w:r>
          </w:p>
        </w:tc>
        <w:tc>
          <w:tcPr>
            <w:tcW w:type="dxa" w:w="14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Event Bus when artifact.created received</w:t>
            </w:r>
          </w:p>
        </w:tc>
      </w:tr>
    </w:tbl>
    <w:p>
      <w:pPr>
        <w:spacing w:after="0" w:before="280"/>
      </w:pPr>
      <w:r>
        <w:rPr>
          <w:rFonts w:ascii="Arial" w:cs="Arial" w:eastAsia="Arial" w:hAnsi="Arial"/>
        </w:rPr>
        <w:t xml:space="preserve"/>
      </w:r>
    </w:p>
    <w:p>
      <w:r>
        <w:br w:type="page"/>
      </w:r>
    </w:p>
    <w:p>
      <w:pPr>
        <w:pStyle w:val="Heading1"/>
        <w:pBdr>
          <w:bottom w:val="single" w:color="2B6CB0" w:sz="6" w:space="6"/>
        </w:pBdr>
        <w:spacing w:after="160" w:before="400"/>
      </w:pPr>
      <w:r>
        <w:rPr>
          <w:rFonts w:ascii="Arial" w:cs="Arial" w:eastAsia="Arial" w:hAnsi="Arial"/>
        </w:rPr>
        <w:t xml:space="preserve">4. Retry and Error Model</w:t>
      </w:r>
    </w:p>
    <w:p>
      <w:pPr>
        <w:spacing w:after="0" w:before="80"/>
      </w:pPr>
      <w:r>
        <w:rPr>
          <w:rFonts w:ascii="Arial" w:cs="Arial" w:eastAsia="Arial" w:hAnsi="Arial"/>
        </w:rPr>
        <w:t xml:space="preserve"/>
      </w:r>
    </w:p>
    <w:p>
      <w:pPr>
        <w:pStyle w:val="Heading2"/>
        <w:spacing w:after="100" w:before="280"/>
      </w:pPr>
      <w:r>
        <w:rPr>
          <w:rFonts w:ascii="Arial" w:cs="Arial" w:eastAsia="Arial" w:hAnsi="Arial"/>
          <w:color w:val="2B6CB0"/>
        </w:rPr>
        <w:t xml:space="preserve">4.1 Retry model</w:t>
      </w:r>
    </w:p>
    <w:p>
      <w:pPr>
        <w:spacing w:after="0" w:before="60"/>
      </w:pPr>
      <w:r>
        <w:rPr>
          <w:rFonts w:ascii="Arial" w:cs="Arial" w:eastAsia="Arial" w:hAnsi="Arial"/>
        </w:rPr>
        <w:t xml:space="preserve"/>
      </w:r>
    </w:p>
    <w:p>
      <w:pPr>
        <w:spacing w:after="60" w:before="60"/>
      </w:pPr>
      <w:r>
        <w:rPr>
          <w:rFonts w:ascii="Arial" w:cs="Arial" w:eastAsia="Arial" w:hAnsi="Arial"/>
          <w:color w:val="4A5568"/>
        </w:rPr>
        <w:t xml:space="preserve">Playwright retries a failing test up to N times (configured in playwright.config.ts). Each execution of a test within a run is an Attempt. The final status of a Test is determined by its last Attempt only. Earlier failed Attempts are recorded as retries.</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2"/>
              <w:left w:val="single" w:color="B7791F" w:sz="2"/>
              <w:bottom w:val="single" w:color="B7791F" w:sz="2"/>
              <w:right w:val="single" w:color="B7791F" w:sz="2"/>
            </w:tcBorders>
            <w:shd w:fill="FFFBEB" w:val="clear"/>
            <w:tcMar>
              <w:top w:type="dxa" w:w="160"/>
              <w:left w:type="dxa" w:w="240"/>
              <w:bottom w:type="dxa" w:w="160"/>
              <w:right w:type="dxa" w:w="240"/>
            </w:tcMar>
          </w:tcPr>
          <w:p>
            <w:pPr>
              <w:spacing w:after="40" w:before="40"/>
            </w:pPr>
            <w:r>
              <w:rPr>
                <w:rFonts w:ascii="Arial" w:cs="Arial" w:eastAsia="Arial" w:hAnsi="Arial"/>
                <w:b/>
                <w:bCs/>
                <w:color w:val="B7791F"/>
                <w:sz w:val="20"/>
                <w:szCs w:val="20"/>
              </w:rPr>
              <w:t xml:space="preserve">Rule: </w:t>
            </w:r>
            <w:r>
              <w:rPr>
                <w:rFonts w:ascii="Arial" w:cs="Arial" w:eastAsia="Arial" w:hAnsi="Arial"/>
                <w:color w:val="B7791F"/>
                <w:sz w:val="20"/>
                <w:szCs w:val="20"/>
              </w:rPr>
              <w:t xml:space="preserve">  A test that fails 2 Attempts and passes on the 3rd is recorded as passed with retryCount: 2. This is NOT a clean pass. The dashboard and fishbone show retry count so brittle tests are visible.</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400"/>
        <w:gridCol w:w="2960"/>
      </w:tblGrid>
      <w:tr>
        <w:trPr>
          <w:tblHeader/>
        </w:trPr>
        <w:tc>
          <w:tcPr>
            <w:tcW w:type="dxa" w:w="32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Scenario</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Final test status</w:t>
            </w:r>
          </w:p>
        </w:tc>
        <w:tc>
          <w:tcPr>
            <w:tcW w:type="dxa" w:w="14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retryCount</w:t>
            </w:r>
          </w:p>
        </w:tc>
        <w:tc>
          <w:tcPr>
            <w:tcW w:type="dxa" w:w="296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Fishbone branch</w:t>
            </w:r>
          </w:p>
        </w:tc>
      </w:tr>
      <w:tr>
        <w:tc>
          <w:tcPr>
            <w:tcW w:type="dxa" w:w="32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Passes on first attempt</w:t>
            </w:r>
          </w:p>
        </w:tc>
        <w:tc>
          <w:tcPr>
            <w:tcW w:type="dxa" w:w="1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passed</w:t>
            </w:r>
          </w:p>
        </w:tc>
        <w:tc>
          <w:tcPr>
            <w:tcW w:type="dxa" w:w="1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0</w:t>
            </w:r>
          </w:p>
        </w:tc>
        <w:tc>
          <w:tcPr>
            <w:tcW w:type="dxa" w:w="29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Green — solid fill</w:t>
            </w:r>
          </w:p>
        </w:tc>
      </w:tr>
      <w:tr>
        <w:tc>
          <w:tcPr>
            <w:tcW w:type="dxa" w:w="32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Fails once, passes on retry</w:t>
            </w:r>
          </w:p>
        </w:tc>
        <w:tc>
          <w:tcPr>
            <w:tcW w:type="dxa" w:w="1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passed</w:t>
            </w:r>
          </w:p>
        </w:tc>
        <w:tc>
          <w:tcPr>
            <w:tcW w:type="dxa" w:w="1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1</w:t>
            </w:r>
          </w:p>
        </w:tc>
        <w:tc>
          <w:tcPr>
            <w:tcW w:type="dxa" w:w="29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Green — with amber retry badge</w:t>
            </w:r>
          </w:p>
        </w:tc>
      </w:tr>
      <w:tr>
        <w:tc>
          <w:tcPr>
            <w:tcW w:type="dxa" w:w="32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Fails twice, passes on third attempt</w:t>
            </w:r>
          </w:p>
        </w:tc>
        <w:tc>
          <w:tcPr>
            <w:tcW w:type="dxa" w:w="1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passed</w:t>
            </w:r>
          </w:p>
        </w:tc>
        <w:tc>
          <w:tcPr>
            <w:tcW w:type="dxa" w:w="1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2</w:t>
            </w:r>
          </w:p>
        </w:tc>
        <w:tc>
          <w:tcPr>
            <w:tcW w:type="dxa" w:w="29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Green — with amber retry badge</w:t>
            </w:r>
          </w:p>
        </w:tc>
      </w:tr>
      <w:tr>
        <w:tc>
          <w:tcPr>
            <w:tcW w:type="dxa" w:w="32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Fails all attempts (retries exhausted)</w:t>
            </w:r>
          </w:p>
        </w:tc>
        <w:tc>
          <w:tcPr>
            <w:tcW w:type="dxa" w:w="1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failed</w:t>
            </w:r>
          </w:p>
        </w:tc>
        <w:tc>
          <w:tcPr>
            <w:tcW w:type="dxa" w:w="1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2</w:t>
            </w:r>
          </w:p>
        </w:tc>
        <w:tc>
          <w:tcPr>
            <w:tcW w:type="dxa" w:w="29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Red</w:t>
            </w:r>
          </w:p>
        </w:tc>
      </w:tr>
      <w:tr>
        <w:tc>
          <w:tcPr>
            <w:tcW w:type="dxa" w:w="32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Skipped by filter or annotation</w:t>
            </w:r>
          </w:p>
        </w:tc>
        <w:tc>
          <w:tcPr>
            <w:tcW w:type="dxa" w:w="1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skipped</w:t>
            </w:r>
          </w:p>
        </w:tc>
        <w:tc>
          <w:tcPr>
            <w:tcW w:type="dxa" w:w="1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0</w:t>
            </w:r>
          </w:p>
        </w:tc>
        <w:tc>
          <w:tcPr>
            <w:tcW w:type="dxa" w:w="29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Amber — dashed outline</w:t>
            </w:r>
          </w:p>
        </w:tc>
      </w:tr>
      <w:tr>
        <w:tc>
          <w:tcPr>
            <w:tcW w:type="dxa" w:w="32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Cannot run (dependency failed)</w:t>
            </w:r>
          </w:p>
        </w:tc>
        <w:tc>
          <w:tcPr>
            <w:tcW w:type="dxa" w:w="1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blocked</w:t>
            </w:r>
          </w:p>
        </w:tc>
        <w:tc>
          <w:tcPr>
            <w:tcW w:type="dxa" w:w="1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0</w:t>
            </w:r>
          </w:p>
        </w:tc>
        <w:tc>
          <w:tcPr>
            <w:tcW w:type="dxa" w:w="29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Purple</w:t>
            </w:r>
          </w:p>
        </w:tc>
      </w:tr>
    </w:tbl>
    <w:p>
      <w:pPr>
        <w:spacing w:after="0" w:before="160"/>
      </w:pPr>
      <w:r>
        <w:rPr>
          <w:rFonts w:ascii="Arial" w:cs="Arial" w:eastAsia="Arial" w:hAnsi="Arial"/>
        </w:rPr>
        <w:t xml:space="preserve"/>
      </w:r>
    </w:p>
    <w:p>
      <w:pPr>
        <w:pStyle w:val="Heading2"/>
        <w:spacing w:after="100" w:before="280"/>
      </w:pPr>
      <w:r>
        <w:rPr>
          <w:rFonts w:ascii="Arial" w:cs="Arial" w:eastAsia="Arial" w:hAnsi="Arial"/>
          <w:color w:val="2B6CB0"/>
        </w:rPr>
        <w:t xml:space="preserve">4.2 Error taxonomy</w:t>
      </w:r>
    </w:p>
    <w:p>
      <w:pPr>
        <w:spacing w:after="0" w:before="60"/>
      </w:pPr>
      <w:r>
        <w:rPr>
          <w:rFonts w:ascii="Arial" w:cs="Arial" w:eastAsia="Arial" w:hAnsi="Arial"/>
        </w:rPr>
        <w:t xml:space="preserve"/>
      </w:r>
    </w:p>
    <w:p>
      <w:pPr>
        <w:spacing w:after="60" w:before="60"/>
      </w:pPr>
      <w:r>
        <w:rPr>
          <w:rFonts w:ascii="Arial" w:cs="Arial" w:eastAsia="Arial" w:hAnsi="Arial"/>
          <w:color w:val="4A5568"/>
        </w:rPr>
        <w:t xml:space="preserve">These are the distinct error types Pathlight recognises. They are not all "failed". The fishbone, evidence panel, and dashboard treat them differently.</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1400"/>
        <w:gridCol w:w="1800"/>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Error type</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Meaning</w:t>
            </w:r>
          </w:p>
        </w:tc>
        <w:tc>
          <w:tcPr>
            <w:tcW w:type="dxa" w:w="14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Branch colour</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Retryable</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assertion_failure</w:t>
            </w:r>
          </w:p>
        </w:tc>
        <w:tc>
          <w:tcPr>
            <w:tcW w:type="dxa" w:w="37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Test ran to completion but an expect() assertion failed</w:t>
            </w:r>
          </w:p>
        </w:tc>
        <w:tc>
          <w:tcPr>
            <w:tcW w:type="dxa" w:w="1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Red</w:t>
            </w:r>
          </w:p>
        </w:tc>
        <w:tc>
          <w:tcPr>
            <w:tcW w:type="dxa" w:w="1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Yes</w:t>
            </w:r>
          </w:p>
        </w:tc>
      </w:tr>
      <w:tr>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timeout</w:t>
            </w:r>
          </w:p>
        </w:tc>
        <w:tc>
          <w:tcPr>
            <w:tcW w:type="dxa" w:w="37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Test exceeded the configured timeout</w:t>
            </w:r>
          </w:p>
        </w:tc>
        <w:tc>
          <w:tcPr>
            <w:tcW w:type="dxa" w:w="1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Red</w:t>
            </w:r>
          </w:p>
        </w:tc>
        <w:tc>
          <w:tcPr>
            <w:tcW w:type="dxa" w:w="1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Yes</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setup_failure</w:t>
            </w:r>
          </w:p>
        </w:tc>
        <w:tc>
          <w:tcPr>
            <w:tcW w:type="dxa" w:w="37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beforeAll or beforeEach hook failed — test could not start</w:t>
            </w:r>
          </w:p>
        </w:tc>
        <w:tc>
          <w:tcPr>
            <w:tcW w:type="dxa" w:w="1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Purple</w:t>
            </w:r>
          </w:p>
        </w:tc>
        <w:tc>
          <w:tcPr>
            <w:tcW w:type="dxa" w:w="1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No</w:t>
            </w:r>
          </w:p>
        </w:tc>
      </w:tr>
      <w:tr>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teardown_failure</w:t>
            </w:r>
          </w:p>
        </w:tc>
        <w:tc>
          <w:tcPr>
            <w:tcW w:type="dxa" w:w="37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afterAll or afterEach hook failed — test completed but cleanup failed</w:t>
            </w:r>
          </w:p>
        </w:tc>
        <w:tc>
          <w:tcPr>
            <w:tcW w:type="dxa" w:w="1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Red</w:t>
            </w:r>
          </w:p>
        </w:tc>
        <w:tc>
          <w:tcPr>
            <w:tcW w:type="dxa" w:w="1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No</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infra_failure</w:t>
            </w:r>
          </w:p>
        </w:tc>
        <w:tc>
          <w:tcPr>
            <w:tcW w:type="dxa" w:w="37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Browser crash, network error, or Playwright internal error</w:t>
            </w:r>
          </w:p>
        </w:tc>
        <w:tc>
          <w:tcPr>
            <w:tcW w:type="dxa" w:w="1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Red</w:t>
            </w:r>
          </w:p>
        </w:tc>
        <w:tc>
          <w:tcPr>
            <w:tcW w:type="dxa" w:w="1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Yes</w:t>
            </w:r>
          </w:p>
        </w:tc>
      </w:tr>
      <w:tr>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test_skipped</w:t>
            </w:r>
          </w:p>
        </w:tc>
        <w:tc>
          <w:tcPr>
            <w:tcW w:type="dxa" w:w="37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Test was explicitly skipped with test.skip()</w:t>
            </w:r>
          </w:p>
        </w:tc>
        <w:tc>
          <w:tcPr>
            <w:tcW w:type="dxa" w:w="1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Amber</w:t>
            </w:r>
          </w:p>
        </w:tc>
        <w:tc>
          <w:tcPr>
            <w:tcW w:type="dxa" w:w="1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No</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blocked</w:t>
            </w:r>
          </w:p>
        </w:tc>
        <w:tc>
          <w:tcPr>
            <w:tcW w:type="dxa" w:w="37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Test depends on a fixture or resource that failed to initialise</w:t>
            </w:r>
          </w:p>
        </w:tc>
        <w:tc>
          <w:tcPr>
            <w:tcW w:type="dxa" w:w="1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Purple</w:t>
            </w:r>
          </w:p>
        </w:tc>
        <w:tc>
          <w:tcPr>
            <w:tcW w:type="dxa" w:w="1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No</w:t>
            </w:r>
          </w:p>
        </w:tc>
      </w:tr>
      <w:tr>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run_abandoned</w:t>
            </w:r>
          </w:p>
        </w:tc>
        <w:tc>
          <w:tcPr>
            <w:tcW w:type="dxa" w:w="37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The entire run was stopped before this test executed</w:t>
            </w:r>
          </w:p>
        </w:tc>
        <w:tc>
          <w:tcPr>
            <w:tcW w:type="dxa" w:w="1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Grey</w:t>
            </w:r>
          </w:p>
        </w:tc>
        <w:tc>
          <w:tcPr>
            <w:tcW w:type="dxa" w:w="1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N/A</w:t>
            </w:r>
          </w:p>
        </w:tc>
      </w:tr>
    </w:tbl>
    <w:p>
      <w:pPr>
        <w:spacing w:after="0" w:before="280"/>
      </w:pPr>
      <w:r>
        <w:rPr>
          <w:rFonts w:ascii="Arial" w:cs="Arial" w:eastAsia="Arial" w:hAnsi="Arial"/>
        </w:rPr>
        <w:t xml:space="preserve"/>
      </w:r>
    </w:p>
    <w:p>
      <w:r>
        <w:br w:type="page"/>
      </w:r>
    </w:p>
    <w:p>
      <w:pPr>
        <w:pStyle w:val="Heading1"/>
        <w:pBdr>
          <w:bottom w:val="single" w:color="2B6CB0" w:sz="6" w:space="6"/>
        </w:pBdr>
        <w:spacing w:after="160" w:before="400"/>
      </w:pPr>
      <w:r>
        <w:rPr>
          <w:rFonts w:ascii="Arial" w:cs="Arial" w:eastAsia="Arial" w:hAnsi="Arial"/>
        </w:rPr>
        <w:t xml:space="preserve">5. Reporter Contract (@pathlight/playwright-reporter)</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2"/>
              <w:left w:val="single" w:color="2B6CB0" w:sz="2"/>
              <w:bottom w:val="single" w:color="2B6CB0" w:sz="2"/>
              <w:right w:val="single" w:color="2B6CB0" w:sz="2"/>
            </w:tcBorders>
            <w:shd w:fill="EBF4FF" w:val="clear"/>
            <w:tcMar>
              <w:top w:type="dxa" w:w="160"/>
              <w:left w:type="dxa" w:w="240"/>
              <w:bottom w:type="dxa" w:w="160"/>
              <w:right w:type="dxa" w:w="240"/>
            </w:tcMar>
          </w:tcPr>
          <w:p>
            <w:pPr>
              <w:spacing w:after="40" w:before="40"/>
            </w:pPr>
            <w:r>
              <w:rPr>
                <w:rFonts w:ascii="Arial" w:cs="Arial" w:eastAsia="Arial" w:hAnsi="Arial"/>
                <w:b/>
                <w:bCs/>
                <w:color w:val="1A3C5E"/>
                <w:sz w:val="20"/>
                <w:szCs w:val="20"/>
              </w:rPr>
              <w:t xml:space="preserve">Package name: </w:t>
            </w:r>
            <w:r>
              <w:rPr>
                <w:rFonts w:ascii="Arial" w:cs="Arial" w:eastAsia="Arial" w:hAnsi="Arial"/>
                <w:color w:val="1A3C5E"/>
                <w:sz w:val="20"/>
                <w:szCs w:val="20"/>
              </w:rPr>
              <w:t xml:space="preserve">  @pathlight/playwright-reporter</w:t>
            </w:r>
          </w:p>
          <w:p>
            <w:pPr>
              <w:spacing w:after="40" w:before="40"/>
            </w:pPr>
            <w:r>
              <w:rPr>
                <w:rFonts w:ascii="Arial" w:cs="Arial" w:eastAsia="Arial" w:hAnsi="Arial"/>
                <w:b/>
                <w:bCs/>
                <w:color w:val="1A3C5E"/>
                <w:sz w:val="20"/>
                <w:szCs w:val="20"/>
              </w:rPr>
              <w:t xml:space="preserve">Distribution: </w:t>
            </w:r>
            <w:r>
              <w:rPr>
                <w:rFonts w:ascii="Arial" w:cs="Arial" w:eastAsia="Arial" w:hAnsi="Arial"/>
                <w:color w:val="1A3C5E"/>
                <w:sz w:val="20"/>
                <w:szCs w:val="20"/>
              </w:rPr>
              <w:t xml:space="preserve">  npm package — public registry in V1</w:t>
            </w:r>
          </w:p>
          <w:p>
            <w:pPr>
              <w:spacing w:after="40" w:before="40"/>
            </w:pPr>
            <w:r>
              <w:rPr>
                <w:rFonts w:ascii="Arial" w:cs="Arial" w:eastAsia="Arial" w:hAnsi="Arial"/>
                <w:b/>
                <w:bCs/>
                <w:color w:val="1A3C5E"/>
                <w:sz w:val="20"/>
                <w:szCs w:val="20"/>
              </w:rPr>
              <w:t xml:space="preserve">Compatibility: </w:t>
            </w:r>
            <w:r>
              <w:rPr>
                <w:rFonts w:ascii="Arial" w:cs="Arial" w:eastAsia="Arial" w:hAnsi="Arial"/>
                <w:color w:val="1A3C5E"/>
                <w:sz w:val="20"/>
                <w:szCs w:val="20"/>
              </w:rPr>
              <w:t xml:space="preserve">  Playwright &gt;= 1.40, Node &gt;= 20, macOS and Linux, npm/pnpm/yarn</w:t>
            </w:r>
          </w:p>
          <w:p>
            <w:pPr>
              <w:spacing w:after="40" w:before="40"/>
            </w:pPr>
            <w:r>
              <w:rPr>
                <w:rFonts w:ascii="Arial" w:cs="Arial" w:eastAsia="Arial" w:hAnsi="Arial"/>
                <w:b/>
                <w:bCs/>
                <w:color w:val="1A3C5E"/>
                <w:sz w:val="20"/>
                <w:szCs w:val="20"/>
              </w:rPr>
              <w:t xml:space="preserve">V1 scope: </w:t>
            </w:r>
            <w:r>
              <w:rPr>
                <w:rFonts w:ascii="Arial" w:cs="Arial" w:eastAsia="Arial" w:hAnsi="Arial"/>
                <w:color w:val="1A3C5E"/>
                <w:sz w:val="20"/>
                <w:szCs w:val="20"/>
              </w:rPr>
              <w:t xml:space="preserve">  Playwright only. Vitest, Jest, pytest reporters are post-V1.</w:t>
            </w:r>
          </w:p>
        </w:tc>
      </w:tr>
    </w:tbl>
    <w:p>
      <w:pPr>
        <w:spacing w:after="0" w:before="120"/>
      </w:pPr>
      <w:r>
        <w:rPr>
          <w:rFonts w:ascii="Arial" w:cs="Arial" w:eastAsia="Arial" w:hAnsi="Arial"/>
        </w:rPr>
        <w:t xml:space="preserve"/>
      </w:r>
    </w:p>
    <w:p>
      <w:pPr>
        <w:pStyle w:val="Heading2"/>
        <w:spacing w:after="100" w:before="280"/>
      </w:pPr>
      <w:r>
        <w:rPr>
          <w:rFonts w:ascii="Arial" w:cs="Arial" w:eastAsia="Arial" w:hAnsi="Arial"/>
          <w:color w:val="2B6CB0"/>
        </w:rPr>
        <w:t xml:space="preserve">5.1 Installation</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2"/>
              <w:left w:val="single" w:color="2B6CB0" w:sz="2"/>
              <w:bottom w:val="single" w:color="2B6CB0" w:sz="2"/>
              <w:right w:val="single" w:color="2B6CB0" w:sz="2"/>
            </w:tcBorders>
            <w:shd w:fill="F0F4F8" w:val="clear"/>
            <w:tcMar>
              <w:top w:type="dxa" w:w="160"/>
              <w:left w:type="dxa" w:w="240"/>
              <w:bottom w:type="dxa" w:w="160"/>
              <w:right w:type="dxa" w:w="240"/>
            </w:tcMar>
          </w:tcPr>
          <w:p>
            <w:pPr>
              <w:spacing w:after="16" w:before="16"/>
            </w:pPr>
            <w:r>
              <w:rPr>
                <w:rFonts w:ascii="Courier New" w:cs="Courier New" w:eastAsia="Courier New" w:hAnsi="Courier New"/>
                <w:color w:val="2D3748"/>
                <w:sz w:val="18"/>
                <w:szCs w:val="18"/>
              </w:rPr>
              <w:t xml:space="preserve">npm install --save-dev @pathlight/playwright-reporter</w:t>
            </w:r>
          </w:p>
          <w:p>
            <w:pPr>
              <w:spacing w:after="16" w:before="16"/>
            </w:pPr>
            <w:r>
              <w:rPr>
                <w:rFonts w:ascii="Courier New" w:cs="Courier New" w:eastAsia="Courier New" w:hAnsi="Courier New"/>
                <w:color w:val="2D3748"/>
                <w:sz w:val="18"/>
                <w:szCs w:val="18"/>
              </w:rPr>
              <w:t xml:space="preserve"/>
            </w:r>
          </w:p>
          <w:p>
            <w:pPr>
              <w:spacing w:after="16" w:before="16"/>
            </w:pPr>
            <w:r>
              <w:rPr>
                <w:rFonts w:ascii="Courier New" w:cs="Courier New" w:eastAsia="Courier New" w:hAnsi="Courier New"/>
                <w:color w:val="2D3748"/>
                <w:sz w:val="18"/>
                <w:szCs w:val="18"/>
              </w:rPr>
              <w:t xml:space="preserve">// playwright.config.ts</w:t>
            </w:r>
          </w:p>
          <w:p>
            <w:pPr>
              <w:spacing w:after="16" w:before="16"/>
            </w:pPr>
            <w:r>
              <w:rPr>
                <w:rFonts w:ascii="Courier New" w:cs="Courier New" w:eastAsia="Courier New" w:hAnsi="Courier New"/>
                <w:color w:val="2D3748"/>
                <w:sz w:val="18"/>
                <w:szCs w:val="18"/>
              </w:rPr>
              <w:t xml:space="preserve">reporter: [['@pathlight/playwright-reporter', {</w:t>
            </w:r>
          </w:p>
          <w:p>
            <w:pPr>
              <w:spacing w:after="16" w:before="16"/>
            </w:pPr>
            <w:r>
              <w:rPr>
                <w:rFonts w:ascii="Courier New" w:cs="Courier New" w:eastAsia="Courier New" w:hAnsi="Courier New"/>
                <w:color w:val="2D3748"/>
                <w:sz w:val="18"/>
                <w:szCs w:val="18"/>
              </w:rPr>
              <w:t xml:space="preserve">  serverUrl: 'http://localhost:4242',</w:t>
            </w:r>
          </w:p>
          <w:p>
            <w:pPr>
              <w:spacing w:after="16" w:before="16"/>
            </w:pPr>
            <w:r>
              <w:rPr>
                <w:rFonts w:ascii="Courier New" w:cs="Courier New" w:eastAsia="Courier New" w:hAnsi="Courier New"/>
                <w:color w:val="2D3748"/>
                <w:sz w:val="18"/>
                <w:szCs w:val="18"/>
              </w:rPr>
              <w:t xml:space="preserve">  runId:     'run_20260517_001',   // or auto-generate</w:t>
            </w:r>
          </w:p>
          <w:p>
            <w:pPr>
              <w:spacing w:after="16" w:before="16"/>
            </w:pPr>
            <w:r>
              <w:rPr>
                <w:rFonts w:ascii="Courier New" w:cs="Courier New" w:eastAsia="Courier New" w:hAnsi="Courier New"/>
                <w:color w:val="2D3748"/>
                <w:sz w:val="18"/>
                <w:szCs w:val="18"/>
              </w:rPr>
              <w:t xml:space="preserve">  suiteTag:  'all',                // optional: '@smoke', '@critical'</w:t>
            </w:r>
          </w:p>
          <w:p>
            <w:pPr>
              <w:spacing w:after="16" w:before="16"/>
            </w:pPr>
            <w:r>
              <w:rPr>
                <w:rFonts w:ascii="Courier New" w:cs="Courier New" w:eastAsia="Courier New" w:hAnsi="Courier New"/>
                <w:color w:val="2D3748"/>
                <w:sz w:val="18"/>
                <w:szCs w:val="18"/>
              </w:rPr>
              <w:t xml:space="preserve">}]]</w:t>
            </w:r>
          </w:p>
        </w:tc>
      </w:tr>
    </w:tbl>
    <w:p>
      <w:pPr>
        <w:spacing w:after="0" w:before="120"/>
      </w:pPr>
      <w:r>
        <w:rPr>
          <w:rFonts w:ascii="Arial" w:cs="Arial" w:eastAsia="Arial" w:hAnsi="Arial"/>
        </w:rPr>
        <w:t xml:space="preserve"/>
      </w:r>
    </w:p>
    <w:p>
      <w:pPr>
        <w:pStyle w:val="Heading2"/>
        <w:spacing w:after="100" w:before="280"/>
      </w:pPr>
      <w:r>
        <w:rPr>
          <w:rFonts w:ascii="Arial" w:cs="Arial" w:eastAsia="Arial" w:hAnsi="Arial"/>
          <w:color w:val="2B6CB0"/>
        </w:rPr>
        <w:t xml:space="preserve">5.2 Mapping tests to manifest nodes</w:t>
      </w:r>
    </w:p>
    <w:p>
      <w:pPr>
        <w:spacing w:after="0" w:before="60"/>
      </w:pPr>
      <w:r>
        <w:rPr>
          <w:rFonts w:ascii="Arial" w:cs="Arial" w:eastAsia="Arial" w:hAnsi="Arial"/>
        </w:rPr>
        <w:t xml:space="preserve"/>
      </w:r>
    </w:p>
    <w:p>
      <w:pPr>
        <w:spacing w:after="60" w:before="60"/>
      </w:pPr>
      <w:r>
        <w:rPr>
          <w:rFonts w:ascii="Arial" w:cs="Arial" w:eastAsia="Arial" w:hAnsi="Arial"/>
          <w:color w:val="4A5568"/>
        </w:rPr>
        <w:t xml:space="preserve">The reporter maps each Playwright test to a manifest node using the @pathlight: tag embedded in the test title. This is the V1 mapping mechanism confirmed by the spike.</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2"/>
              <w:left w:val="single" w:color="2B6CB0" w:sz="2"/>
              <w:bottom w:val="single" w:color="2B6CB0" w:sz="2"/>
              <w:right w:val="single" w:color="2B6CB0" w:sz="2"/>
            </w:tcBorders>
            <w:shd w:fill="F0F4F8" w:val="clear"/>
            <w:tcMar>
              <w:top w:type="dxa" w:w="160"/>
              <w:left w:type="dxa" w:w="240"/>
              <w:bottom w:type="dxa" w:w="160"/>
              <w:right w:type="dxa" w:w="240"/>
            </w:tcMar>
          </w:tcPr>
          <w:p>
            <w:pPr>
              <w:spacing w:after="16" w:before="16"/>
            </w:pPr>
            <w:r>
              <w:rPr>
                <w:rFonts w:ascii="Courier New" w:cs="Courier New" w:eastAsia="Courier New" w:hAnsi="Courier New"/>
                <w:color w:val="2D3748"/>
                <w:sz w:val="18"/>
                <w:szCs w:val="18"/>
              </w:rPr>
              <w:t xml:space="preserve">// Format:</w:t>
            </w:r>
          </w:p>
          <w:p>
            <w:pPr>
              <w:spacing w:after="16" w:before="16"/>
            </w:pPr>
            <w:r>
              <w:rPr>
                <w:rFonts w:ascii="Courier New" w:cs="Courier New" w:eastAsia="Courier New" w:hAnsi="Courier New"/>
                <w:color w:val="2D3748"/>
                <w:sz w:val="18"/>
                <w:szCs w:val="18"/>
              </w:rPr>
              <w:t xml:space="preserve">test('@pathlight:{manifestNodeId} human readable description', ...)</w:t>
            </w:r>
          </w:p>
          <w:p>
            <w:pPr>
              <w:spacing w:after="16" w:before="16"/>
            </w:pPr>
            <w:r>
              <w:rPr>
                <w:rFonts w:ascii="Courier New" w:cs="Courier New" w:eastAsia="Courier New" w:hAnsi="Courier New"/>
                <w:color w:val="2D3748"/>
                <w:sz w:val="18"/>
                <w:szCs w:val="18"/>
              </w:rPr>
              <w:t xml:space="preserve"/>
            </w:r>
          </w:p>
          <w:p>
            <w:pPr>
              <w:spacing w:after="16" w:before="16"/>
            </w:pPr>
            <w:r>
              <w:rPr>
                <w:rFonts w:ascii="Courier New" w:cs="Courier New" w:eastAsia="Courier New" w:hAnsi="Courier New"/>
                <w:color w:val="2D3748"/>
                <w:sz w:val="18"/>
                <w:szCs w:val="18"/>
              </w:rPr>
              <w:t xml:space="preserve">// Example:</w:t>
            </w:r>
          </w:p>
          <w:p>
            <w:pPr>
              <w:spacing w:after="16" w:before="16"/>
            </w:pPr>
            <w:r>
              <w:rPr>
                <w:rFonts w:ascii="Courier New" w:cs="Courier New" w:eastAsia="Courier New" w:hAnsi="Courier New"/>
                <w:color w:val="2D3748"/>
                <w:sz w:val="18"/>
                <w:szCs w:val="18"/>
              </w:rPr>
              <w:t xml:space="preserve">test('@pathlight:S1-US002-UNHAPPY-001 duplicate email returns 409', ...)</w:t>
            </w:r>
          </w:p>
          <w:p>
            <w:pPr>
              <w:spacing w:after="16" w:before="16"/>
            </w:pPr>
            <w:r>
              <w:rPr>
                <w:rFonts w:ascii="Courier New" w:cs="Courier New" w:eastAsia="Courier New" w:hAnsi="Courier New"/>
                <w:color w:val="2D3748"/>
                <w:sz w:val="18"/>
                <w:szCs w:val="18"/>
              </w:rPr>
              <w:t xml:space="preserve"/>
            </w:r>
          </w:p>
          <w:p>
            <w:pPr>
              <w:spacing w:after="16" w:before="16"/>
            </w:pPr>
            <w:r>
              <w:rPr>
                <w:rFonts w:ascii="Courier New" w:cs="Courier New" w:eastAsia="Courier New" w:hAnsi="Courier New"/>
                <w:color w:val="2D3748"/>
                <w:sz w:val="18"/>
                <w:szCs w:val="18"/>
              </w:rPr>
              <w:t xml:space="preserve">// Extraction regex — stable, do not change without updating this document:</w:t>
            </w:r>
          </w:p>
          <w:p>
            <w:pPr>
              <w:spacing w:after="16" w:before="16"/>
            </w:pPr>
            <w:r>
              <w:rPr>
                <w:rFonts w:ascii="Courier New" w:cs="Courier New" w:eastAsia="Courier New" w:hAnsi="Courier New"/>
                <w:color w:val="2D3748"/>
                <w:sz w:val="18"/>
                <w:szCs w:val="18"/>
              </w:rPr>
              <w:t xml:space="preserve">const match = testTitle.match(/@pathlight:([^\s]+)/);</w:t>
            </w:r>
          </w:p>
          <w:p>
            <w:pPr>
              <w:spacing w:after="16" w:before="16"/>
            </w:pPr>
            <w:r>
              <w:rPr>
                <w:rFonts w:ascii="Courier New" w:cs="Courier New" w:eastAsia="Courier New" w:hAnsi="Courier New"/>
                <w:color w:val="2D3748"/>
                <w:sz w:val="18"/>
                <w:szCs w:val="18"/>
              </w:rPr>
              <w:t xml:space="preserve">const nodeId = match ? match[1] : null;</w:t>
            </w:r>
          </w:p>
          <w:p>
            <w:pPr>
              <w:spacing w:after="16" w:before="16"/>
            </w:pPr>
            <w:r>
              <w:rPr>
                <w:rFonts w:ascii="Courier New" w:cs="Courier New" w:eastAsia="Courier New" w:hAnsi="Courier New"/>
                <w:color w:val="2D3748"/>
                <w:sz w:val="18"/>
                <w:szCs w:val="18"/>
              </w:rPr>
              <w:t xml:space="preserve"/>
            </w:r>
          </w:p>
          <w:p>
            <w:pPr>
              <w:spacing w:after="16" w:before="16"/>
            </w:pPr>
            <w:r>
              <w:rPr>
                <w:rFonts w:ascii="Courier New" w:cs="Courier New" w:eastAsia="Courier New" w:hAnsi="Courier New"/>
                <w:color w:val="2D3748"/>
                <w:sz w:val="18"/>
                <w:szCs w:val="18"/>
              </w:rPr>
              <w:t xml:space="preserve">// If no @pathlight: tag found:</w:t>
            </w:r>
          </w:p>
          <w:p>
            <w:pPr>
              <w:spacing w:after="16" w:before="16"/>
            </w:pPr>
            <w:r>
              <w:rPr>
                <w:rFonts w:ascii="Courier New" w:cs="Courier New" w:eastAsia="Courier New" w:hAnsi="Courier New"/>
                <w:color w:val="2D3748"/>
                <w:sz w:val="18"/>
                <w:szCs w:val="18"/>
              </w:rPr>
              <w:t xml:space="preserve">// - Log a warning to stderr</w:t>
            </w:r>
          </w:p>
          <w:p>
            <w:pPr>
              <w:spacing w:after="16" w:before="16"/>
            </w:pPr>
            <w:r>
              <w:rPr>
                <w:rFonts w:ascii="Courier New" w:cs="Courier New" w:eastAsia="Courier New" w:hAnsi="Courier New"/>
                <w:color w:val="2D3748"/>
                <w:sz w:val="18"/>
                <w:szCs w:val="18"/>
              </w:rPr>
              <w:t xml:space="preserve">// - Do NOT emit events for this test</w:t>
            </w:r>
          </w:p>
          <w:p>
            <w:pPr>
              <w:spacing w:after="16" w:before="16"/>
            </w:pPr>
            <w:r>
              <w:rPr>
                <w:rFonts w:ascii="Courier New" w:cs="Courier New" w:eastAsia="Courier New" w:hAnsi="Courier New"/>
                <w:color w:val="2D3748"/>
                <w:sz w:val="18"/>
                <w:szCs w:val="18"/>
              </w:rPr>
              <w:t xml:space="preserve">// - Do NOT fail the test run</w:t>
            </w:r>
          </w:p>
        </w:tc>
      </w:tr>
    </w:tbl>
    <w:p>
      <w:pPr>
        <w:spacing w:after="0" w:before="120"/>
      </w:pPr>
      <w:r>
        <w:rPr>
          <w:rFonts w:ascii="Arial" w:cs="Arial" w:eastAsia="Arial" w:hAnsi="Arial"/>
        </w:rPr>
        <w:t xml:space="preserve"/>
      </w:r>
    </w:p>
    <w:p>
      <w:pPr>
        <w:pStyle w:val="Heading2"/>
        <w:spacing w:after="100" w:before="280"/>
      </w:pPr>
      <w:r>
        <w:rPr>
          <w:rFonts w:ascii="Arial" w:cs="Arial" w:eastAsia="Arial" w:hAnsi="Arial"/>
          <w:color w:val="2B6CB0"/>
        </w:rPr>
        <w:t xml:space="preserve">5.3 Events the reporter GUARANTEES to emit</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Event</w:t>
            </w:r>
          </w:p>
        </w:tc>
        <w:tc>
          <w:tcPr>
            <w:tcW w:type="dxa" w:w="30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When</w:t>
            </w:r>
          </w:p>
        </w:tc>
        <w:tc>
          <w:tcPr>
            <w:tcW w:type="dxa" w:w="436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Guaranteed payload fields</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run.started</w:t>
            </w:r>
          </w:p>
        </w:tc>
        <w:tc>
          <w:tcPr>
            <w:tcW w:type="dxa" w:w="30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onBegin — once per run</w:t>
            </w:r>
          </w:p>
        </w:tc>
        <w:tc>
          <w:tcPr>
            <w:tcW w:type="dxa" w:w="43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totalTests, suiteId (if configured)</w:t>
            </w:r>
          </w:p>
        </w:tc>
      </w:tr>
      <w:tr>
        <w:tc>
          <w:tcPr>
            <w:tcW w:type="dxa" w:w="20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test.queued</w:t>
            </w:r>
          </w:p>
        </w:tc>
        <w:tc>
          <w:tcPr>
            <w:tcW w:type="dxa" w:w="30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When Playwright queues the test (onTestBegin, before start)</w:t>
            </w:r>
          </w:p>
        </w:tc>
        <w:tc>
          <w:tcPr>
            <w:tcW w:type="dxa" w:w="43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testId, workerId, attempt: 1</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test.started</w:t>
            </w:r>
          </w:p>
        </w:tc>
        <w:tc>
          <w:tcPr>
            <w:tcW w:type="dxa" w:w="30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When the test body begins executing</w:t>
            </w:r>
          </w:p>
        </w:tc>
        <w:tc>
          <w:tcPr>
            <w:tcW w:type="dxa" w:w="43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testId, workerId, attempt</w:t>
            </w:r>
          </w:p>
        </w:tc>
      </w:tr>
      <w:tr>
        <w:tc>
          <w:tcPr>
            <w:tcW w:type="dxa" w:w="20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test.passed</w:t>
            </w:r>
          </w:p>
        </w:tc>
        <w:tc>
          <w:tcPr>
            <w:tcW w:type="dxa" w:w="30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When all assertions pass on any attempt</w:t>
            </w:r>
          </w:p>
        </w:tc>
        <w:tc>
          <w:tcPr>
            <w:tcW w:type="dxa" w:w="43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testId, duration, retryCount, workerId</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test.failed</w:t>
            </w:r>
          </w:p>
        </w:tc>
        <w:tc>
          <w:tcPr>
            <w:tcW w:type="dxa" w:w="30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When an attempt fails (may fire multiple times with isFinalAttempt:false)</w:t>
            </w:r>
          </w:p>
        </w:tc>
        <w:tc>
          <w:tcPr>
            <w:tcW w:type="dxa" w:w="43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testId, duration, error, retryCount, workerId, isFinalAttempt</w:t>
            </w:r>
          </w:p>
        </w:tc>
      </w:tr>
      <w:tr>
        <w:tc>
          <w:tcPr>
            <w:tcW w:type="dxa" w:w="20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test.skipped</w:t>
            </w:r>
          </w:p>
        </w:tc>
        <w:tc>
          <w:tcPr>
            <w:tcW w:type="dxa" w:w="30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When test.skip() is called or test is filtered out</w:t>
            </w:r>
          </w:p>
        </w:tc>
        <w:tc>
          <w:tcPr>
            <w:tcW w:type="dxa" w:w="43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testId</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run.finished</w:t>
            </w:r>
          </w:p>
        </w:tc>
        <w:tc>
          <w:tcPr>
            <w:tcW w:type="dxa" w:w="30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onEnd — once per run</w:t>
            </w:r>
          </w:p>
        </w:tc>
        <w:tc>
          <w:tcPr>
            <w:tcW w:type="dxa" w:w="43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total, passed, failed, skipped, duration</w:t>
            </w:r>
          </w:p>
        </w:tc>
      </w:tr>
    </w:tbl>
    <w:p>
      <w:pPr>
        <w:spacing w:after="0" w:before="120"/>
      </w:pPr>
      <w:r>
        <w:rPr>
          <w:rFonts w:ascii="Arial" w:cs="Arial" w:eastAsia="Arial" w:hAnsi="Arial"/>
        </w:rPr>
        <w:t xml:space="preserve"/>
      </w:r>
    </w:p>
    <w:p>
      <w:pPr>
        <w:pStyle w:val="Heading2"/>
        <w:spacing w:after="100" w:before="280"/>
      </w:pPr>
      <w:r>
        <w:rPr>
          <w:rFonts w:ascii="Arial" w:cs="Arial" w:eastAsia="Arial" w:hAnsi="Arial"/>
          <w:color w:val="2B6CB0"/>
        </w:rPr>
        <w:t xml:space="preserve">5.4 Reporter reliability rules</w:t>
      </w:r>
    </w:p>
    <w:p>
      <w:pPr>
        <w:spacing w:after="0" w:before="60"/>
      </w:pPr>
      <w:r>
        <w:rPr>
          <w:rFonts w:ascii="Arial" w:cs="Arial" w:eastAsia="Arial" w:hAnsi="Arial"/>
        </w:rPr>
        <w:t xml:space="preserve"/>
      </w:r>
    </w:p>
    <w:p>
      <w:pPr>
        <w:pStyle w:val="ListParagraph"/>
        <w:numPr>
          <w:ilvl w:val="0"/>
          <w:numId w:val="2"/>
        </w:numPr>
        <w:spacing w:after="40" w:before="40"/>
      </w:pPr>
      <w:r>
        <w:rPr>
          <w:rFonts w:ascii="Arial" w:cs="Arial" w:eastAsia="Arial" w:hAnsi="Arial"/>
        </w:rPr>
        <w:t xml:space="preserve">If the server is unreachable at any point, the reporter logs a warning to stderr and continues. It NEVER throws. It NEVER calls process.exit. The test run is NEVER affected by Pathlight server availability.</w:t>
      </w:r>
    </w:p>
    <w:p>
      <w:pPr>
        <w:pStyle w:val="ListParagraph"/>
        <w:numPr>
          <w:ilvl w:val="0"/>
          <w:numId w:val="2"/>
        </w:numPr>
        <w:spacing w:after="40" w:before="40"/>
      </w:pPr>
      <w:r>
        <w:rPr>
          <w:rFonts w:ascii="Arial" w:cs="Arial" w:eastAsia="Arial" w:hAnsi="Arial"/>
        </w:rPr>
        <w:t xml:space="preserve">Every HTTP POST has a 2000ms timeout. On timeout, the event is dropped with a stderr warning. The test run continues.</w:t>
      </w:r>
    </w:p>
    <w:p>
      <w:pPr>
        <w:pStyle w:val="ListParagraph"/>
        <w:numPr>
          <w:ilvl w:val="0"/>
          <w:numId w:val="2"/>
        </w:numPr>
        <w:spacing w:after="40" w:before="40"/>
      </w:pPr>
      <w:r>
        <w:rPr>
          <w:rFonts w:ascii="Arial" w:cs="Arial" w:eastAsia="Arial" w:hAnsi="Arial"/>
        </w:rPr>
        <w:t xml:space="preserve">The reporter does not buffer and retry dropped events in V1. Dropped events result in missing state on the fishbone. This is an acceptable V1 limitation.</w:t>
      </w:r>
    </w:p>
    <w:p>
      <w:pPr>
        <w:pStyle w:val="ListParagraph"/>
        <w:numPr>
          <w:ilvl w:val="0"/>
          <w:numId w:val="2"/>
        </w:numPr>
        <w:spacing w:after="40" w:before="40"/>
      </w:pPr>
      <w:r>
        <w:rPr>
          <w:rFonts w:ascii="Arial" w:cs="Arial" w:eastAsia="Arial" w:hAnsi="Arial"/>
        </w:rPr>
        <w:t xml:space="preserve">The reporter does not validate the manifest. It emits events for test IDs that may not exist in the manifest. The server ignores events with unknown test IDs and logs a warning.</w:t>
      </w:r>
    </w:p>
    <w:p>
      <w:pPr>
        <w:spacing w:after="0" w:before="280"/>
      </w:pPr>
      <w:r>
        <w:rPr>
          <w:rFonts w:ascii="Arial" w:cs="Arial" w:eastAsia="Arial" w:hAnsi="Arial"/>
        </w:rPr>
        <w:t xml:space="preserve"/>
      </w:r>
    </w:p>
    <w:p>
      <w:r>
        <w:br w:type="page"/>
      </w:r>
    </w:p>
    <w:p>
      <w:pPr>
        <w:pStyle w:val="Heading1"/>
        <w:pBdr>
          <w:bottom w:val="single" w:color="2B6CB0" w:sz="6" w:space="6"/>
        </w:pBdr>
        <w:spacing w:after="160" w:before="400"/>
      </w:pPr>
      <w:r>
        <w:rPr>
          <w:rFonts w:ascii="Arial" w:cs="Arial" w:eastAsia="Arial" w:hAnsi="Arial"/>
        </w:rPr>
        <w:t xml:space="preserve">6. Event Bus</w:t>
      </w:r>
    </w:p>
    <w:p>
      <w:pPr>
        <w:spacing w:after="0" w:before="80"/>
      </w:pPr>
      <w:r>
        <w:rPr>
          <w:rFonts w:ascii="Arial" w:cs="Arial" w:eastAsia="Arial" w:hAnsi="Arial"/>
        </w:rPr>
        <w:t xml:space="preserve"/>
      </w:r>
    </w:p>
    <w:p>
      <w:pPr>
        <w:spacing w:after="60" w:before="60"/>
      </w:pPr>
      <w:r>
        <w:rPr>
          <w:rFonts w:ascii="Arial" w:cs="Arial" w:eastAsia="Arial" w:hAnsi="Arial"/>
          <w:color w:val="4A5568"/>
        </w:rPr>
        <w:t xml:space="preserve">The Event Bus is the central nervous system of Pathlight. It receives events from the reporter, persists them, updates run state, and broadcasts to all connected SSE clients.</w:t>
      </w:r>
    </w:p>
    <w:p>
      <w:pPr>
        <w:spacing w:after="0" w:before="120"/>
      </w:pPr>
      <w:r>
        <w:rPr>
          <w:rFonts w:ascii="Arial" w:cs="Arial" w:eastAsia="Arial" w:hAnsi="Arial"/>
        </w:rPr>
        <w:t xml:space="preserve"/>
      </w:r>
    </w:p>
    <w:p>
      <w:pPr>
        <w:pStyle w:val="Heading2"/>
        <w:spacing w:after="100" w:before="280"/>
      </w:pPr>
      <w:r>
        <w:rPr>
          <w:rFonts w:ascii="Arial" w:cs="Arial" w:eastAsia="Arial" w:hAnsi="Arial"/>
          <w:color w:val="2B6CB0"/>
        </w:rPr>
        <w:t xml:space="preserve">6.1 SSE implementation</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rPr>
          <w:tblHeader/>
        </w:trPr>
        <w:tc>
          <w:tcPr>
            <w:tcW w:type="dxa" w:w="20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Concern</w:t>
            </w:r>
          </w:p>
        </w:tc>
        <w:tc>
          <w:tcPr>
            <w:tcW w:type="dxa" w:w="348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Design decision</w:t>
            </w:r>
          </w:p>
        </w:tc>
        <w:tc>
          <w:tcPr>
            <w:tcW w:type="dxa" w:w="388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Reason</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Protocol</w:t>
            </w:r>
          </w:p>
        </w:tc>
        <w:tc>
          <w:tcPr>
            <w:tcW w:type="dxa" w:w="34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Server-Sent Events (SSE)</w:t>
            </w:r>
          </w:p>
        </w:tc>
        <w:tc>
          <w:tcPr>
            <w:tcW w:type="dxa" w:w="38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Simpler than WebSocket for one-way event streaming. Browser reconnects automatically.</w:t>
            </w:r>
          </w:p>
        </w:tc>
      </w:tr>
      <w:tr>
        <w:tc>
          <w:tcPr>
            <w:tcW w:type="dxa" w:w="20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Endpoint</w:t>
            </w:r>
          </w:p>
        </w:tc>
        <w:tc>
          <w:tcPr>
            <w:tcW w:type="dxa" w:w="34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GET /api/stream</w:t>
            </w:r>
          </w:p>
        </w:tc>
        <w:tc>
          <w:tcPr>
            <w:tcW w:type="dxa" w:w="38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One SSE endpoint per Pathlight server instance. All clients share the same stream.</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Event format</w:t>
            </w:r>
          </w:p>
        </w:tc>
        <w:tc>
          <w:tcPr>
            <w:tcW w:type="dxa" w:w="34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id: {eventId}\ndata: {JSON}\n\n</w:t>
            </w:r>
          </w:p>
        </w:tc>
        <w:tc>
          <w:tcPr>
            <w:tcW w:type="dxa" w:w="38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Standard SSE format. id field enables last-event-id replay on reconnect.</w:t>
            </w:r>
          </w:p>
        </w:tc>
      </w:tr>
      <w:tr>
        <w:tc>
          <w:tcPr>
            <w:tcW w:type="dxa" w:w="20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Heartbeat</w:t>
            </w:r>
          </w:p>
        </w:tc>
        <w:tc>
          <w:tcPr>
            <w:tcW w:type="dxa" w:w="34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Comment line every 15 seconds: : heartbeat\n\n</w:t>
            </w:r>
          </w:p>
        </w:tc>
        <w:tc>
          <w:tcPr>
            <w:tcW w:type="dxa" w:w="38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Keeps the connection alive through proxies and load balancers.</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Reconnect</w:t>
            </w:r>
          </w:p>
        </w:tc>
        <w:tc>
          <w:tcPr>
            <w:tcW w:type="dxa" w:w="34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Browser EventSource reconnects automatically</w:t>
            </w:r>
          </w:p>
        </w:tc>
        <w:tc>
          <w:tcPr>
            <w:tcW w:type="dxa" w:w="38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Built into the EventSource API. No manual reconnect logic in V1.</w:t>
            </w:r>
          </w:p>
        </w:tc>
      </w:tr>
      <w:tr>
        <w:tc>
          <w:tcPr>
            <w:tcW w:type="dxa" w:w="20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Event replay</w:t>
            </w:r>
          </w:p>
        </w:tc>
        <w:tc>
          <w:tcPr>
            <w:tcW w:type="dxa" w:w="34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Server buffers last 100 events. Replays on reconnect using last-event-id header.</w:t>
            </w:r>
          </w:p>
        </w:tc>
        <w:tc>
          <w:tcPr>
            <w:tcW w:type="dxa" w:w="38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Allows clients to recover missed events without a full page reload.</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Backpressure</w:t>
            </w:r>
          </w:p>
        </w:tc>
        <w:tc>
          <w:tcPr>
            <w:tcW w:type="dxa" w:w="34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Not handled in V1 — single local user, low volume</w:t>
            </w:r>
          </w:p>
        </w:tc>
        <w:tc>
          <w:tcPr>
            <w:tcW w:type="dxa" w:w="38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Post-V1 concern. V1 test suites are small enough that backpressure is not a risk.</w:t>
            </w:r>
          </w:p>
        </w:tc>
      </w:tr>
      <w:tr>
        <w:tc>
          <w:tcPr>
            <w:tcW w:type="dxa" w:w="20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Multi-client</w:t>
            </w:r>
          </w:p>
        </w:tc>
        <w:tc>
          <w:tcPr>
            <w:tcW w:type="dxa" w:w="34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All clients receive all events</w:t>
            </w:r>
          </w:p>
        </w:tc>
        <w:tc>
          <w:tcPr>
            <w:tcW w:type="dxa" w:w="38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V1 is single user. Multi-client isolation is post-V1.</w:t>
            </w:r>
          </w:p>
        </w:tc>
      </w:tr>
    </w:tbl>
    <w:p>
      <w:pPr>
        <w:spacing w:after="0" w:before="120"/>
      </w:pPr>
      <w:r>
        <w:rPr>
          <w:rFonts w:ascii="Arial" w:cs="Arial" w:eastAsia="Arial" w:hAnsi="Arial"/>
        </w:rPr>
        <w:t xml:space="preserve"/>
      </w:r>
    </w:p>
    <w:p>
      <w:pPr>
        <w:pStyle w:val="Heading2"/>
        <w:spacing w:after="100" w:before="280"/>
      </w:pPr>
      <w:r>
        <w:rPr>
          <w:rFonts w:ascii="Arial" w:cs="Arial" w:eastAsia="Arial" w:hAnsi="Arial"/>
          <w:color w:val="2B6CB0"/>
        </w:rPr>
        <w:t xml:space="preserve">6.2 Observation vs control — the two plane model</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2"/>
              <w:left w:val="single" w:color="2B6CB0" w:sz="2"/>
              <w:bottom w:val="single" w:color="2B6CB0" w:sz="2"/>
              <w:right w:val="single" w:color="2B6CB0" w:sz="2"/>
            </w:tcBorders>
            <w:shd w:fill="EBF4FF" w:val="clear"/>
            <w:tcMar>
              <w:top w:type="dxa" w:w="160"/>
              <w:left w:type="dxa" w:w="240"/>
              <w:bottom w:type="dxa" w:w="160"/>
              <w:right w:type="dxa" w:w="240"/>
            </w:tcMar>
          </w:tcPr>
          <w:p>
            <w:pPr>
              <w:spacing w:after="40" w:before="40"/>
            </w:pPr>
            <w:r>
              <w:rPr>
                <w:rFonts w:ascii="Arial" w:cs="Arial" w:eastAsia="Arial" w:hAnsi="Arial"/>
                <w:b/>
                <w:bCs/>
                <w:color w:val="1A3C5E"/>
                <w:sz w:val="20"/>
                <w:szCs w:val="20"/>
              </w:rPr>
              <w:t xml:space="preserve">SSE (/api/stream): </w:t>
            </w:r>
            <w:r>
              <w:rPr>
                <w:rFonts w:ascii="Arial" w:cs="Arial" w:eastAsia="Arial" w:hAnsi="Arial"/>
                <w:color w:val="1A3C5E"/>
                <w:sz w:val="20"/>
                <w:szCs w:val="20"/>
              </w:rPr>
              <w:t xml:space="preserve">  READ ONLY. Streams run state to the browser. Cannot be used to issue commands.</w:t>
            </w:r>
          </w:p>
          <w:p>
            <w:pPr>
              <w:spacing w:after="40" w:before="40"/>
            </w:pPr>
            <w:r>
              <w:rPr>
                <w:rFonts w:ascii="Arial" w:cs="Arial" w:eastAsia="Arial" w:hAnsi="Arial"/>
                <w:b/>
                <w:bCs/>
                <w:color w:val="1A3C5E"/>
                <w:sz w:val="20"/>
                <w:szCs w:val="20"/>
              </w:rPr>
              <w:t xml:space="preserve">Control Plane API (REST): </w:t>
            </w:r>
            <w:r>
              <w:rPr>
                <w:rFonts w:ascii="Arial" w:cs="Arial" w:eastAsia="Arial" w:hAnsi="Arial"/>
                <w:color w:val="1A3C5E"/>
                <w:sz w:val="20"/>
                <w:szCs w:val="20"/>
              </w:rPr>
              <w:t xml:space="preserve">  WRITE ONLY. Accepts commands: start run, stop run, rerun failed. Returns immediately. State changes arrive via SSE.</w:t>
            </w:r>
          </w:p>
          <w:p>
            <w:pPr>
              <w:spacing w:after="40" w:before="40"/>
            </w:pPr>
            <w:r>
              <w:rPr>
                <w:rFonts w:ascii="Arial" w:cs="Arial" w:eastAsia="Arial" w:hAnsi="Arial"/>
                <w:b/>
                <w:bCs/>
                <w:color w:val="1A3C5E"/>
                <w:sz w:val="20"/>
                <w:szCs w:val="20"/>
              </w:rPr>
              <w:t xml:space="preserve">Rule: </w:t>
            </w:r>
            <w:r>
              <w:rPr>
                <w:rFonts w:ascii="Arial" w:cs="Arial" w:eastAsia="Arial" w:hAnsi="Arial"/>
                <w:color w:val="1A3C5E"/>
                <w:sz w:val="20"/>
                <w:szCs w:val="20"/>
              </w:rPr>
              <w:t xml:space="preserve">  Never conflate observation and control. The UI reads from SSE and writes to the Control Plane. Never the other way.</w:t>
            </w:r>
          </w:p>
        </w:tc>
      </w:tr>
    </w:tbl>
    <w:p>
      <w:pPr>
        <w:spacing w:after="0" w:before="160"/>
      </w:pPr>
      <w:r>
        <w:rPr>
          <w:rFonts w:ascii="Arial" w:cs="Arial" w:eastAsia="Arial" w:hAnsi="Arial"/>
        </w:rPr>
        <w:t xml:space="preserve"/>
      </w:r>
    </w:p>
    <w:p>
      <w:pPr>
        <w:pStyle w:val="Heading2"/>
        <w:spacing w:after="100" w:before="280"/>
      </w:pPr>
      <w:r>
        <w:rPr>
          <w:rFonts w:ascii="Arial" w:cs="Arial" w:eastAsia="Arial" w:hAnsi="Arial"/>
          <w:color w:val="2B6CB0"/>
        </w:rPr>
        <w:t xml:space="preserve">6.3 Event persistence</w:t>
      </w:r>
    </w:p>
    <w:p>
      <w:pPr>
        <w:spacing w:after="0" w:before="60"/>
      </w:pPr>
      <w:r>
        <w:rPr>
          <w:rFonts w:ascii="Arial" w:cs="Arial" w:eastAsia="Arial" w:hAnsi="Arial"/>
        </w:rPr>
        <w:t xml:space="preserve"/>
      </w:r>
    </w:p>
    <w:p>
      <w:pPr>
        <w:pStyle w:val="ListParagraph"/>
        <w:numPr>
          <w:ilvl w:val="0"/>
          <w:numId w:val="2"/>
        </w:numPr>
        <w:spacing w:after="40" w:before="40"/>
      </w:pPr>
      <w:r>
        <w:rPr>
          <w:rFonts w:ascii="Arial" w:cs="Arial" w:eastAsia="Arial" w:hAnsi="Arial"/>
        </w:rPr>
        <w:t xml:space="preserve">Every reporter-sourced event is appended to events.jsonl (one JSON object per line, no trailing comma) as it arrives.</w:t>
      </w:r>
    </w:p>
    <w:p>
      <w:pPr>
        <w:pStyle w:val="ListParagraph"/>
        <w:numPr>
          <w:ilvl w:val="0"/>
          <w:numId w:val="2"/>
        </w:numPr>
        <w:spacing w:after="40" w:before="40"/>
      </w:pPr>
      <w:r>
        <w:rPr>
          <w:rFonts w:ascii="Arial" w:cs="Arial" w:eastAsia="Arial" w:hAnsi="Arial"/>
        </w:rPr>
        <w:t xml:space="preserve">Server-generated events (report.ready) are NOT written to events.jsonl. They exist in memory only.</w:t>
      </w:r>
    </w:p>
    <w:p>
      <w:pPr>
        <w:pStyle w:val="ListParagraph"/>
        <w:numPr>
          <w:ilvl w:val="0"/>
          <w:numId w:val="2"/>
        </w:numPr>
        <w:spacing w:after="40" w:before="40"/>
      </w:pPr>
      <w:r>
        <w:rPr>
          <w:rFonts w:ascii="Arial" w:cs="Arial" w:eastAsia="Arial" w:hAnsi="Arial"/>
        </w:rPr>
        <w:t xml:space="preserve">events.jsonl is the append-only audit log. It is never modified after an event is written.</w:t>
      </w:r>
    </w:p>
    <w:p>
      <w:pPr>
        <w:pStyle w:val="ListParagraph"/>
        <w:numPr>
          <w:ilvl w:val="0"/>
          <w:numId w:val="2"/>
        </w:numPr>
        <w:spacing w:after="40" w:before="40"/>
      </w:pPr>
      <w:r>
        <w:rPr>
          <w:rFonts w:ascii="Arial" w:cs="Arial" w:eastAsia="Arial" w:hAnsi="Arial"/>
        </w:rPr>
        <w:t xml:space="preserve">On server restart, events.jsonl is read to restore the last known run state.</w:t>
      </w:r>
    </w:p>
    <w:p>
      <w:pPr>
        <w:spacing w:after="0" w:before="280"/>
      </w:pPr>
      <w:r>
        <w:rPr>
          <w:rFonts w:ascii="Arial" w:cs="Arial" w:eastAsia="Arial" w:hAnsi="Arial"/>
        </w:rPr>
        <w:t xml:space="preserve"/>
      </w:r>
    </w:p>
    <w:p>
      <w:r>
        <w:br w:type="page"/>
      </w:r>
    </w:p>
    <w:p>
      <w:pPr>
        <w:pStyle w:val="Heading1"/>
        <w:pBdr>
          <w:bottom w:val="single" w:color="2B6CB0" w:sz="6" w:space="6"/>
        </w:pBdr>
        <w:spacing w:after="160" w:before="400"/>
      </w:pPr>
      <w:r>
        <w:rPr>
          <w:rFonts w:ascii="Arial" w:cs="Arial" w:eastAsia="Arial" w:hAnsi="Arial"/>
        </w:rPr>
        <w:t xml:space="preserve">7. Control Plane API</w:t>
      </w:r>
    </w:p>
    <w:p>
      <w:pPr>
        <w:spacing w:after="0" w:before="80"/>
      </w:pPr>
      <w:r>
        <w:rPr>
          <w:rFonts w:ascii="Arial" w:cs="Arial" w:eastAsia="Arial" w:hAnsi="Arial"/>
        </w:rPr>
        <w:t xml:space="preserve"/>
      </w:r>
    </w:p>
    <w:p>
      <w:pPr>
        <w:spacing w:after="60" w:before="60"/>
      </w:pPr>
      <w:r>
        <w:rPr>
          <w:rFonts w:ascii="Arial" w:cs="Arial" w:eastAsia="Arial" w:hAnsi="Arial"/>
          <w:color w:val="4A5568"/>
        </w:rPr>
        <w:t xml:space="preserve">The REST API for commands. Separate from SSE. Returns immediately. State changes are observed via SSE, not via API response bodies.</w:t>
      </w:r>
    </w:p>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2000"/>
        <w:gridCol w:w="1880"/>
        <w:gridCol w:w="1880"/>
      </w:tblGrid>
      <w:tr>
        <w:trPr>
          <w:tblHeader/>
        </w:trPr>
        <w:tc>
          <w:tcPr>
            <w:tcW w:type="dxa" w:w="28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Endpoint</w:t>
            </w:r>
          </w:p>
        </w:tc>
        <w:tc>
          <w:tcPr>
            <w:tcW w:type="dxa" w:w="8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Method</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Purpose</w:t>
            </w:r>
          </w:p>
        </w:tc>
        <w:tc>
          <w:tcPr>
            <w:tcW w:type="dxa" w:w="188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Request body</w:t>
            </w:r>
          </w:p>
        </w:tc>
        <w:tc>
          <w:tcPr>
            <w:tcW w:type="dxa" w:w="188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Response</w:t>
            </w:r>
          </w:p>
        </w:tc>
      </w:tr>
      <w:tr>
        <w:tc>
          <w:tcPr>
            <w:tcW w:type="dxa" w:w="2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POST /api/runs</w:t>
            </w:r>
          </w:p>
        </w:tc>
        <w:tc>
          <w:tcPr>
            <w:tcW w:type="dxa" w:w="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POST</w:t>
            </w:r>
          </w:p>
        </w:tc>
        <w:tc>
          <w:tcPr>
            <w:tcW w:type="dxa" w:w="20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Start a new run</w:t>
            </w:r>
          </w:p>
        </w:tc>
        <w:tc>
          <w:tcPr>
            <w:tcW w:type="dxa" w:w="18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 suiteTag?: string, runId?: string }</w:t>
            </w:r>
          </w:p>
        </w:tc>
        <w:tc>
          <w:tcPr>
            <w:tcW w:type="dxa" w:w="18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201 { runId }</w:t>
            </w:r>
          </w:p>
        </w:tc>
      </w:tr>
      <w:tr>
        <w:tc>
          <w:tcPr>
            <w:tcW w:type="dxa" w:w="2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DELETE /api/runs/:runId</w:t>
            </w:r>
          </w:p>
        </w:tc>
        <w:tc>
          <w:tcPr>
            <w:tcW w:type="dxa" w:w="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DELETE</w:t>
            </w:r>
          </w:p>
        </w:tc>
        <w:tc>
          <w:tcPr>
            <w:tcW w:type="dxa" w:w="20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Stop a running run</w:t>
            </w:r>
          </w:p>
        </w:tc>
        <w:tc>
          <w:tcPr>
            <w:tcW w:type="dxa" w:w="18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none</w:t>
            </w:r>
          </w:p>
        </w:tc>
        <w:tc>
          <w:tcPr>
            <w:tcW w:type="dxa" w:w="18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202 { status: "stopping" }</w:t>
            </w:r>
          </w:p>
        </w:tc>
      </w:tr>
      <w:tr>
        <w:tc>
          <w:tcPr>
            <w:tcW w:type="dxa" w:w="2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POST /api/runs/:runId/rerun</w:t>
            </w:r>
          </w:p>
        </w:tc>
        <w:tc>
          <w:tcPr>
            <w:tcW w:type="dxa" w:w="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POST</w:t>
            </w:r>
          </w:p>
        </w:tc>
        <w:tc>
          <w:tcPr>
            <w:tcW w:type="dxa" w:w="20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Rerun failed tests only</w:t>
            </w:r>
          </w:p>
        </w:tc>
        <w:tc>
          <w:tcPr>
            <w:tcW w:type="dxa" w:w="18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 failedOnly: boolean }</w:t>
            </w:r>
          </w:p>
        </w:tc>
        <w:tc>
          <w:tcPr>
            <w:tcW w:type="dxa" w:w="18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201 { runId }</w:t>
            </w:r>
          </w:p>
        </w:tc>
      </w:tr>
      <w:tr>
        <w:tc>
          <w:tcPr>
            <w:tcW w:type="dxa" w:w="2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GET /api/runs/:runId</w:t>
            </w:r>
          </w:p>
        </w:tc>
        <w:tc>
          <w:tcPr>
            <w:tcW w:type="dxa" w:w="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GET</w:t>
            </w:r>
          </w:p>
        </w:tc>
        <w:tc>
          <w:tcPr>
            <w:tcW w:type="dxa" w:w="20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Get run state snapshot</w:t>
            </w:r>
          </w:p>
        </w:tc>
        <w:tc>
          <w:tcPr>
            <w:tcW w:type="dxa" w:w="18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none</w:t>
            </w:r>
          </w:p>
        </w:tc>
        <w:tc>
          <w:tcPr>
            <w:tcW w:type="dxa" w:w="18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200 { runId, status, testResults }</w:t>
            </w:r>
          </w:p>
        </w:tc>
      </w:tr>
      <w:tr>
        <w:tc>
          <w:tcPr>
            <w:tcW w:type="dxa" w:w="2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GET /api/manifest</w:t>
            </w:r>
          </w:p>
        </w:tc>
        <w:tc>
          <w:tcPr>
            <w:tcW w:type="dxa" w:w="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GET</w:t>
            </w:r>
          </w:p>
        </w:tc>
        <w:tc>
          <w:tcPr>
            <w:tcW w:type="dxa" w:w="20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Get current manifest</w:t>
            </w:r>
          </w:p>
        </w:tc>
        <w:tc>
          <w:tcPr>
            <w:tcW w:type="dxa" w:w="18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none</w:t>
            </w:r>
          </w:p>
        </w:tc>
        <w:tc>
          <w:tcPr>
            <w:tcW w:type="dxa" w:w="18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200 ManifestFile</w:t>
            </w:r>
          </w:p>
        </w:tc>
      </w:tr>
      <w:tr>
        <w:tc>
          <w:tcPr>
            <w:tcW w:type="dxa" w:w="2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GET /api/stream</w:t>
            </w:r>
          </w:p>
        </w:tc>
        <w:tc>
          <w:tcPr>
            <w:tcW w:type="dxa" w:w="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GET</w:t>
            </w:r>
          </w:p>
        </w:tc>
        <w:tc>
          <w:tcPr>
            <w:tcW w:type="dxa" w:w="20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SSE stream (read only)</w:t>
            </w:r>
          </w:p>
        </w:tc>
        <w:tc>
          <w:tcPr>
            <w:tcW w:type="dxa" w:w="18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none</w:t>
            </w:r>
          </w:p>
        </w:tc>
        <w:tc>
          <w:tcPr>
            <w:tcW w:type="dxa" w:w="18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text/event-stream</w:t>
            </w:r>
          </w:p>
        </w:tc>
      </w:tr>
      <w:tr>
        <w:tc>
          <w:tcPr>
            <w:tcW w:type="dxa" w:w="2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GET /api/health</w:t>
            </w:r>
          </w:p>
        </w:tc>
        <w:tc>
          <w:tcPr>
            <w:tcW w:type="dxa" w:w="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GET</w:t>
            </w:r>
          </w:p>
        </w:tc>
        <w:tc>
          <w:tcPr>
            <w:tcW w:type="dxa" w:w="20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Server health check</w:t>
            </w:r>
          </w:p>
        </w:tc>
        <w:tc>
          <w:tcPr>
            <w:tcW w:type="dxa" w:w="18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none</w:t>
            </w:r>
          </w:p>
        </w:tc>
        <w:tc>
          <w:tcPr>
            <w:tcW w:type="dxa" w:w="18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200 { status: "ok" }</w:t>
            </w:r>
          </w:p>
        </w:tc>
      </w:tr>
    </w:tbl>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2"/>
              <w:left w:val="single" w:color="1D9E75" w:sz="2"/>
              <w:bottom w:val="single" w:color="1D9E75" w:sz="2"/>
              <w:right w:val="single" w:color="1D9E75" w:sz="2"/>
            </w:tcBorders>
            <w:shd w:fill="F0FFF4" w:val="clear"/>
            <w:tcMar>
              <w:top w:type="dxa" w:w="160"/>
              <w:left w:type="dxa" w:w="240"/>
              <w:bottom w:type="dxa" w:w="160"/>
              <w:right w:type="dxa" w:w="240"/>
            </w:tcMar>
          </w:tcPr>
          <w:p>
            <w:pPr>
              <w:spacing w:after="40" w:before="40"/>
            </w:pPr>
            <w:r>
              <w:rPr>
                <w:rFonts w:ascii="Arial" w:cs="Arial" w:eastAsia="Arial" w:hAnsi="Arial"/>
                <w:b/>
                <w:bCs/>
                <w:color w:val="155E3A"/>
                <w:sz w:val="20"/>
                <w:szCs w:val="20"/>
              </w:rPr>
              <w:t xml:space="preserve">V1 auth: </w:t>
            </w:r>
            <w:r>
              <w:rPr>
                <w:rFonts w:ascii="Arial" w:cs="Arial" w:eastAsia="Arial" w:hAnsi="Arial"/>
                <w:color w:val="155E3A"/>
                <w:sz w:val="20"/>
                <w:szCs w:val="20"/>
              </w:rPr>
              <w:t xml:space="preserve">  None. Local tool, single user. Authentication is a pre-hosted-tier concern.</w:t>
            </w:r>
          </w:p>
          <w:p>
            <w:pPr>
              <w:spacing w:after="40" w:before="40"/>
            </w:pPr>
            <w:r>
              <w:rPr>
                <w:rFonts w:ascii="Arial" w:cs="Arial" w:eastAsia="Arial" w:hAnsi="Arial"/>
                <w:b/>
                <w:bCs/>
                <w:color w:val="155E3A"/>
                <w:sz w:val="20"/>
                <w:szCs w:val="20"/>
              </w:rPr>
              <w:t xml:space="preserve">V1 CORS: </w:t>
            </w:r>
            <w:r>
              <w:rPr>
                <w:rFonts w:ascii="Arial" w:cs="Arial" w:eastAsia="Arial" w:hAnsi="Arial"/>
                <w:color w:val="155E3A"/>
                <w:sz w:val="20"/>
                <w:szCs w:val="20"/>
              </w:rPr>
              <w:t xml:space="preserve">  localhost only. No cross-origin requests expected.</w:t>
            </w:r>
          </w:p>
        </w:tc>
      </w:tr>
    </w:tbl>
    <w:p>
      <w:pPr>
        <w:spacing w:after="0" w:before="280"/>
      </w:pPr>
      <w:r>
        <w:rPr>
          <w:rFonts w:ascii="Arial" w:cs="Arial" w:eastAsia="Arial" w:hAnsi="Arial"/>
        </w:rPr>
        <w:t xml:space="preserve"/>
      </w:r>
    </w:p>
    <w:p>
      <w:r>
        <w:br w:type="page"/>
      </w:r>
    </w:p>
    <w:p>
      <w:pPr>
        <w:pStyle w:val="Heading1"/>
        <w:pBdr>
          <w:bottom w:val="single" w:color="2B6CB0" w:sz="6" w:space="6"/>
        </w:pBdr>
        <w:spacing w:after="160" w:before="400"/>
      </w:pPr>
      <w:r>
        <w:rPr>
          <w:rFonts w:ascii="Arial" w:cs="Arial" w:eastAsia="Arial" w:hAnsi="Arial"/>
        </w:rPr>
        <w:t xml:space="preserve">8. Runner Orchestration</w:t>
      </w:r>
    </w:p>
    <w:p>
      <w:pPr>
        <w:spacing w:after="0" w:before="80"/>
      </w:pPr>
      <w:r>
        <w:rPr>
          <w:rFonts w:ascii="Arial" w:cs="Arial" w:eastAsia="Arial" w:hAnsi="Arial"/>
        </w:rPr>
        <w:t xml:space="preserve"/>
      </w:r>
    </w:p>
    <w:p>
      <w:pPr>
        <w:spacing w:after="60" w:before="60"/>
      </w:pPr>
      <w:r>
        <w:rPr>
          <w:rFonts w:ascii="Arial" w:cs="Arial" w:eastAsia="Arial" w:hAnsi="Arial"/>
          <w:color w:val="4A5568"/>
        </w:rPr>
        <w:t xml:space="preserve">The Runner Orchestrator is the server component responsible for spawning and monitoring the Playwright child process. It owns the lifecycle of a run from start to finish.</w:t>
      </w:r>
    </w:p>
    <w:p>
      <w:pPr>
        <w:spacing w:after="0" w:before="120"/>
      </w:pPr>
      <w:r>
        <w:rPr>
          <w:rFonts w:ascii="Arial" w:cs="Arial" w:eastAsia="Arial" w:hAnsi="Arial"/>
        </w:rPr>
        <w:t xml:space="preserve"/>
      </w:r>
    </w:p>
    <w:p>
      <w:pPr>
        <w:pStyle w:val="Heading2"/>
        <w:spacing w:after="100" w:before="280"/>
      </w:pPr>
      <w:r>
        <w:rPr>
          <w:rFonts w:ascii="Arial" w:cs="Arial" w:eastAsia="Arial" w:hAnsi="Arial"/>
          <w:color w:val="2B6CB0"/>
        </w:rPr>
        <w:t xml:space="preserve">8.1 How Pathlight spawns Playwright</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2"/>
              <w:left w:val="single" w:color="2B6CB0" w:sz="2"/>
              <w:bottom w:val="single" w:color="2B6CB0" w:sz="2"/>
              <w:right w:val="single" w:color="2B6CB0" w:sz="2"/>
            </w:tcBorders>
            <w:shd w:fill="F0F4F8" w:val="clear"/>
            <w:tcMar>
              <w:top w:type="dxa" w:w="160"/>
              <w:left w:type="dxa" w:w="240"/>
              <w:bottom w:type="dxa" w:w="160"/>
              <w:right w:type="dxa" w:w="240"/>
            </w:tcMar>
          </w:tcPr>
          <w:p>
            <w:pPr>
              <w:spacing w:after="16" w:before="16"/>
            </w:pPr>
            <w:r>
              <w:rPr>
                <w:rFonts w:ascii="Courier New" w:cs="Courier New" w:eastAsia="Courier New" w:hAnsi="Courier New"/>
                <w:color w:val="2D3748"/>
                <w:sz w:val="18"/>
                <w:szCs w:val="18"/>
              </w:rPr>
              <w:t xml:space="preserve">// The runner spawns Playwright as a child process</w:t>
            </w:r>
          </w:p>
          <w:p>
            <w:pPr>
              <w:spacing w:after="16" w:before="16"/>
            </w:pPr>
            <w:r>
              <w:rPr>
                <w:rFonts w:ascii="Courier New" w:cs="Courier New" w:eastAsia="Courier New" w:hAnsi="Courier New"/>
                <w:color w:val="2D3748"/>
                <w:sz w:val="18"/>
                <w:szCs w:val="18"/>
              </w:rPr>
              <w:t xml:space="preserve">const child = spawn('npx', ['playwright', 'test', ...args], {</w:t>
            </w:r>
          </w:p>
          <w:p>
            <w:pPr>
              <w:spacing w:after="16" w:before="16"/>
            </w:pPr>
            <w:r>
              <w:rPr>
                <w:rFonts w:ascii="Courier New" w:cs="Courier New" w:eastAsia="Courier New" w:hAnsi="Courier New"/>
                <w:color w:val="2D3748"/>
                <w:sz w:val="18"/>
                <w:szCs w:val="18"/>
              </w:rPr>
              <w:t xml:space="preserve">  cwd:   projectRoot,   // configurable — path to the user's project</w:t>
            </w:r>
          </w:p>
          <w:p>
            <w:pPr>
              <w:spacing w:after="16" w:before="16"/>
            </w:pPr>
            <w:r>
              <w:rPr>
                <w:rFonts w:ascii="Courier New" w:cs="Courier New" w:eastAsia="Courier New" w:hAnsi="Courier New"/>
                <w:color w:val="2D3748"/>
                <w:sz w:val="18"/>
                <w:szCs w:val="18"/>
              </w:rPr>
              <w:t xml:space="preserve">  stdio: ["pipe", "pipe", "pipe"],</w:t>
            </w:r>
          </w:p>
          <w:p>
            <w:pPr>
              <w:spacing w:after="16" w:before="16"/>
            </w:pPr>
            <w:r>
              <w:rPr>
                <w:rFonts w:ascii="Courier New" w:cs="Courier New" w:eastAsia="Courier New" w:hAnsi="Courier New"/>
                <w:color w:val="2D3748"/>
                <w:sz w:val="18"/>
                <w:szCs w:val="18"/>
              </w:rPr>
              <w:t xml:space="preserve">  env:   { ...process.env }</w:t>
            </w:r>
          </w:p>
          <w:p>
            <w:pPr>
              <w:spacing w:after="16" w:before="16"/>
            </w:pPr>
            <w:r>
              <w:rPr>
                <w:rFonts w:ascii="Courier New" w:cs="Courier New" w:eastAsia="Courier New" w:hAnsi="Courier New"/>
                <w:color w:val="2D3748"/>
                <w:sz w:val="18"/>
                <w:szCs w:val="18"/>
              </w:rPr>
              <w:t xml:space="preserve">});</w:t>
            </w:r>
          </w:p>
          <w:p>
            <w:pPr>
              <w:spacing w:after="16" w:before="16"/>
            </w:pPr>
            <w:r>
              <w:rPr>
                <w:rFonts w:ascii="Courier New" w:cs="Courier New" w:eastAsia="Courier New" w:hAnsi="Courier New"/>
                <w:color w:val="2D3748"/>
                <w:sz w:val="18"/>
                <w:szCs w:val="18"/>
              </w:rPr>
              <w:t xml:space="preserve"/>
            </w:r>
          </w:p>
          <w:p>
            <w:pPr>
              <w:spacing w:after="16" w:before="16"/>
            </w:pPr>
            <w:r>
              <w:rPr>
                <w:rFonts w:ascii="Courier New" w:cs="Courier New" w:eastAsia="Courier New" w:hAnsi="Courier New"/>
                <w:color w:val="2D3748"/>
                <w:sz w:val="18"/>
                <w:szCs w:val="18"/>
              </w:rPr>
              <w:t xml:space="preserve">// args are built from the run config:</w:t>
            </w:r>
          </w:p>
          <w:p>
            <w:pPr>
              <w:spacing w:after="16" w:before="16"/>
            </w:pPr>
            <w:r>
              <w:rPr>
                <w:rFonts w:ascii="Courier New" w:cs="Courier New" w:eastAsia="Courier New" w:hAnsi="Courier New"/>
                <w:color w:val="2D3748"/>
                <w:sz w:val="18"/>
                <w:szCs w:val="18"/>
              </w:rPr>
              <w:t xml:space="preserve">// --reporter=@pathlight/playwright-reporter</w:t>
            </w:r>
          </w:p>
          <w:p>
            <w:pPr>
              <w:spacing w:after="16" w:before="16"/>
            </w:pPr>
            <w:r>
              <w:rPr>
                <w:rFonts w:ascii="Courier New" w:cs="Courier New" w:eastAsia="Courier New" w:hAnsi="Courier New"/>
                <w:color w:val="2D3748"/>
                <w:sz w:val="18"/>
                <w:szCs w:val="18"/>
              </w:rPr>
              <w:t xml:space="preserve">// --grep @tag (if suiteTag is set)</w:t>
            </w:r>
          </w:p>
          <w:p>
            <w:pPr>
              <w:spacing w:after="16" w:before="16"/>
            </w:pPr>
            <w:r>
              <w:rPr>
                <w:rFonts w:ascii="Courier New" w:cs="Courier New" w:eastAsia="Courier New" w:hAnsi="Courier New"/>
                <w:color w:val="2D3748"/>
                <w:sz w:val="18"/>
                <w:szCs w:val="18"/>
              </w:rPr>
              <w:t xml:space="preserve">// --project chromium (V1 default)</w:t>
            </w:r>
          </w:p>
          <w:p>
            <w:pPr>
              <w:spacing w:after="16" w:before="16"/>
            </w:pPr>
            <w:r>
              <w:rPr>
                <w:rFonts w:ascii="Courier New" w:cs="Courier New" w:eastAsia="Courier New" w:hAnsi="Courier New"/>
                <w:color w:val="2D3748"/>
                <w:sz w:val="18"/>
                <w:szCs w:val="18"/>
              </w:rPr>
              <w:t xml:space="preserve"/>
            </w:r>
          </w:p>
          <w:p>
            <w:pPr>
              <w:spacing w:after="16" w:before="16"/>
            </w:pPr>
            <w:r>
              <w:rPr>
                <w:rFonts w:ascii="Courier New" w:cs="Courier New" w:eastAsia="Courier New" w:hAnsi="Courier New"/>
                <w:color w:val="2D3748"/>
                <w:sz w:val="18"/>
                <w:szCs w:val="18"/>
              </w:rPr>
              <w:t xml:space="preserve">// The command is constructed from an ALLOWLIST only.</w:t>
            </w:r>
          </w:p>
          <w:p>
            <w:pPr>
              <w:spacing w:after="16" w:before="16"/>
            </w:pPr>
            <w:r>
              <w:rPr>
                <w:rFonts w:ascii="Courier New" w:cs="Courier New" w:eastAsia="Courier New" w:hAnsi="Courier New"/>
                <w:color w:val="2D3748"/>
                <w:sz w:val="18"/>
                <w:szCs w:val="18"/>
              </w:rPr>
              <w:t xml:space="preserve">// No arbitrary shell input is accepted.</w:t>
            </w:r>
          </w:p>
        </w:tc>
      </w:tr>
    </w:tbl>
    <w:p>
      <w:pPr>
        <w:spacing w:after="0" w:before="120"/>
      </w:pPr>
      <w:r>
        <w:rPr>
          <w:rFonts w:ascii="Arial" w:cs="Arial" w:eastAsia="Arial" w:hAnsi="Arial"/>
        </w:rPr>
        <w:t xml:space="preserve"/>
      </w:r>
    </w:p>
    <w:p>
      <w:pPr>
        <w:pStyle w:val="Heading2"/>
        <w:spacing w:after="100" w:before="280"/>
      </w:pPr>
      <w:r>
        <w:rPr>
          <w:rFonts w:ascii="Arial" w:cs="Arial" w:eastAsia="Arial" w:hAnsi="Arial"/>
          <w:color w:val="2B6CB0"/>
        </w:rPr>
        <w:t xml:space="preserve">8.2 Command security — allowlist</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2335" w:sz="2"/>
              <w:left w:val="single" w:color="9B2335" w:sz="2"/>
              <w:bottom w:val="single" w:color="9B2335" w:sz="2"/>
              <w:right w:val="single" w:color="9B2335" w:sz="2"/>
            </w:tcBorders>
            <w:shd w:fill="FFF5F5" w:val="clear"/>
            <w:tcMar>
              <w:top w:type="dxa" w:w="160"/>
              <w:left w:type="dxa" w:w="240"/>
              <w:bottom w:type="dxa" w:w="160"/>
              <w:right w:type="dxa" w:w="240"/>
            </w:tcMar>
          </w:tcPr>
          <w:p>
            <w:pPr>
              <w:spacing w:after="40" w:before="40"/>
            </w:pPr>
            <w:r>
              <w:rPr>
                <w:rFonts w:ascii="Arial" w:cs="Arial" w:eastAsia="Arial" w:hAnsi="Arial"/>
                <w:b/>
                <w:bCs/>
                <w:color w:val="9B2335"/>
                <w:sz w:val="20"/>
                <w:szCs w:val="20"/>
              </w:rPr>
              <w:t xml:space="preserve">Rule: </w:t>
            </w:r>
            <w:r>
              <w:rPr>
                <w:rFonts w:ascii="Arial" w:cs="Arial" w:eastAsia="Arial" w:hAnsi="Arial"/>
                <w:color w:val="9B2335"/>
                <w:sz w:val="20"/>
                <w:szCs w:val="20"/>
              </w:rPr>
              <w:t xml:space="preserve">  The only command Pathlight will ever execute is: npx playwright test [allowlisted args]. No other commands. No shell interpolation of user input. No eval.</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2000"/>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Allowed argument</w:t>
            </w:r>
          </w:p>
        </w:tc>
        <w:tc>
          <w:tcPr>
            <w:tcW w:type="dxa" w:w="396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Source</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Example</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--reporter</w:t>
            </w:r>
          </w:p>
        </w:tc>
        <w:tc>
          <w:tcPr>
            <w:tcW w:type="dxa" w:w="39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Hardcoded — always @pathlight/playwright-reporter</w:t>
            </w:r>
          </w:p>
        </w:tc>
        <w:tc>
          <w:tcPr>
            <w:tcW w:type="dxa" w:w="20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--reporter=@pathlight/playwright-reporter</w:t>
            </w:r>
          </w:p>
        </w:tc>
      </w:tr>
      <w:tr>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--grep</w:t>
            </w:r>
          </w:p>
        </w:tc>
        <w:tc>
          <w:tcPr>
            <w:tcW w:type="dxa" w:w="39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Suite tag from run config — alphanumeric and @ only</w:t>
            </w:r>
          </w:p>
        </w:tc>
        <w:tc>
          <w:tcPr>
            <w:tcW w:type="dxa" w:w="20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--grep @smoke</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--project</w:t>
            </w:r>
          </w:p>
        </w:tc>
        <w:tc>
          <w:tcPr>
            <w:tcW w:type="dxa" w:w="39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Browser config — must be in allowlist: chromium, firefox, webkit</w:t>
            </w:r>
          </w:p>
        </w:tc>
        <w:tc>
          <w:tcPr>
            <w:tcW w:type="dxa" w:w="20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--project chromium</w:t>
            </w:r>
          </w:p>
        </w:tc>
      </w:tr>
      <w:tr>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--retries</w:t>
            </w:r>
          </w:p>
        </w:tc>
        <w:tc>
          <w:tcPr>
            <w:tcW w:type="dxa" w:w="39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Numeric only — 0 to 3</w:t>
            </w:r>
          </w:p>
        </w:tc>
        <w:tc>
          <w:tcPr>
            <w:tcW w:type="dxa" w:w="20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--retries 2</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test file path</w:t>
            </w:r>
          </w:p>
        </w:tc>
        <w:tc>
          <w:tcPr>
            <w:tcW w:type="dxa" w:w="39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Must match a path in the manifest testFiles list</w:t>
            </w:r>
          </w:p>
        </w:tc>
        <w:tc>
          <w:tcPr>
            <w:tcW w:type="dxa" w:w="20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e2e/waitlist.spec.ts</w:t>
            </w:r>
          </w:p>
        </w:tc>
      </w:tr>
    </w:tbl>
    <w:p>
      <w:pPr>
        <w:spacing w:after="0" w:before="160"/>
      </w:pPr>
      <w:r>
        <w:rPr>
          <w:rFonts w:ascii="Arial" w:cs="Arial" w:eastAsia="Arial" w:hAnsi="Arial"/>
        </w:rPr>
        <w:t xml:space="preserve"/>
      </w:r>
    </w:p>
    <w:p>
      <w:pPr>
        <w:pStyle w:val="Heading2"/>
        <w:spacing w:after="100" w:before="280"/>
      </w:pPr>
      <w:r>
        <w:rPr>
          <w:rFonts w:ascii="Arial" w:cs="Arial" w:eastAsia="Arial" w:hAnsi="Arial"/>
          <w:color w:val="2B6CB0"/>
        </w:rPr>
        <w:t xml:space="preserve">8.3 Crash recovery</w:t>
      </w:r>
    </w:p>
    <w:p>
      <w:pPr>
        <w:spacing w:after="0" w:before="60"/>
      </w:pPr>
      <w:r>
        <w:rPr>
          <w:rFonts w:ascii="Arial" w:cs="Arial" w:eastAsia="Arial" w:hAnsi="Arial"/>
        </w:rPr>
        <w:t xml:space="preserve"/>
      </w:r>
    </w:p>
    <w:p>
      <w:pPr>
        <w:spacing w:after="60" w:before="60"/>
      </w:pPr>
      <w:r>
        <w:rPr>
          <w:rFonts w:ascii="Arial" w:cs="Arial" w:eastAsia="Arial" w:hAnsi="Arial"/>
          <w:color w:val="4A5568"/>
        </w:rPr>
        <w:t xml:space="preserve">If the reporter, Playwright process, or server crashes mid-run, the run must not stay stuck in "running" state forever.</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Scenario</w:t>
            </w:r>
          </w:p>
        </w:tc>
        <w:tc>
          <w:tcPr>
            <w:tcW w:type="dxa" w:w="288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Detection</w:t>
            </w:r>
          </w:p>
        </w:tc>
        <w:tc>
          <w:tcPr>
            <w:tcW w:type="dxa" w:w="408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Recovery</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Reporter stops emitting (process crash)</w:t>
            </w:r>
          </w:p>
        </w:tc>
        <w:tc>
          <w:tcPr>
            <w:tcW w:type="dxa" w:w="28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Server detects no events received for 60 seconds after run.started</w:t>
            </w:r>
          </w:p>
        </w:tc>
        <w:tc>
          <w:tcPr>
            <w:tcW w:type="dxa" w:w="40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Server emits run.abandoned with reason: "timeout". Sets run status to abandoned.</w:t>
            </w:r>
          </w:p>
        </w:tc>
      </w:tr>
      <w:tr>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Playwright process exits without run.finished</w:t>
            </w:r>
          </w:p>
        </w:tc>
        <w:tc>
          <w:tcPr>
            <w:tcW w:type="dxa" w:w="28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Child process "close" event fires without a preceding run.finished event in state</w:t>
            </w:r>
          </w:p>
        </w:tc>
        <w:tc>
          <w:tcPr>
            <w:tcW w:type="dxa" w:w="40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Server emits run.abandoned with reason: "crash". Sets run status to abandoned.</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User stops run via DELETE /api/runs/:runId</w:t>
            </w:r>
          </w:p>
        </w:tc>
        <w:tc>
          <w:tcPr>
            <w:tcW w:type="dxa" w:w="28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DELETE endpoint received</w:t>
            </w:r>
          </w:p>
        </w:tc>
        <w:tc>
          <w:tcPr>
            <w:tcW w:type="dxa" w:w="40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Server sends SIGTERM to child process. Emits run.abandoned with reason: "user_stopped".</w:t>
            </w:r>
          </w:p>
        </w:tc>
      </w:tr>
      <w:tr>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Server crashes mid-run</w:t>
            </w:r>
          </w:p>
        </w:tc>
        <w:tc>
          <w:tcPr>
            <w:tcW w:type="dxa" w:w="28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Server restarts. Reads events.jsonl.</w:t>
            </w:r>
          </w:p>
        </w:tc>
        <w:tc>
          <w:tcPr>
            <w:tcW w:type="dxa" w:w="40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If last event is not run.finished or run.abandoned, synthesise run.abandoned and update state.</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2"/>
              <w:left w:val="single" w:color="2B6CB0" w:sz="2"/>
              <w:bottom w:val="single" w:color="2B6CB0" w:sz="2"/>
              <w:right w:val="single" w:color="2B6CB0" w:sz="2"/>
            </w:tcBorders>
            <w:shd w:fill="F0F4F8" w:val="clear"/>
            <w:tcMar>
              <w:top w:type="dxa" w:w="160"/>
              <w:left w:type="dxa" w:w="240"/>
              <w:bottom w:type="dxa" w:w="160"/>
              <w:right w:type="dxa" w:w="240"/>
            </w:tcMar>
          </w:tcPr>
          <w:p>
            <w:pPr>
              <w:spacing w:after="16" w:before="16"/>
            </w:pPr>
            <w:r>
              <w:rPr>
                <w:rFonts w:ascii="Courier New" w:cs="Courier New" w:eastAsia="Courier New" w:hAnsi="Courier New"/>
                <w:color w:val="2D3748"/>
                <w:sz w:val="18"/>
                <w:szCs w:val="18"/>
              </w:rPr>
              <w:t xml:space="preserve">// Heartbeat timeout — set on run.started</w:t>
            </w:r>
          </w:p>
          <w:p>
            <w:pPr>
              <w:spacing w:after="16" w:before="16"/>
            </w:pPr>
            <w:r>
              <w:rPr>
                <w:rFonts w:ascii="Courier New" w:cs="Courier New" w:eastAsia="Courier New" w:hAnsi="Courier New"/>
                <w:color w:val="2D3748"/>
                <w:sz w:val="18"/>
                <w:szCs w:val="18"/>
              </w:rPr>
              <w:t xml:space="preserve">const RUN_TIMEOUT_MS = 60_000; // 60 seconds with no events = abandoned</w:t>
            </w:r>
          </w:p>
          <w:p>
            <w:pPr>
              <w:spacing w:after="16" w:before="16"/>
            </w:pPr>
            <w:r>
              <w:rPr>
                <w:rFonts w:ascii="Courier New" w:cs="Courier New" w:eastAsia="Courier New" w:hAnsi="Courier New"/>
                <w:color w:val="2D3748"/>
                <w:sz w:val="18"/>
                <w:szCs w:val="18"/>
              </w:rPr>
              <w:t xml:space="preserve"/>
            </w:r>
          </w:p>
          <w:p>
            <w:pPr>
              <w:spacing w:after="16" w:before="16"/>
            </w:pPr>
            <w:r>
              <w:rPr>
                <w:rFonts w:ascii="Courier New" w:cs="Courier New" w:eastAsia="Courier New" w:hAnsi="Courier New"/>
                <w:color w:val="2D3748"/>
                <w:sz w:val="18"/>
                <w:szCs w:val="18"/>
              </w:rPr>
              <w:t xml:space="preserve">let heartbeatTimer = null;</w:t>
            </w:r>
          </w:p>
          <w:p>
            <w:pPr>
              <w:spacing w:after="16" w:before="16"/>
            </w:pPr>
            <w:r>
              <w:rPr>
                <w:rFonts w:ascii="Courier New" w:cs="Courier New" w:eastAsia="Courier New" w:hAnsi="Courier New"/>
                <w:color w:val="2D3748"/>
                <w:sz w:val="18"/>
                <w:szCs w:val="18"/>
              </w:rPr>
              <w:t xml:space="preserve"/>
            </w:r>
          </w:p>
          <w:p>
            <w:pPr>
              <w:spacing w:after="16" w:before="16"/>
            </w:pPr>
            <w:r>
              <w:rPr>
                <w:rFonts w:ascii="Courier New" w:cs="Courier New" w:eastAsia="Courier New" w:hAnsi="Courier New"/>
                <w:color w:val="2D3748"/>
                <w:sz w:val="18"/>
                <w:szCs w:val="18"/>
              </w:rPr>
              <w:t xml:space="preserve">function resetHeartbeat(runId) {</w:t>
            </w:r>
          </w:p>
          <w:p>
            <w:pPr>
              <w:spacing w:after="16" w:before="16"/>
            </w:pPr>
            <w:r>
              <w:rPr>
                <w:rFonts w:ascii="Courier New" w:cs="Courier New" w:eastAsia="Courier New" w:hAnsi="Courier New"/>
                <w:color w:val="2D3748"/>
                <w:sz w:val="18"/>
                <w:szCs w:val="18"/>
              </w:rPr>
              <w:t xml:space="preserve">  clearTimeout(heartbeatTimer);</w:t>
            </w:r>
          </w:p>
          <w:p>
            <w:pPr>
              <w:spacing w:after="16" w:before="16"/>
            </w:pPr>
            <w:r>
              <w:rPr>
                <w:rFonts w:ascii="Courier New" w:cs="Courier New" w:eastAsia="Courier New" w:hAnsi="Courier New"/>
                <w:color w:val="2D3748"/>
                <w:sz w:val="18"/>
                <w:szCs w:val="18"/>
              </w:rPr>
              <w:t xml:space="preserve">  heartbeatTimer = setTimeout(() =&gt; {</w:t>
            </w:r>
          </w:p>
          <w:p>
            <w:pPr>
              <w:spacing w:after="16" w:before="16"/>
            </w:pPr>
            <w:r>
              <w:rPr>
                <w:rFonts w:ascii="Courier New" w:cs="Courier New" w:eastAsia="Courier New" w:hAnsi="Courier New"/>
                <w:color w:val="2D3748"/>
                <w:sz w:val="18"/>
                <w:szCs w:val="18"/>
              </w:rPr>
              <w:t xml:space="preserve">    abandonRun(runId, "timeout");</w:t>
            </w:r>
          </w:p>
          <w:p>
            <w:pPr>
              <w:spacing w:after="16" w:before="16"/>
            </w:pPr>
            <w:r>
              <w:rPr>
                <w:rFonts w:ascii="Courier New" w:cs="Courier New" w:eastAsia="Courier New" w:hAnsi="Courier New"/>
                <w:color w:val="2D3748"/>
                <w:sz w:val="18"/>
                <w:szCs w:val="18"/>
              </w:rPr>
              <w:t xml:space="preserve">  }, RUN_TIMEOUT_MS);</w:t>
            </w:r>
          </w:p>
          <w:p>
            <w:pPr>
              <w:spacing w:after="16" w:before="16"/>
            </w:pPr>
            <w:r>
              <w:rPr>
                <w:rFonts w:ascii="Courier New" w:cs="Courier New" w:eastAsia="Courier New" w:hAnsi="Courier New"/>
                <w:color w:val="2D3748"/>
                <w:sz w:val="18"/>
                <w:szCs w:val="18"/>
              </w:rPr>
              <w:t xml:space="preserve">}</w:t>
            </w:r>
          </w:p>
          <w:p>
            <w:pPr>
              <w:spacing w:after="16" w:before="16"/>
            </w:pPr>
            <w:r>
              <w:rPr>
                <w:rFonts w:ascii="Courier New" w:cs="Courier New" w:eastAsia="Courier New" w:hAnsi="Courier New"/>
                <w:color w:val="2D3748"/>
                <w:sz w:val="18"/>
                <w:szCs w:val="18"/>
              </w:rPr>
              <w:t xml:space="preserve"/>
            </w:r>
          </w:p>
          <w:p>
            <w:pPr>
              <w:spacing w:after="16" w:before="16"/>
            </w:pPr>
            <w:r>
              <w:rPr>
                <w:rFonts w:ascii="Courier New" w:cs="Courier New" w:eastAsia="Courier New" w:hAnsi="Courier New"/>
                <w:color w:val="2D3748"/>
                <w:sz w:val="18"/>
                <w:szCs w:val="18"/>
              </w:rPr>
              <w:t xml:space="preserve">// Call resetHeartbeat on every event received for this run</w:t>
            </w:r>
          </w:p>
          <w:p>
            <w:pPr>
              <w:spacing w:after="16" w:before="16"/>
            </w:pPr>
            <w:r>
              <w:rPr>
                <w:rFonts w:ascii="Courier New" w:cs="Courier New" w:eastAsia="Courier New" w:hAnsi="Courier New"/>
                <w:color w:val="2D3748"/>
                <w:sz w:val="18"/>
                <w:szCs w:val="18"/>
              </w:rPr>
              <w:t xml:space="preserve">// Call clearTimeout on run.finished or run.abandoned</w:t>
            </w:r>
          </w:p>
        </w:tc>
      </w:tr>
    </w:tbl>
    <w:p>
      <w:pPr>
        <w:spacing w:after="0" w:before="280"/>
      </w:pPr>
      <w:r>
        <w:rPr>
          <w:rFonts w:ascii="Arial" w:cs="Arial" w:eastAsia="Arial" w:hAnsi="Arial"/>
        </w:rPr>
        <w:t xml:space="preserve"/>
      </w:r>
    </w:p>
    <w:p>
      <w:r>
        <w:br w:type="page"/>
      </w:r>
    </w:p>
    <w:p>
      <w:pPr>
        <w:pStyle w:val="Heading1"/>
        <w:pBdr>
          <w:bottom w:val="single" w:color="2B6CB0" w:sz="6" w:space="6"/>
        </w:pBdr>
        <w:spacing w:after="160" w:before="400"/>
      </w:pPr>
      <w:r>
        <w:rPr>
          <w:rFonts w:ascii="Arial" w:cs="Arial" w:eastAsia="Arial" w:hAnsi="Arial"/>
        </w:rPr>
        <w:t xml:space="preserve">9. Artifact Strategy</w:t>
      </w:r>
    </w:p>
    <w:p>
      <w:pPr>
        <w:spacing w:after="0" w:before="80"/>
      </w:pPr>
      <w:r>
        <w:rPr>
          <w:rFonts w:ascii="Arial" w:cs="Arial" w:eastAsia="Arial" w:hAnsi="Arial"/>
        </w:rPr>
        <w:t xml:space="preserve"/>
      </w:r>
    </w:p>
    <w:p>
      <w:pPr>
        <w:pStyle w:val="Heading2"/>
        <w:spacing w:after="100" w:before="280"/>
      </w:pPr>
      <w:r>
        <w:rPr>
          <w:rFonts w:ascii="Arial" w:cs="Arial" w:eastAsia="Arial" w:hAnsi="Arial"/>
          <w:color w:val="2B6CB0"/>
        </w:rPr>
        <w:t xml:space="preserve">9.1 Artifact types</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4360"/>
        <w:gridCol w:w="1400"/>
      </w:tblGrid>
      <w:tr>
        <w:trPr>
          <w:tblHeader/>
        </w:trPr>
        <w:tc>
          <w:tcPr>
            <w:tcW w:type="dxa" w:w="20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Type</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File extension</w:t>
            </w:r>
          </w:p>
        </w:tc>
        <w:tc>
          <w:tcPr>
            <w:tcW w:type="dxa" w:w="436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Created by</w:t>
            </w:r>
          </w:p>
        </w:tc>
        <w:tc>
          <w:tcPr>
            <w:tcW w:type="dxa" w:w="14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V1</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screenshot</w:t>
            </w:r>
          </w:p>
        </w:tc>
        <w:tc>
          <w:tcPr>
            <w:tcW w:type="dxa" w:w="16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.png</w:t>
            </w:r>
          </w:p>
        </w:tc>
        <w:tc>
          <w:tcPr>
            <w:tcW w:type="dxa" w:w="43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Playwright — automatically on failure, or on explicit page.screenshot() call</w:t>
            </w:r>
          </w:p>
        </w:tc>
        <w:tc>
          <w:tcPr>
            <w:tcW w:type="dxa" w:w="1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Yes</w:t>
            </w:r>
          </w:p>
        </w:tc>
      </w:tr>
      <w:tr>
        <w:tc>
          <w:tcPr>
            <w:tcW w:type="dxa" w:w="20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trace</w:t>
            </w:r>
          </w:p>
        </w:tc>
        <w:tc>
          <w:tcPr>
            <w:tcW w:type="dxa" w:w="16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.zip</w:t>
            </w:r>
          </w:p>
        </w:tc>
        <w:tc>
          <w:tcPr>
            <w:tcW w:type="dxa" w:w="43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Playwright — when tracing is enabled in playwright.config.ts</w:t>
            </w:r>
          </w:p>
        </w:tc>
        <w:tc>
          <w:tcPr>
            <w:tcW w:type="dxa" w:w="1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Yes</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console-log</w:t>
            </w:r>
          </w:p>
        </w:tc>
        <w:tc>
          <w:tcPr>
            <w:tcW w:type="dxa" w:w="16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.txt</w:t>
            </w:r>
          </w:p>
        </w:tc>
        <w:tc>
          <w:tcPr>
            <w:tcW w:type="dxa" w:w="43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Reporter — captures browser console output from the Attempt</w:t>
            </w:r>
          </w:p>
        </w:tc>
        <w:tc>
          <w:tcPr>
            <w:tcW w:type="dxa" w:w="1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Yes</w:t>
            </w:r>
          </w:p>
        </w:tc>
      </w:tr>
      <w:tr>
        <w:tc>
          <w:tcPr>
            <w:tcW w:type="dxa" w:w="20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network-log</w:t>
            </w:r>
          </w:p>
        </w:tc>
        <w:tc>
          <w:tcPr>
            <w:tcW w:type="dxa" w:w="16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.json</w:t>
            </w:r>
          </w:p>
        </w:tc>
        <w:tc>
          <w:tcPr>
            <w:tcW w:type="dxa" w:w="43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Reporter — captures HTTP requests/responses during the Attempt</w:t>
            </w:r>
          </w:p>
        </w:tc>
        <w:tc>
          <w:tcPr>
            <w:tcW w:type="dxa" w:w="1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Yes</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video</w:t>
            </w:r>
          </w:p>
        </w:tc>
        <w:tc>
          <w:tcPr>
            <w:tcW w:type="dxa" w:w="16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.webm</w:t>
            </w:r>
          </w:p>
        </w:tc>
        <w:tc>
          <w:tcPr>
            <w:tcW w:type="dxa" w:w="43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Playwright — when video recording is enabled</w:t>
            </w:r>
          </w:p>
        </w:tc>
        <w:tc>
          <w:tcPr>
            <w:tcW w:type="dxa" w:w="1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No (post-V1)</w:t>
            </w:r>
          </w:p>
        </w:tc>
      </w:tr>
    </w:tbl>
    <w:p>
      <w:pPr>
        <w:spacing w:after="0" w:before="120"/>
      </w:pPr>
      <w:r>
        <w:rPr>
          <w:rFonts w:ascii="Arial" w:cs="Arial" w:eastAsia="Arial" w:hAnsi="Arial"/>
        </w:rPr>
        <w:t xml:space="preserve"/>
      </w:r>
    </w:p>
    <w:p>
      <w:pPr>
        <w:pStyle w:val="Heading2"/>
        <w:spacing w:after="100" w:before="280"/>
      </w:pPr>
      <w:r>
        <w:rPr>
          <w:rFonts w:ascii="Arial" w:cs="Arial" w:eastAsia="Arial" w:hAnsi="Arial"/>
          <w:color w:val="2B6CB0"/>
        </w:rPr>
        <w:t xml:space="preserve">9.2 Storage paths and naming</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2"/>
              <w:left w:val="single" w:color="2B6CB0" w:sz="2"/>
              <w:bottom w:val="single" w:color="2B6CB0" w:sz="2"/>
              <w:right w:val="single" w:color="2B6CB0" w:sz="2"/>
            </w:tcBorders>
            <w:shd w:fill="F0F4F8" w:val="clear"/>
            <w:tcMar>
              <w:top w:type="dxa" w:w="160"/>
              <w:left w:type="dxa" w:w="240"/>
              <w:bottom w:type="dxa" w:w="160"/>
              <w:right w:type="dxa" w:w="240"/>
            </w:tcMar>
          </w:tcPr>
          <w:p>
            <w:pPr>
              <w:spacing w:after="16" w:before="16"/>
            </w:pPr>
            <w:r>
              <w:rPr>
                <w:rFonts w:ascii="Courier New" w:cs="Courier New" w:eastAsia="Courier New" w:hAnsi="Courier New"/>
                <w:color w:val="2D3748"/>
                <w:sz w:val="18"/>
                <w:szCs w:val="18"/>
              </w:rPr>
              <w:t xml:space="preserve">reports/</w:t>
            </w:r>
          </w:p>
          <w:p>
            <w:pPr>
              <w:spacing w:after="16" w:before="16"/>
            </w:pPr>
            <w:r>
              <w:rPr>
                <w:rFonts w:ascii="Courier New" w:cs="Courier New" w:eastAsia="Courier New" w:hAnsi="Courier New"/>
                <w:color w:val="2D3748"/>
                <w:sz w:val="18"/>
                <w:szCs w:val="18"/>
              </w:rPr>
              <w:t xml:space="preserve">  {runId}/</w:t>
            </w:r>
          </w:p>
          <w:p>
            <w:pPr>
              <w:spacing w:after="16" w:before="16"/>
            </w:pPr>
            <w:r>
              <w:rPr>
                <w:rFonts w:ascii="Courier New" w:cs="Courier New" w:eastAsia="Courier New" w:hAnsi="Courier New"/>
                <w:color w:val="2D3748"/>
                <w:sz w:val="18"/>
                <w:szCs w:val="18"/>
              </w:rPr>
              <w:t xml:space="preserve">    summary.json</w:t>
            </w:r>
          </w:p>
          <w:p>
            <w:pPr>
              <w:spacing w:after="16" w:before="16"/>
            </w:pPr>
            <w:r>
              <w:rPr>
                <w:rFonts w:ascii="Courier New" w:cs="Courier New" w:eastAsia="Courier New" w:hAnsi="Courier New"/>
                <w:color w:val="2D3748"/>
                <w:sz w:val="18"/>
                <w:szCs w:val="18"/>
              </w:rPr>
              <w:t xml:space="preserve">    report.html</w:t>
            </w:r>
          </w:p>
          <w:p>
            <w:pPr>
              <w:spacing w:after="16" w:before="16"/>
            </w:pPr>
            <w:r>
              <w:rPr>
                <w:rFonts w:ascii="Courier New" w:cs="Courier New" w:eastAsia="Courier New" w:hAnsi="Courier New"/>
                <w:color w:val="2D3748"/>
                <w:sz w:val="18"/>
                <w:szCs w:val="18"/>
              </w:rPr>
              <w:t xml:space="preserve">    events.jsonl     ← copy of the run events (same as root events.jsonl)</w:t>
            </w:r>
          </w:p>
          <w:p>
            <w:pPr>
              <w:spacing w:after="16" w:before="16"/>
            </w:pPr>
            <w:r>
              <w:rPr>
                <w:rFonts w:ascii="Courier New" w:cs="Courier New" w:eastAsia="Courier New" w:hAnsi="Courier New"/>
                <w:color w:val="2D3748"/>
                <w:sz w:val="18"/>
                <w:szCs w:val="18"/>
              </w:rPr>
              <w:t xml:space="preserve">    artifacts/</w:t>
            </w:r>
          </w:p>
          <w:p>
            <w:pPr>
              <w:spacing w:after="16" w:before="16"/>
            </w:pPr>
            <w:r>
              <w:rPr>
                <w:rFonts w:ascii="Courier New" w:cs="Courier New" w:eastAsia="Courier New" w:hAnsi="Courier New"/>
                <w:color w:val="2D3748"/>
                <w:sz w:val="18"/>
                <w:szCs w:val="18"/>
              </w:rPr>
              <w:t xml:space="preserve">      {attemptId}_screenshot.png</w:t>
            </w:r>
          </w:p>
          <w:p>
            <w:pPr>
              <w:spacing w:after="16" w:before="16"/>
            </w:pPr>
            <w:r>
              <w:rPr>
                <w:rFonts w:ascii="Courier New" w:cs="Courier New" w:eastAsia="Courier New" w:hAnsi="Courier New"/>
                <w:color w:val="2D3748"/>
                <w:sz w:val="18"/>
                <w:szCs w:val="18"/>
              </w:rPr>
              <w:t xml:space="preserve">      {attemptId}_trace.zip</w:t>
            </w:r>
          </w:p>
          <w:p>
            <w:pPr>
              <w:spacing w:after="16" w:before="16"/>
            </w:pPr>
            <w:r>
              <w:rPr>
                <w:rFonts w:ascii="Courier New" w:cs="Courier New" w:eastAsia="Courier New" w:hAnsi="Courier New"/>
                <w:color w:val="2D3748"/>
                <w:sz w:val="18"/>
                <w:szCs w:val="18"/>
              </w:rPr>
              <w:t xml:space="preserve">      {attemptId}_console-log.txt</w:t>
            </w:r>
          </w:p>
          <w:p>
            <w:pPr>
              <w:spacing w:after="16" w:before="16"/>
            </w:pPr>
            <w:r>
              <w:rPr>
                <w:rFonts w:ascii="Courier New" w:cs="Courier New" w:eastAsia="Courier New" w:hAnsi="Courier New"/>
                <w:color w:val="2D3748"/>
                <w:sz w:val="18"/>
                <w:szCs w:val="18"/>
              </w:rPr>
              <w:t xml:space="preserve">      {attemptId}_network-log.json</w:t>
            </w:r>
          </w:p>
          <w:p>
            <w:pPr>
              <w:spacing w:after="16" w:before="16"/>
            </w:pPr>
            <w:r>
              <w:rPr>
                <w:rFonts w:ascii="Courier New" w:cs="Courier New" w:eastAsia="Courier New" w:hAnsi="Courier New"/>
                <w:color w:val="2D3748"/>
                <w:sz w:val="18"/>
                <w:szCs w:val="18"/>
              </w:rPr>
              <w:t xml:space="preserve"/>
            </w:r>
          </w:p>
          <w:p>
            <w:pPr>
              <w:spacing w:after="16" w:before="16"/>
            </w:pPr>
            <w:r>
              <w:rPr>
                <w:rFonts w:ascii="Courier New" w:cs="Courier New" w:eastAsia="Courier New" w:hAnsi="Courier New"/>
                <w:color w:val="2D3748"/>
                <w:sz w:val="18"/>
                <w:szCs w:val="18"/>
              </w:rPr>
              <w:t xml:space="preserve">// Example:</w:t>
            </w:r>
          </w:p>
          <w:p>
            <w:pPr>
              <w:spacing w:after="16" w:before="16"/>
            </w:pPr>
            <w:r>
              <w:rPr>
                <w:rFonts w:ascii="Courier New" w:cs="Courier New" w:eastAsia="Courier New" w:hAnsi="Courier New"/>
                <w:color w:val="2D3748"/>
                <w:sz w:val="18"/>
                <w:szCs w:val="18"/>
              </w:rPr>
              <w:t xml:space="preserve">// reports/run_20260517_001/artifacts/</w:t>
            </w:r>
          </w:p>
          <w:p>
            <w:pPr>
              <w:spacing w:after="16" w:before="16"/>
            </w:pPr>
            <w:r>
              <w:rPr>
                <w:rFonts w:ascii="Courier New" w:cs="Courier New" w:eastAsia="Courier New" w:hAnsi="Courier New"/>
                <w:color w:val="2D3748"/>
                <w:sz w:val="18"/>
                <w:szCs w:val="18"/>
              </w:rPr>
              <w:t xml:space="preserve">//   S1-US002-UNHAPPY-001_run_20260517_001_att_1_screenshot.png</w:t>
            </w:r>
          </w:p>
          <w:p>
            <w:pPr>
              <w:spacing w:after="16" w:before="16"/>
            </w:pPr>
            <w:r>
              <w:rPr>
                <w:rFonts w:ascii="Courier New" w:cs="Courier New" w:eastAsia="Courier New" w:hAnsi="Courier New"/>
                <w:color w:val="2D3748"/>
                <w:sz w:val="18"/>
                <w:szCs w:val="18"/>
              </w:rPr>
              <w:t xml:space="preserve">//   S1-US002-UNHAPPY-001_run_20260517_001_att_1_trace.zip</w:t>
            </w:r>
          </w:p>
        </w:tc>
      </w:tr>
    </w:tbl>
    <w:p>
      <w:pPr>
        <w:spacing w:after="0" w:before="120"/>
      </w:pPr>
      <w:r>
        <w:rPr>
          <w:rFonts w:ascii="Arial" w:cs="Arial" w:eastAsia="Arial" w:hAnsi="Arial"/>
        </w:rPr>
        <w:t xml:space="preserve"/>
      </w:r>
    </w:p>
    <w:p>
      <w:pPr>
        <w:pStyle w:val="Heading2"/>
        <w:spacing w:after="100" w:before="280"/>
      </w:pPr>
      <w:r>
        <w:rPr>
          <w:rFonts w:ascii="Arial" w:cs="Arial" w:eastAsia="Arial" w:hAnsi="Arial"/>
          <w:color w:val="2B6CB0"/>
        </w:rPr>
        <w:t xml:space="preserve">9.3 Secret redaction</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2335" w:sz="2"/>
              <w:left w:val="single" w:color="9B2335" w:sz="2"/>
              <w:bottom w:val="single" w:color="9B2335" w:sz="2"/>
              <w:right w:val="single" w:color="9B2335" w:sz="2"/>
            </w:tcBorders>
            <w:shd w:fill="FFF5F5" w:val="clear"/>
            <w:tcMar>
              <w:top w:type="dxa" w:w="160"/>
              <w:left w:type="dxa" w:w="240"/>
              <w:bottom w:type="dxa" w:w="160"/>
              <w:right w:type="dxa" w:w="240"/>
            </w:tcMar>
          </w:tcPr>
          <w:p>
            <w:pPr>
              <w:spacing w:after="40" w:before="40"/>
            </w:pPr>
            <w:r>
              <w:rPr>
                <w:rFonts w:ascii="Arial" w:cs="Arial" w:eastAsia="Arial" w:hAnsi="Arial"/>
                <w:b/>
                <w:bCs/>
                <w:color w:val="9B2335"/>
                <w:sz w:val="20"/>
                <w:szCs w:val="20"/>
              </w:rPr>
              <w:t xml:space="preserve">Risk: </w:t>
            </w:r>
            <w:r>
              <w:rPr>
                <w:rFonts w:ascii="Arial" w:cs="Arial" w:eastAsia="Arial" w:hAnsi="Arial"/>
                <w:color w:val="9B2335"/>
                <w:sz w:val="20"/>
                <w:szCs w:val="20"/>
              </w:rPr>
              <w:t xml:space="preserve">  Playwright traces and network logs can capture HTTP request headers containing API keys, auth tokens, and session cookies. Screenshots can capture forms containing passwords or PII.</w:t>
            </w:r>
          </w:p>
        </w:tc>
      </w:tr>
    </w:tbl>
    <w:p>
      <w:pPr>
        <w:spacing w:after="0" w:before="80"/>
      </w:pPr>
      <w:r>
        <w:rPr>
          <w:rFonts w:ascii="Arial" w:cs="Arial" w:eastAsia="Arial" w:hAnsi="Arial"/>
        </w:rPr>
        <w:t xml:space="preserve"/>
      </w:r>
    </w:p>
    <w:p>
      <w:pPr>
        <w:spacing w:after="60" w:before="60"/>
      </w:pPr>
      <w:r>
        <w:rPr>
          <w:rFonts w:ascii="Arial" w:cs="Arial" w:eastAsia="Arial" w:hAnsi="Arial"/>
          <w:color w:val="4A5568"/>
        </w:rPr>
        <w:t xml:space="preserve">V1 redaction approach — configuration-driven:</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2"/>
              <w:left w:val="single" w:color="2B6CB0" w:sz="2"/>
              <w:bottom w:val="single" w:color="2B6CB0" w:sz="2"/>
              <w:right w:val="single" w:color="2B6CB0" w:sz="2"/>
            </w:tcBorders>
            <w:shd w:fill="F0F4F8" w:val="clear"/>
            <w:tcMar>
              <w:top w:type="dxa" w:w="160"/>
              <w:left w:type="dxa" w:w="240"/>
              <w:bottom w:type="dxa" w:w="160"/>
              <w:right w:type="dxa" w:w="240"/>
            </w:tcMar>
          </w:tcPr>
          <w:p>
            <w:pPr>
              <w:spacing w:after="16" w:before="16"/>
            </w:pPr>
            <w:r>
              <w:rPr>
                <w:rFonts w:ascii="Courier New" w:cs="Courier New" w:eastAsia="Courier New" w:hAnsi="Courier New"/>
                <w:color w:val="2D3748"/>
                <w:sz w:val="18"/>
                <w:szCs w:val="18"/>
              </w:rPr>
              <w:t xml:space="preserve">// pathlight.config.json</w:t>
            </w:r>
          </w:p>
          <w:p>
            <w:pPr>
              <w:spacing w:after="16" w:before="16"/>
            </w:pPr>
            <w:r>
              <w:rPr>
                <w:rFonts w:ascii="Courier New" w:cs="Courier New" w:eastAsia="Courier New" w:hAnsi="Courier New"/>
                <w:color w:val="2D3748"/>
                <w:sz w:val="18"/>
                <w:szCs w:val="18"/>
              </w:rPr>
              <w:t xml:space="preserve">{</w:t>
            </w:r>
          </w:p>
          <w:p>
            <w:pPr>
              <w:spacing w:after="16" w:before="16"/>
            </w:pPr>
            <w:r>
              <w:rPr>
                <w:rFonts w:ascii="Courier New" w:cs="Courier New" w:eastAsia="Courier New" w:hAnsi="Courier New"/>
                <w:color w:val="2D3748"/>
                <w:sz w:val="18"/>
                <w:szCs w:val="18"/>
              </w:rPr>
              <w:t xml:space="preserve">  "redaction": {</w:t>
            </w:r>
          </w:p>
          <w:p>
            <w:pPr>
              <w:spacing w:after="16" w:before="16"/>
            </w:pPr>
            <w:r>
              <w:rPr>
                <w:rFonts w:ascii="Courier New" w:cs="Courier New" w:eastAsia="Courier New" w:hAnsi="Courier New"/>
                <w:color w:val="2D3748"/>
                <w:sz w:val="18"/>
                <w:szCs w:val="18"/>
              </w:rPr>
              <w:t xml:space="preserve">    "envVars": [</w:t>
            </w:r>
          </w:p>
          <w:p>
            <w:pPr>
              <w:spacing w:after="16" w:before="16"/>
            </w:pPr>
            <w:r>
              <w:rPr>
                <w:rFonts w:ascii="Courier New" w:cs="Courier New" w:eastAsia="Courier New" w:hAnsi="Courier New"/>
                <w:color w:val="2D3748"/>
                <w:sz w:val="18"/>
                <w:szCs w:val="18"/>
              </w:rPr>
              <w:t xml:space="preserve">      "API_KEY", "AUTH_TOKEN", "SESSION_SECRET",</w:t>
            </w:r>
          </w:p>
          <w:p>
            <w:pPr>
              <w:spacing w:after="16" w:before="16"/>
            </w:pPr>
            <w:r>
              <w:rPr>
                <w:rFonts w:ascii="Courier New" w:cs="Courier New" w:eastAsia="Courier New" w:hAnsi="Courier New"/>
                <w:color w:val="2D3748"/>
                <w:sz w:val="18"/>
                <w:szCs w:val="18"/>
              </w:rPr>
              <w:t xml:space="preserve">      "DATABASE_URL", "STRIPE_SECRET_KEY", "TWILIO_AUTH_TOKEN"</w:t>
            </w:r>
          </w:p>
          <w:p>
            <w:pPr>
              <w:spacing w:after="16" w:before="16"/>
            </w:pPr>
            <w:r>
              <w:rPr>
                <w:rFonts w:ascii="Courier New" w:cs="Courier New" w:eastAsia="Courier New" w:hAnsi="Courier New"/>
                <w:color w:val="2D3748"/>
                <w:sz w:val="18"/>
                <w:szCs w:val="18"/>
              </w:rPr>
              <w:t xml:space="preserve">    ],</w:t>
            </w:r>
          </w:p>
          <w:p>
            <w:pPr>
              <w:spacing w:after="16" w:before="16"/>
            </w:pPr>
            <w:r>
              <w:rPr>
                <w:rFonts w:ascii="Courier New" w:cs="Courier New" w:eastAsia="Courier New" w:hAnsi="Courier New"/>
                <w:color w:val="2D3748"/>
                <w:sz w:val="18"/>
                <w:szCs w:val="18"/>
              </w:rPr>
              <w:t xml:space="preserve">    "headerNames": [</w:t>
            </w:r>
          </w:p>
          <w:p>
            <w:pPr>
              <w:spacing w:after="16" w:before="16"/>
            </w:pPr>
            <w:r>
              <w:rPr>
                <w:rFonts w:ascii="Courier New" w:cs="Courier New" w:eastAsia="Courier New" w:hAnsi="Courier New"/>
                <w:color w:val="2D3748"/>
                <w:sz w:val="18"/>
                <w:szCs w:val="18"/>
              </w:rPr>
              <w:t xml:space="preserve">      "Authorization", "Cookie", "X-API-Key", "X-Auth-Token"</w:t>
            </w:r>
          </w:p>
          <w:p>
            <w:pPr>
              <w:spacing w:after="16" w:before="16"/>
            </w:pPr>
            <w:r>
              <w:rPr>
                <w:rFonts w:ascii="Courier New" w:cs="Courier New" w:eastAsia="Courier New" w:hAnsi="Courier New"/>
                <w:color w:val="2D3748"/>
                <w:sz w:val="18"/>
                <w:szCs w:val="18"/>
              </w:rPr>
              <w:t xml:space="preserve">    ],</w:t>
            </w:r>
          </w:p>
          <w:p>
            <w:pPr>
              <w:spacing w:after="16" w:before="16"/>
            </w:pPr>
            <w:r>
              <w:rPr>
                <w:rFonts w:ascii="Courier New" w:cs="Courier New" w:eastAsia="Courier New" w:hAnsi="Courier New"/>
                <w:color w:val="2D3748"/>
                <w:sz w:val="18"/>
                <w:szCs w:val="18"/>
              </w:rPr>
              <w:t xml:space="preserve">    "bodyFieldNames": [</w:t>
            </w:r>
          </w:p>
          <w:p>
            <w:pPr>
              <w:spacing w:after="16" w:before="16"/>
            </w:pPr>
            <w:r>
              <w:rPr>
                <w:rFonts w:ascii="Courier New" w:cs="Courier New" w:eastAsia="Courier New" w:hAnsi="Courier New"/>
                <w:color w:val="2D3748"/>
                <w:sz w:val="18"/>
                <w:szCs w:val="18"/>
              </w:rPr>
              <w:t xml:space="preserve">      "password", "token", "secret", "apiKey", "authToken"</w:t>
            </w:r>
          </w:p>
          <w:p>
            <w:pPr>
              <w:spacing w:after="16" w:before="16"/>
            </w:pPr>
            <w:r>
              <w:rPr>
                <w:rFonts w:ascii="Courier New" w:cs="Courier New" w:eastAsia="Courier New" w:hAnsi="Courier New"/>
                <w:color w:val="2D3748"/>
                <w:sz w:val="18"/>
                <w:szCs w:val="18"/>
              </w:rPr>
              <w:t xml:space="preserve">    ]</w:t>
            </w:r>
          </w:p>
          <w:p>
            <w:pPr>
              <w:spacing w:after="16" w:before="16"/>
            </w:pPr>
            <w:r>
              <w:rPr>
                <w:rFonts w:ascii="Courier New" w:cs="Courier New" w:eastAsia="Courier New" w:hAnsi="Courier New"/>
                <w:color w:val="2D3748"/>
                <w:sz w:val="18"/>
                <w:szCs w:val="18"/>
              </w:rPr>
              <w:t xml:space="preserve">  }</w:t>
            </w:r>
          </w:p>
          <w:p>
            <w:pPr>
              <w:spacing w:after="16" w:before="16"/>
            </w:pPr>
            <w:r>
              <w:rPr>
                <w:rFonts w:ascii="Courier New" w:cs="Courier New" w:eastAsia="Courier New" w:hAnsi="Courier New"/>
                <w:color w:val="2D3748"/>
                <w:sz w:val="18"/>
                <w:szCs w:val="18"/>
              </w:rPr>
              <w:t xml:space="preserve">}</w:t>
            </w:r>
          </w:p>
          <w:p>
            <w:pPr>
              <w:spacing w:after="16" w:before="16"/>
            </w:pPr>
            <w:r>
              <w:rPr>
                <w:rFonts w:ascii="Courier New" w:cs="Courier New" w:eastAsia="Courier New" w:hAnsi="Courier New"/>
                <w:color w:val="2D3748"/>
                <w:sz w:val="18"/>
                <w:szCs w:val="18"/>
              </w:rPr>
              <w:t xml:space="preserve"/>
            </w:r>
          </w:p>
          <w:p>
            <w:pPr>
              <w:spacing w:after="16" w:before="16"/>
            </w:pPr>
            <w:r>
              <w:rPr>
                <w:rFonts w:ascii="Courier New" w:cs="Courier New" w:eastAsia="Courier New" w:hAnsi="Courier New"/>
                <w:color w:val="2D3748"/>
                <w:sz w:val="18"/>
                <w:szCs w:val="18"/>
              </w:rPr>
              <w:t xml:space="preserve">// The redactor replaces matched values with "[REDACTED]"</w:t>
            </w:r>
          </w:p>
          <w:p>
            <w:pPr>
              <w:spacing w:after="16" w:before="16"/>
            </w:pPr>
            <w:r>
              <w:rPr>
                <w:rFonts w:ascii="Courier New" w:cs="Courier New" w:eastAsia="Courier New" w:hAnsi="Courier New"/>
                <w:color w:val="2D3748"/>
                <w:sz w:val="18"/>
                <w:szCs w:val="18"/>
              </w:rPr>
              <w:t xml:space="preserve">// Applied to: network-log.json before writing to disk</w:t>
            </w:r>
          </w:p>
          <w:p>
            <w:pPr>
              <w:spacing w:after="16" w:before="16"/>
            </w:pPr>
            <w:r>
              <w:rPr>
                <w:rFonts w:ascii="Courier New" w:cs="Courier New" w:eastAsia="Courier New" w:hAnsi="Courier New"/>
                <w:color w:val="2D3748"/>
                <w:sz w:val="18"/>
                <w:szCs w:val="18"/>
              </w:rPr>
              <w:t xml:space="preserve">// Applied to: console-log.txt before writing to disk</w:t>
            </w:r>
          </w:p>
          <w:p>
            <w:pPr>
              <w:spacing w:after="16" w:before="16"/>
            </w:pPr>
            <w:r>
              <w:rPr>
                <w:rFonts w:ascii="Courier New" w:cs="Courier New" w:eastAsia="Courier New" w:hAnsi="Courier New"/>
                <w:color w:val="2D3748"/>
                <w:sz w:val="18"/>
                <w:szCs w:val="18"/>
              </w:rPr>
              <w:t xml:space="preserve">// NOT applied to: screenshots or traces (Playwright owns those files)</w:t>
            </w:r>
          </w:p>
          <w:p>
            <w:pPr>
              <w:spacing w:after="16" w:before="16"/>
            </w:pPr>
            <w:r>
              <w:rPr>
                <w:rFonts w:ascii="Courier New" w:cs="Courier New" w:eastAsia="Courier New" w:hAnsi="Courier New"/>
                <w:color w:val="2D3748"/>
                <w:sz w:val="18"/>
                <w:szCs w:val="18"/>
              </w:rPr>
              <w:t xml:space="preserve">// WARNING: traces may still contain sensitive headers.</w:t>
            </w:r>
          </w:p>
          <w:p>
            <w:pPr>
              <w:spacing w:after="16" w:before="16"/>
            </w:pPr>
            <w:r>
              <w:rPr>
                <w:rFonts w:ascii="Courier New" w:cs="Courier New" w:eastAsia="Courier New" w:hAnsi="Courier New"/>
                <w:color w:val="2D3748"/>
                <w:sz w:val="18"/>
                <w:szCs w:val="18"/>
              </w:rPr>
              <w:t xml:space="preserve">//          Users are responsible for configuring Playwright trace</w:t>
            </w:r>
          </w:p>
          <w:p>
            <w:pPr>
              <w:spacing w:after="16" w:before="16"/>
            </w:pPr>
            <w:r>
              <w:rPr>
                <w:rFonts w:ascii="Courier New" w:cs="Courier New" w:eastAsia="Courier New" w:hAnsi="Courier New"/>
                <w:color w:val="2D3748"/>
                <w:sz w:val="18"/>
                <w:szCs w:val="18"/>
              </w:rPr>
              <w:t xml:space="preserve">//          settings to exclude sensitive request headers.</w:t>
            </w:r>
          </w:p>
        </w:tc>
      </w:tr>
    </w:tbl>
    <w:p>
      <w:pPr>
        <w:spacing w:after="0" w:before="280"/>
      </w:pPr>
      <w:r>
        <w:rPr>
          <w:rFonts w:ascii="Arial" w:cs="Arial" w:eastAsia="Arial" w:hAnsi="Arial"/>
        </w:rPr>
        <w:t xml:space="preserve"/>
      </w:r>
    </w:p>
    <w:p>
      <w:r>
        <w:br w:type="page"/>
      </w:r>
    </w:p>
    <w:p>
      <w:pPr>
        <w:pStyle w:val="Heading1"/>
        <w:pBdr>
          <w:bottom w:val="single" w:color="2B6CB0" w:sz="6" w:space="6"/>
        </w:pBdr>
        <w:spacing w:after="160" w:before="400"/>
      </w:pPr>
      <w:r>
        <w:rPr>
          <w:rFonts w:ascii="Arial" w:cs="Arial" w:eastAsia="Arial" w:hAnsi="Arial"/>
        </w:rPr>
        <w:t xml:space="preserve">10. Path Intelligence Engine</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2"/>
              <w:left w:val="single" w:color="2B6CB0" w:sz="2"/>
              <w:bottom w:val="single" w:color="2B6CB0" w:sz="2"/>
              <w:right w:val="single" w:color="2B6CB0" w:sz="2"/>
            </w:tcBorders>
            <w:shd w:fill="EBF4FF" w:val="clear"/>
            <w:tcMar>
              <w:top w:type="dxa" w:w="160"/>
              <w:left w:type="dxa" w:w="240"/>
              <w:bottom w:type="dxa" w:w="160"/>
              <w:right w:type="dxa" w:w="240"/>
            </w:tcMar>
          </w:tcPr>
          <w:p>
            <w:pPr>
              <w:spacing w:after="40" w:before="40"/>
            </w:pPr>
            <w:r>
              <w:rPr>
                <w:rFonts w:ascii="Arial" w:cs="Arial" w:eastAsia="Arial" w:hAnsi="Arial"/>
                <w:b/>
                <w:bCs/>
                <w:color w:val="1A3C5E"/>
                <w:sz w:val="20"/>
                <w:szCs w:val="20"/>
              </w:rPr>
              <w:t xml:space="preserve">The hardest problem: </w:t>
            </w:r>
            <w:r>
              <w:rPr>
                <w:rFonts w:ascii="Arial" w:cs="Arial" w:eastAsia="Arial" w:hAnsi="Arial"/>
                <w:color w:val="1A3C5E"/>
                <w:sz w:val="20"/>
                <w:szCs w:val="20"/>
              </w:rPr>
              <w:t xml:space="preserve">  Automatically mapping JIRA acceptance criteria to structured, accurate testable paths. This is the core product magic. The spike proved the plumbing works. This section defines how the intelligence layer works.</w:t>
            </w:r>
          </w:p>
        </w:tc>
      </w:tr>
    </w:tbl>
    <w:p>
      <w:pPr>
        <w:spacing w:after="0" w:before="120"/>
      </w:pPr>
      <w:r>
        <w:rPr>
          <w:rFonts w:ascii="Arial" w:cs="Arial" w:eastAsia="Arial" w:hAnsi="Arial"/>
        </w:rPr>
        <w:t xml:space="preserve"/>
      </w:r>
    </w:p>
    <w:p>
      <w:pPr>
        <w:pStyle w:val="Heading2"/>
        <w:spacing w:after="100" w:before="280"/>
      </w:pPr>
      <w:r>
        <w:rPr>
          <w:rFonts w:ascii="Arial" w:cs="Arial" w:eastAsia="Arial" w:hAnsi="Arial"/>
          <w:color w:val="2B6CB0"/>
        </w:rPr>
        <w:t xml:space="preserve">10.1 Two-step derivation</w:t>
      </w:r>
    </w:p>
    <w:p>
      <w:pPr>
        <w:spacing w:after="0" w:before="60"/>
      </w:pPr>
      <w:r>
        <w:rPr>
          <w:rFonts w:ascii="Arial" w:cs="Arial" w:eastAsia="Arial" w:hAnsi="Arial"/>
        </w:rPr>
        <w:t xml:space="preserve"/>
      </w:r>
    </w:p>
    <w:p>
      <w:pPr>
        <w:spacing w:after="60" w:before="60"/>
      </w:pPr>
      <w:r>
        <w:rPr>
          <w:rFonts w:ascii="Arial" w:cs="Arial" w:eastAsia="Arial" w:hAnsi="Arial"/>
          <w:b/>
          <w:bCs/>
          <w:color w:val="1A3C5E"/>
        </w:rPr>
        <w:t xml:space="preserve">Step 1 — Deterministic check: </w:t>
      </w:r>
      <w:r>
        <w:rPr>
          <w:rFonts w:ascii="Arial" w:cs="Arial" w:eastAsia="Arial" w:hAnsi="Arial"/>
        </w:rPr>
        <w:t xml:space="preserve">Before calling any LLM, check if the acceptance criteria is structured enough for rule-based parsing. If the AC uses a Gherkin format (Given/When/Then) or a numbered list, extract paths deterministically. LLM is the fallback, not the default.</w:t>
      </w:r>
    </w:p>
    <w:p>
      <w:pPr>
        <w:spacing w:after="0" w:before="60"/>
      </w:pPr>
      <w:r>
        <w:rPr>
          <w:rFonts w:ascii="Arial" w:cs="Arial" w:eastAsia="Arial" w:hAnsi="Arial"/>
        </w:rPr>
        <w:t xml:space="preserve"/>
      </w:r>
    </w:p>
    <w:p>
      <w:pPr>
        <w:spacing w:after="60" w:before="60"/>
      </w:pPr>
      <w:r>
        <w:rPr>
          <w:rFonts w:ascii="Arial" w:cs="Arial" w:eastAsia="Arial" w:hAnsi="Arial"/>
          <w:b/>
          <w:bCs/>
          <w:color w:val="1A3C5E"/>
        </w:rPr>
        <w:t xml:space="preserve">Step 2 — LLM derivation: </w:t>
      </w:r>
      <w:r>
        <w:rPr>
          <w:rFonts w:ascii="Arial" w:cs="Arial" w:eastAsia="Arial" w:hAnsi="Arial"/>
        </w:rPr>
        <w:t xml:space="preserve">For unstructured AC text, send to the configured LLM provider. Receive a draft manifest in JSON format. This draft MUST go through human review before it is locked. It is never auto-locked.</w:t>
      </w:r>
    </w:p>
    <w:p>
      <w:pPr>
        <w:spacing w:after="0" w:before="120"/>
      </w:pPr>
      <w:r>
        <w:rPr>
          <w:rFonts w:ascii="Arial" w:cs="Arial" w:eastAsia="Arial" w:hAnsi="Arial"/>
        </w:rPr>
        <w:t xml:space="preserve"/>
      </w:r>
    </w:p>
    <w:p>
      <w:pPr>
        <w:pStyle w:val="Heading2"/>
        <w:spacing w:after="100" w:before="280"/>
      </w:pPr>
      <w:r>
        <w:rPr>
          <w:rFonts w:ascii="Arial" w:cs="Arial" w:eastAsia="Arial" w:hAnsi="Arial"/>
          <w:color w:val="2B6CB0"/>
        </w:rPr>
        <w:t xml:space="preserve">10.2 LLM provider interface</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2"/>
              <w:left w:val="single" w:color="2B6CB0" w:sz="2"/>
              <w:bottom w:val="single" w:color="2B6CB0" w:sz="2"/>
              <w:right w:val="single" w:color="2B6CB0" w:sz="2"/>
            </w:tcBorders>
            <w:shd w:fill="F0F4F8" w:val="clear"/>
            <w:tcMar>
              <w:top w:type="dxa" w:w="160"/>
              <w:left w:type="dxa" w:w="240"/>
              <w:bottom w:type="dxa" w:w="160"/>
              <w:right w:type="dxa" w:w="240"/>
            </w:tcMar>
          </w:tcPr>
          <w:p>
            <w:pPr>
              <w:spacing w:after="16" w:before="16"/>
            </w:pPr>
            <w:r>
              <w:rPr>
                <w:rFonts w:ascii="Courier New" w:cs="Courier New" w:eastAsia="Courier New" w:hAnsi="Courier New"/>
                <w:color w:val="2D3748"/>
                <w:sz w:val="18"/>
                <w:szCs w:val="18"/>
              </w:rPr>
              <w:t xml:space="preserve">// The abstraction layer — any LLM implements this interface</w:t>
            </w:r>
          </w:p>
          <w:p>
            <w:pPr>
              <w:spacing w:after="16" w:before="16"/>
            </w:pPr>
            <w:r>
              <w:rPr>
                <w:rFonts w:ascii="Courier New" w:cs="Courier New" w:eastAsia="Courier New" w:hAnsi="Courier New"/>
                <w:color w:val="2D3748"/>
                <w:sz w:val="18"/>
                <w:szCs w:val="18"/>
              </w:rPr>
              <w:t xml:space="preserve">interface LLMProvider {</w:t>
            </w:r>
          </w:p>
          <w:p>
            <w:pPr>
              <w:spacing w:after="16" w:before="16"/>
            </w:pPr>
            <w:r>
              <w:rPr>
                <w:rFonts w:ascii="Courier New" w:cs="Courier New" w:eastAsia="Courier New" w:hAnsi="Courier New"/>
                <w:color w:val="2D3748"/>
                <w:sz w:val="18"/>
                <w:szCs w:val="18"/>
              </w:rPr>
              <w:t xml:space="preserve">  name:    string;</w:t>
            </w:r>
          </w:p>
          <w:p>
            <w:pPr>
              <w:spacing w:after="16" w:before="16"/>
            </w:pPr>
            <w:r>
              <w:rPr>
                <w:rFonts w:ascii="Courier New" w:cs="Courier New" w:eastAsia="Courier New" w:hAnsi="Courier New"/>
                <w:color w:val="2D3748"/>
                <w:sz w:val="18"/>
                <w:szCs w:val="18"/>
              </w:rPr>
              <w:t xml:space="preserve">  model:   string;</w:t>
            </w:r>
          </w:p>
          <w:p>
            <w:pPr>
              <w:spacing w:after="16" w:before="16"/>
            </w:pPr>
            <w:r>
              <w:rPr>
                <w:rFonts w:ascii="Courier New" w:cs="Courier New" w:eastAsia="Courier New" w:hAnsi="Courier New"/>
                <w:color w:val="2D3748"/>
                <w:sz w:val="18"/>
                <w:szCs w:val="18"/>
              </w:rPr>
              <w:t xml:space="preserve">  derive(story: UserStory): Promise&lt;ManifestNode[]&gt;;</w:t>
            </w:r>
          </w:p>
          <w:p>
            <w:pPr>
              <w:spacing w:after="16" w:before="16"/>
            </w:pPr>
            <w:r>
              <w:rPr>
                <w:rFonts w:ascii="Courier New" w:cs="Courier New" w:eastAsia="Courier New" w:hAnsi="Courier New"/>
                <w:color w:val="2D3748"/>
                <w:sz w:val="18"/>
                <w:szCs w:val="18"/>
              </w:rPr>
              <w:t xml:space="preserve">}</w:t>
            </w:r>
          </w:p>
          <w:p>
            <w:pPr>
              <w:spacing w:after="16" w:before="16"/>
            </w:pPr>
            <w:r>
              <w:rPr>
                <w:rFonts w:ascii="Courier New" w:cs="Courier New" w:eastAsia="Courier New" w:hAnsi="Courier New"/>
                <w:color w:val="2D3748"/>
                <w:sz w:val="18"/>
                <w:szCs w:val="18"/>
              </w:rPr>
              <w:t xml:space="preserve"/>
            </w:r>
          </w:p>
          <w:p>
            <w:pPr>
              <w:spacing w:after="16" w:before="16"/>
            </w:pPr>
            <w:r>
              <w:rPr>
                <w:rFonts w:ascii="Courier New" w:cs="Courier New" w:eastAsia="Courier New" w:hAnsi="Courier New"/>
                <w:color w:val="2D3748"/>
                <w:sz w:val="18"/>
                <w:szCs w:val="18"/>
              </w:rPr>
              <w:t xml:space="preserve">// V1 default</w:t>
            </w:r>
          </w:p>
          <w:p>
            <w:pPr>
              <w:spacing w:after="16" w:before="16"/>
            </w:pPr>
            <w:r>
              <w:rPr>
                <w:rFonts w:ascii="Courier New" w:cs="Courier New" w:eastAsia="Courier New" w:hAnsi="Courier New"/>
                <w:color w:val="2D3748"/>
                <w:sz w:val="18"/>
                <w:szCs w:val="18"/>
              </w:rPr>
              <w:t xml:space="preserve">class ClaudeProvider implements LLMProvider {</w:t>
            </w:r>
          </w:p>
          <w:p>
            <w:pPr>
              <w:spacing w:after="16" w:before="16"/>
            </w:pPr>
            <w:r>
              <w:rPr>
                <w:rFonts w:ascii="Courier New" w:cs="Courier New" w:eastAsia="Courier New" w:hAnsi="Courier New"/>
                <w:color w:val="2D3748"/>
                <w:sz w:val="18"/>
                <w:szCs w:val="18"/>
              </w:rPr>
              <w:t xml:space="preserve">  name  = 'claude';</w:t>
            </w:r>
          </w:p>
          <w:p>
            <w:pPr>
              <w:spacing w:after="16" w:before="16"/>
            </w:pPr>
            <w:r>
              <w:rPr>
                <w:rFonts w:ascii="Courier New" w:cs="Courier New" w:eastAsia="Courier New" w:hAnsi="Courier New"/>
                <w:color w:val="2D3748"/>
                <w:sz w:val="18"/>
                <w:szCs w:val="18"/>
              </w:rPr>
              <w:t xml:space="preserve">  model = 'claude-sonnet-4-6';</w:t>
            </w:r>
          </w:p>
          <w:p>
            <w:pPr>
              <w:spacing w:after="16" w:before="16"/>
            </w:pPr>
            <w:r>
              <w:rPr>
                <w:rFonts w:ascii="Courier New" w:cs="Courier New" w:eastAsia="Courier New" w:hAnsi="Courier New"/>
                <w:color w:val="2D3748"/>
                <w:sz w:val="18"/>
                <w:szCs w:val="18"/>
              </w:rPr>
              <w:t xml:space="preserve">  async derive(story: UserStory): Promise&lt;ManifestNode[]&gt; { ... }</w:t>
            </w:r>
          </w:p>
          <w:p>
            <w:pPr>
              <w:spacing w:after="16" w:before="16"/>
            </w:pPr>
            <w:r>
              <w:rPr>
                <w:rFonts w:ascii="Courier New" w:cs="Courier New" w:eastAsia="Courier New" w:hAnsi="Courier New"/>
                <w:color w:val="2D3748"/>
                <w:sz w:val="18"/>
                <w:szCs w:val="18"/>
              </w:rPr>
              <w:t xml:space="preserve">}</w:t>
            </w:r>
          </w:p>
          <w:p>
            <w:pPr>
              <w:spacing w:after="16" w:before="16"/>
            </w:pPr>
            <w:r>
              <w:rPr>
                <w:rFonts w:ascii="Courier New" w:cs="Courier New" w:eastAsia="Courier New" w:hAnsi="Courier New"/>
                <w:color w:val="2D3748"/>
                <w:sz w:val="18"/>
                <w:szCs w:val="18"/>
              </w:rPr>
              <w:t xml:space="preserve"/>
            </w:r>
          </w:p>
          <w:p>
            <w:pPr>
              <w:spacing w:after="16" w:before="16"/>
            </w:pPr>
            <w:r>
              <w:rPr>
                <w:rFonts w:ascii="Courier New" w:cs="Courier New" w:eastAsia="Courier New" w:hAnsi="Courier New"/>
                <w:color w:val="2D3748"/>
                <w:sz w:val="18"/>
                <w:szCs w:val="18"/>
              </w:rPr>
              <w:t xml:space="preserve">// Config selects the provider</w:t>
            </w:r>
          </w:p>
          <w:p>
            <w:pPr>
              <w:spacing w:after="16" w:before="16"/>
            </w:pPr>
            <w:r>
              <w:rPr>
                <w:rFonts w:ascii="Courier New" w:cs="Courier New" w:eastAsia="Courier New" w:hAnsi="Courier New"/>
                <w:color w:val="2D3748"/>
                <w:sz w:val="18"/>
                <w:szCs w:val="18"/>
              </w:rPr>
              <w:t xml:space="preserve">// pathlight.config.json:</w:t>
            </w:r>
          </w:p>
          <w:p>
            <w:pPr>
              <w:spacing w:after="16" w:before="16"/>
            </w:pPr>
            <w:r>
              <w:rPr>
                <w:rFonts w:ascii="Courier New" w:cs="Courier New" w:eastAsia="Courier New" w:hAnsi="Courier New"/>
                <w:color w:val="2D3748"/>
                <w:sz w:val="18"/>
                <w:szCs w:val="18"/>
              </w:rPr>
              <w:t xml:space="preserve">// { "ai": { "provider": "claude", "model": "claude-sonnet-4-6" } }</w:t>
            </w:r>
          </w:p>
          <w:p>
            <w:pPr>
              <w:spacing w:after="16" w:before="16"/>
            </w:pPr>
            <w:r>
              <w:rPr>
                <w:rFonts w:ascii="Courier New" w:cs="Courier New" w:eastAsia="Courier New" w:hAnsi="Courier New"/>
                <w:color w:val="2D3748"/>
                <w:sz w:val="18"/>
                <w:szCs w:val="18"/>
              </w:rPr>
              <w:t xml:space="preserve"/>
            </w:r>
          </w:p>
          <w:p>
            <w:pPr>
              <w:spacing w:after="16" w:before="16"/>
            </w:pPr>
            <w:r>
              <w:rPr>
                <w:rFonts w:ascii="Courier New" w:cs="Courier New" w:eastAsia="Courier New" w:hAnsi="Courier New"/>
                <w:color w:val="2D3748"/>
                <w:sz w:val="18"/>
                <w:szCs w:val="18"/>
              </w:rPr>
              <w:t xml:space="preserve">// Adding a new provider = implementing LLMProvider and</w:t>
            </w:r>
          </w:p>
          <w:p>
            <w:pPr>
              <w:spacing w:after="16" w:before="16"/>
            </w:pPr>
            <w:r>
              <w:rPr>
                <w:rFonts w:ascii="Courier New" w:cs="Courier New" w:eastAsia="Courier New" w:hAnsi="Courier New"/>
                <w:color w:val="2D3748"/>
                <w:sz w:val="18"/>
                <w:szCs w:val="18"/>
              </w:rPr>
              <w:t xml:space="preserve">// adding to the provider registry. No other changes needed.</w:t>
            </w:r>
          </w:p>
        </w:tc>
      </w:tr>
    </w:tbl>
    <w:p>
      <w:pPr>
        <w:spacing w:after="0" w:before="120"/>
      </w:pPr>
      <w:r>
        <w:rPr>
          <w:rFonts w:ascii="Arial" w:cs="Arial" w:eastAsia="Arial" w:hAnsi="Arial"/>
        </w:rPr>
        <w:t xml:space="preserve"/>
      </w:r>
    </w:p>
    <w:p>
      <w:pPr>
        <w:pStyle w:val="Heading2"/>
        <w:spacing w:after="100" w:before="280"/>
      </w:pPr>
      <w:r>
        <w:rPr>
          <w:rFonts w:ascii="Arial" w:cs="Arial" w:eastAsia="Arial" w:hAnsi="Arial"/>
          <w:color w:val="2B6CB0"/>
        </w:rPr>
        <w:t xml:space="preserve">10.3 What is sent to the LLM</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2"/>
              <w:left w:val="single" w:color="B7791F" w:sz="2"/>
              <w:bottom w:val="single" w:color="B7791F" w:sz="2"/>
              <w:right w:val="single" w:color="B7791F" w:sz="2"/>
            </w:tcBorders>
            <w:shd w:fill="FFFBEB" w:val="clear"/>
            <w:tcMar>
              <w:top w:type="dxa" w:w="160"/>
              <w:left w:type="dxa" w:w="240"/>
              <w:bottom w:type="dxa" w:w="160"/>
              <w:right w:type="dxa" w:w="240"/>
            </w:tcMar>
          </w:tcPr>
          <w:p>
            <w:pPr>
              <w:spacing w:after="40" w:before="40"/>
            </w:pPr>
            <w:r>
              <w:rPr>
                <w:rFonts w:ascii="Arial" w:cs="Arial" w:eastAsia="Arial" w:hAnsi="Arial"/>
                <w:b/>
                <w:bCs/>
                <w:color w:val="B7791F"/>
                <w:sz w:val="20"/>
                <w:szCs w:val="20"/>
              </w:rPr>
              <w:t xml:space="preserve">Sent: </w:t>
            </w:r>
            <w:r>
              <w:rPr>
                <w:rFonts w:ascii="Arial" w:cs="Arial" w:eastAsia="Arial" w:hAnsi="Arial"/>
                <w:color w:val="B7791F"/>
                <w:sz w:val="20"/>
                <w:szCs w:val="20"/>
              </w:rPr>
              <w:t xml:space="preserve">  Story title, acceptance criteria text, story ID, stage, module name</w:t>
            </w:r>
          </w:p>
          <w:p>
            <w:pPr>
              <w:spacing w:after="40" w:before="40"/>
            </w:pPr>
            <w:r>
              <w:rPr>
                <w:rFonts w:ascii="Arial" w:cs="Arial" w:eastAsia="Arial" w:hAnsi="Arial"/>
                <w:b/>
                <w:bCs/>
                <w:color w:val="B7791F"/>
                <w:sz w:val="20"/>
                <w:szCs w:val="20"/>
              </w:rPr>
              <w:t xml:space="preserve">NOT sent: </w:t>
            </w:r>
            <w:r>
              <w:rPr>
                <w:rFonts w:ascii="Arial" w:cs="Arial" w:eastAsia="Arial" w:hAnsi="Arial"/>
                <w:color w:val="B7791F"/>
                <w:sz w:val="20"/>
                <w:szCs w:val="20"/>
              </w:rPr>
              <w:t xml:space="preserve">  Source code, test file contents, API keys, environment variables, database schemas, user data, any file from the repository</w:t>
            </w:r>
          </w:p>
          <w:p>
            <w:pPr>
              <w:spacing w:after="40" w:before="40"/>
            </w:pPr>
            <w:r>
              <w:rPr>
                <w:rFonts w:ascii="Arial" w:cs="Arial" w:eastAsia="Arial" w:hAnsi="Arial"/>
                <w:b/>
                <w:bCs/>
                <w:color w:val="B7791F"/>
                <w:sz w:val="20"/>
                <w:szCs w:val="20"/>
              </w:rPr>
              <w:t xml:space="preserve">Rule: </w:t>
            </w:r>
            <w:r>
              <w:rPr>
                <w:rFonts w:ascii="Arial" w:cs="Arial" w:eastAsia="Arial" w:hAnsi="Arial"/>
                <w:color w:val="B7791F"/>
                <w:sz w:val="20"/>
                <w:szCs w:val="20"/>
              </w:rPr>
              <w:t xml:space="preserve">  Never send anything beyond the JIRA story content to the LLM provider. If the AC references a code path, do not follow it.</w:t>
            </w:r>
          </w:p>
        </w:tc>
      </w:tr>
    </w:tbl>
    <w:p>
      <w:pPr>
        <w:spacing w:after="0" w:before="120"/>
      </w:pPr>
      <w:r>
        <w:rPr>
          <w:rFonts w:ascii="Arial" w:cs="Arial" w:eastAsia="Arial" w:hAnsi="Arial"/>
        </w:rPr>
        <w:t xml:space="preserve"/>
      </w:r>
    </w:p>
    <w:p>
      <w:pPr>
        <w:pStyle w:val="Heading2"/>
        <w:spacing w:after="100" w:before="280"/>
      </w:pPr>
      <w:r>
        <w:rPr>
          <w:rFonts w:ascii="Arial" w:cs="Arial" w:eastAsia="Arial" w:hAnsi="Arial"/>
          <w:color w:val="2B6CB0"/>
        </w:rPr>
        <w:t xml:space="preserve">10.4 Prompt evaluation harness</w:t>
      </w:r>
    </w:p>
    <w:p>
      <w:pPr>
        <w:spacing w:after="0" w:before="60"/>
      </w:pPr>
      <w:r>
        <w:rPr>
          <w:rFonts w:ascii="Arial" w:cs="Arial" w:eastAsia="Arial" w:hAnsi="Arial"/>
        </w:rPr>
        <w:t xml:space="preserve"/>
      </w:r>
    </w:p>
    <w:p>
      <w:pPr>
        <w:spacing w:after="60" w:before="60"/>
      </w:pPr>
      <w:r>
        <w:rPr>
          <w:rFonts w:ascii="Arial" w:cs="Arial" w:eastAsia="Arial" w:hAnsi="Arial"/>
          <w:color w:val="4A5568"/>
        </w:rPr>
        <w:t xml:space="preserve">LLM prompts must be tested like code. A prompt change without running the evaluation harness is the same as a code change without running tests.</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rPr>
          <w:tblHeader/>
        </w:trPr>
        <w:tc>
          <w:tcPr>
            <w:tcW w:type="dxa" w:w="28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Fixture type</w:t>
            </w:r>
          </w:p>
        </w:tc>
        <w:tc>
          <w:tcPr>
            <w:tcW w:type="dxa" w:w="436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Description</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Minimum count for V1</w:t>
            </w:r>
          </w:p>
        </w:tc>
      </w:tr>
      <w:tr>
        <w:tc>
          <w:tcPr>
            <w:tcW w:type="dxa" w:w="2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Structured AC (Gherkin)</w:t>
            </w:r>
          </w:p>
        </w:tc>
        <w:tc>
          <w:tcPr>
            <w:tcW w:type="dxa" w:w="43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Stories with Given/When/Then format — should use deterministic path, not LLM</w:t>
            </w:r>
          </w:p>
        </w:tc>
        <w:tc>
          <w:tcPr>
            <w:tcW w:type="dxa" w:w="22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3</w:t>
            </w:r>
          </w:p>
        </w:tc>
      </w:tr>
      <w:tr>
        <w:tc>
          <w:tcPr>
            <w:tcW w:type="dxa" w:w="2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Semi-structured AC</w:t>
            </w:r>
          </w:p>
        </w:tc>
        <w:tc>
          <w:tcPr>
            <w:tcW w:type="dxa" w:w="43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Stories with numbered lists or bullet points</w:t>
            </w:r>
          </w:p>
        </w:tc>
        <w:tc>
          <w:tcPr>
            <w:tcW w:type="dxa" w:w="22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5</w:t>
            </w:r>
          </w:p>
        </w:tc>
      </w:tr>
      <w:tr>
        <w:tc>
          <w:tcPr>
            <w:tcW w:type="dxa" w:w="2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Unstructured AC</w:t>
            </w:r>
          </w:p>
        </w:tc>
        <w:tc>
          <w:tcPr>
            <w:tcW w:type="dxa" w:w="43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Plain paragraph acceptance criteria</w:t>
            </w:r>
          </w:p>
        </w:tc>
        <w:tc>
          <w:tcPr>
            <w:tcW w:type="dxa" w:w="22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5</w:t>
            </w:r>
          </w:p>
        </w:tc>
      </w:tr>
      <w:tr>
        <w:tc>
          <w:tcPr>
            <w:tcW w:type="dxa" w:w="2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Edge cases</w:t>
            </w:r>
          </w:p>
        </w:tc>
        <w:tc>
          <w:tcPr>
            <w:tcW w:type="dxa" w:w="43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Empty AC, AC in non-English, AC with no testable paths</w:t>
            </w:r>
          </w:p>
        </w:tc>
        <w:tc>
          <w:tcPr>
            <w:tcW w:type="dxa" w:w="22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3</w:t>
            </w:r>
          </w:p>
        </w:tc>
      </w:tr>
    </w:tbl>
    <w:p>
      <w:pPr>
        <w:spacing w:after="0" w:before="80"/>
      </w:pPr>
      <w:r>
        <w:rPr>
          <w:rFonts w:ascii="Arial" w:cs="Arial" w:eastAsia="Arial" w:hAnsi="Arial"/>
        </w:rPr>
        <w:t xml:space="preserve"/>
      </w:r>
    </w:p>
    <w:p>
      <w:pPr>
        <w:pStyle w:val="ListParagraph"/>
        <w:numPr>
          <w:ilvl w:val="0"/>
          <w:numId w:val="2"/>
        </w:numPr>
        <w:spacing w:after="40" w:before="40"/>
      </w:pPr>
      <w:r>
        <w:rPr>
          <w:rFonts w:ascii="Arial" w:cs="Arial" w:eastAsia="Arial" w:hAnsi="Arial"/>
        </w:rPr>
        <w:t xml:space="preserve">Each fixture has a golden output: the expected array of ManifestNode objects</w:t>
      </w:r>
    </w:p>
    <w:p>
      <w:pPr>
        <w:pStyle w:val="ListParagraph"/>
        <w:numPr>
          <w:ilvl w:val="0"/>
          <w:numId w:val="2"/>
        </w:numPr>
        <w:spacing w:after="40" w:before="40"/>
      </w:pPr>
      <w:r>
        <w:rPr>
          <w:rFonts w:ascii="Arial" w:cs="Arial" w:eastAsia="Arial" w:hAnsi="Arial"/>
        </w:rPr>
        <w:t xml:space="preserve">The harness runs the derive() function against each fixture and diffs the output against the golden</w:t>
      </w:r>
    </w:p>
    <w:p>
      <w:pPr>
        <w:pStyle w:val="ListParagraph"/>
        <w:numPr>
          <w:ilvl w:val="0"/>
          <w:numId w:val="2"/>
        </w:numPr>
        <w:spacing w:after="40" w:before="40"/>
      </w:pPr>
      <w:r>
        <w:rPr>
          <w:rFonts w:ascii="Arial" w:cs="Arial" w:eastAsia="Arial" w:hAnsi="Arial"/>
        </w:rPr>
        <w:t xml:space="preserve">A prompt change must not regress any existing golden fixture</w:t>
      </w:r>
    </w:p>
    <w:p>
      <w:pPr>
        <w:pStyle w:val="ListParagraph"/>
        <w:numPr>
          <w:ilvl w:val="0"/>
          <w:numId w:val="2"/>
        </w:numPr>
        <w:spacing w:after="40" w:before="40"/>
      </w:pPr>
      <w:r>
        <w:rPr>
          <w:rFonts w:ascii="Arial" w:cs="Arial" w:eastAsia="Arial" w:hAnsi="Arial"/>
        </w:rPr>
        <w:t xml:space="preserve">New fixtures are added when new AC patterns are discovered in production</w:t>
      </w:r>
    </w:p>
    <w:p>
      <w:pPr>
        <w:spacing w:after="0" w:before="120"/>
      </w:pPr>
      <w:r>
        <w:rPr>
          <w:rFonts w:ascii="Arial" w:cs="Arial" w:eastAsia="Arial" w:hAnsi="Arial"/>
        </w:rPr>
        <w:t xml:space="preserve"/>
      </w:r>
    </w:p>
    <w:p>
      <w:pPr>
        <w:pStyle w:val="Heading2"/>
        <w:spacing w:after="100" w:before="280"/>
      </w:pPr>
      <w:r>
        <w:rPr>
          <w:rFonts w:ascii="Arial" w:cs="Arial" w:eastAsia="Arial" w:hAnsi="Arial"/>
          <w:color w:val="2B6CB0"/>
        </w:rPr>
        <w:t xml:space="preserve">10.5 Caching and cost control</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Rule</w:t>
            </w:r>
          </w:p>
        </w:tc>
        <w:tc>
          <w:tcPr>
            <w:tcW w:type="dxa" w:w="696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Detail</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Cache key</w:t>
            </w:r>
          </w:p>
        </w:tc>
        <w:tc>
          <w:tcPr>
            <w:tcW w:type="dxa" w:w="69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hash(storyId + storyTitle + acceptanceCriteria) — regenerates only when AC changes</w:t>
            </w:r>
          </w:p>
        </w:tc>
      </w:tr>
      <w:tr>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Cache storage</w:t>
            </w:r>
          </w:p>
        </w:tc>
        <w:tc>
          <w:tcPr>
            <w:tcW w:type="dxa" w:w="69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.pathlight/cache/manifest-drafts/{cacheKey}.json — local filesystem, gitignored</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Max cost per run</w:t>
            </w:r>
          </w:p>
        </w:tc>
        <w:tc>
          <w:tcPr>
            <w:tcW w:type="dxa" w:w="69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Configurable in pathlight.config.json: { "ai": { "maxCostUSD": 1.00 } }</w:t>
            </w:r>
          </w:p>
        </w:tc>
      </w:tr>
      <w:tr>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Token estimate</w:t>
            </w:r>
          </w:p>
        </w:tc>
        <w:tc>
          <w:tcPr>
            <w:tcW w:type="dxa" w:w="69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Average ZovKu story: ~400 tokens input, ~800 tokens output = ~$0.002 per story on claude-sonnet-4-6</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Cost guard</w:t>
            </w:r>
          </w:p>
        </w:tc>
        <w:tc>
          <w:tcPr>
            <w:tcW w:type="dxa" w:w="69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If estimated cost exceeds maxCostUSD, abort and ask user to increase limit or process stories individually</w:t>
            </w:r>
          </w:p>
        </w:tc>
      </w:tr>
    </w:tbl>
    <w:p>
      <w:pPr>
        <w:spacing w:after="0" w:before="280"/>
      </w:pPr>
      <w:r>
        <w:rPr>
          <w:rFonts w:ascii="Arial" w:cs="Arial" w:eastAsia="Arial" w:hAnsi="Arial"/>
        </w:rPr>
        <w:t xml:space="preserve"/>
      </w:r>
    </w:p>
    <w:p>
      <w:r>
        <w:br w:type="page"/>
      </w:r>
    </w:p>
    <w:p>
      <w:pPr>
        <w:pStyle w:val="Heading1"/>
        <w:pBdr>
          <w:bottom w:val="single" w:color="2B6CB0" w:sz="6" w:space="6"/>
        </w:pBdr>
        <w:spacing w:after="160" w:before="400"/>
      </w:pPr>
      <w:r>
        <w:rPr>
          <w:rFonts w:ascii="Arial" w:cs="Arial" w:eastAsia="Arial" w:hAnsi="Arial"/>
        </w:rPr>
        <w:t xml:space="preserve">11. JIRA Integration</w:t>
      </w:r>
    </w:p>
    <w:p>
      <w:pPr>
        <w:spacing w:after="0" w:before="80"/>
      </w:pPr>
      <w:r>
        <w:rPr>
          <w:rFonts w:ascii="Arial" w:cs="Arial" w:eastAsia="Arial" w:hAnsi="Arial"/>
        </w:rPr>
        <w:t xml:space="preserve"/>
      </w:r>
    </w:p>
    <w:p>
      <w:pPr>
        <w:pStyle w:val="Heading2"/>
        <w:spacing w:after="100" w:before="280"/>
      </w:pPr>
      <w:r>
        <w:rPr>
          <w:rFonts w:ascii="Arial" w:cs="Arial" w:eastAsia="Arial" w:hAnsi="Arial"/>
          <w:color w:val="2B6CB0"/>
        </w:rPr>
        <w:t xml:space="preserve">11.1 OAuth 2.0 flow</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2"/>
              <w:left w:val="single" w:color="2B6CB0" w:sz="2"/>
              <w:bottom w:val="single" w:color="2B6CB0" w:sz="2"/>
              <w:right w:val="single" w:color="2B6CB0" w:sz="2"/>
            </w:tcBorders>
            <w:shd w:fill="F0F4F8" w:val="clear"/>
            <w:tcMar>
              <w:top w:type="dxa" w:w="160"/>
              <w:left w:type="dxa" w:w="240"/>
              <w:bottom w:type="dxa" w:w="160"/>
              <w:right w:type="dxa" w:w="240"/>
            </w:tcMar>
          </w:tcPr>
          <w:p>
            <w:pPr>
              <w:spacing w:after="16" w:before="16"/>
            </w:pPr>
            <w:r>
              <w:rPr>
                <w:rFonts w:ascii="Courier New" w:cs="Courier New" w:eastAsia="Courier New" w:hAnsi="Courier New"/>
                <w:color w:val="2D3748"/>
                <w:sz w:val="18"/>
                <w:szCs w:val="18"/>
              </w:rPr>
              <w:t xml:space="preserve">1. User clicks "Connect JIRA" in Pathlight UI</w:t>
            </w:r>
          </w:p>
          <w:p>
            <w:pPr>
              <w:spacing w:after="16" w:before="16"/>
            </w:pPr>
            <w:r>
              <w:rPr>
                <w:rFonts w:ascii="Courier New" w:cs="Courier New" w:eastAsia="Courier New" w:hAnsi="Courier New"/>
                <w:color w:val="2D3748"/>
                <w:sz w:val="18"/>
                <w:szCs w:val="18"/>
              </w:rPr>
              <w:t xml:space="preserve">2. Pathlight redirects to:</w:t>
            </w:r>
          </w:p>
          <w:p>
            <w:pPr>
              <w:spacing w:after="16" w:before="16"/>
            </w:pPr>
            <w:r>
              <w:rPr>
                <w:rFonts w:ascii="Courier New" w:cs="Courier New" w:eastAsia="Courier New" w:hAnsi="Courier New"/>
                <w:color w:val="2D3748"/>
                <w:sz w:val="18"/>
                <w:szCs w:val="18"/>
              </w:rPr>
              <w:t xml:space="preserve">   https://auth.atlassian.com/authorize</w:t>
            </w:r>
          </w:p>
          <w:p>
            <w:pPr>
              <w:spacing w:after="16" w:before="16"/>
            </w:pPr>
            <w:r>
              <w:rPr>
                <w:rFonts w:ascii="Courier New" w:cs="Courier New" w:eastAsia="Courier New" w:hAnsi="Courier New"/>
                <w:color w:val="2D3748"/>
                <w:sz w:val="18"/>
                <w:szCs w:val="18"/>
              </w:rPr>
              <w:t xml:space="preserve">     ?audience=api.atlassian.com</w:t>
            </w:r>
          </w:p>
          <w:p>
            <w:pPr>
              <w:spacing w:after="16" w:before="16"/>
            </w:pPr>
            <w:r>
              <w:rPr>
                <w:rFonts w:ascii="Courier New" w:cs="Courier New" w:eastAsia="Courier New" w:hAnsi="Courier New"/>
                <w:color w:val="2D3748"/>
                <w:sz w:val="18"/>
                <w:szCs w:val="18"/>
              </w:rPr>
              <w:t xml:space="preserve">     &amp;client_id={PATHLIGHT_CLIENT_ID}</w:t>
            </w:r>
          </w:p>
          <w:p>
            <w:pPr>
              <w:spacing w:after="16" w:before="16"/>
            </w:pPr>
            <w:r>
              <w:rPr>
                <w:rFonts w:ascii="Courier New" w:cs="Courier New" w:eastAsia="Courier New" w:hAnsi="Courier New"/>
                <w:color w:val="2D3748"/>
                <w:sz w:val="18"/>
                <w:szCs w:val="18"/>
              </w:rPr>
              <w:t xml:space="preserve">     &amp;scope=read:jira-work+read:jira-user</w:t>
            </w:r>
          </w:p>
          <w:p>
            <w:pPr>
              <w:spacing w:after="16" w:before="16"/>
            </w:pPr>
            <w:r>
              <w:rPr>
                <w:rFonts w:ascii="Courier New" w:cs="Courier New" w:eastAsia="Courier New" w:hAnsi="Courier New"/>
                <w:color w:val="2D3748"/>
                <w:sz w:val="18"/>
                <w:szCs w:val="18"/>
              </w:rPr>
              <w:t xml:space="preserve">     &amp;redirect_uri=http://localhost:4242/auth/jira/callback</w:t>
            </w:r>
          </w:p>
          <w:p>
            <w:pPr>
              <w:spacing w:after="16" w:before="16"/>
            </w:pPr>
            <w:r>
              <w:rPr>
                <w:rFonts w:ascii="Courier New" w:cs="Courier New" w:eastAsia="Courier New" w:hAnsi="Courier New"/>
                <w:color w:val="2D3748"/>
                <w:sz w:val="18"/>
                <w:szCs w:val="18"/>
              </w:rPr>
              <w:t xml:space="preserve">     &amp;state={csrfToken}</w:t>
            </w:r>
          </w:p>
          <w:p>
            <w:pPr>
              <w:spacing w:after="16" w:before="16"/>
            </w:pPr>
            <w:r>
              <w:rPr>
                <w:rFonts w:ascii="Courier New" w:cs="Courier New" w:eastAsia="Courier New" w:hAnsi="Courier New"/>
                <w:color w:val="2D3748"/>
                <w:sz w:val="18"/>
                <w:szCs w:val="18"/>
              </w:rPr>
              <w:t xml:space="preserve">     &amp;response_type=code</w:t>
            </w:r>
          </w:p>
          <w:p>
            <w:pPr>
              <w:spacing w:after="16" w:before="16"/>
            </w:pPr>
            <w:r>
              <w:rPr>
                <w:rFonts w:ascii="Courier New" w:cs="Courier New" w:eastAsia="Courier New" w:hAnsi="Courier New"/>
                <w:color w:val="2D3748"/>
                <w:sz w:val="18"/>
                <w:szCs w:val="18"/>
              </w:rPr>
              <w:t xml:space="preserve">3. User grants permission in Atlassian UI</w:t>
            </w:r>
          </w:p>
          <w:p>
            <w:pPr>
              <w:spacing w:after="16" w:before="16"/>
            </w:pPr>
            <w:r>
              <w:rPr>
                <w:rFonts w:ascii="Courier New" w:cs="Courier New" w:eastAsia="Courier New" w:hAnsi="Courier New"/>
                <w:color w:val="2D3748"/>
                <w:sz w:val="18"/>
                <w:szCs w:val="18"/>
              </w:rPr>
              <w:t xml:space="preserve">4. Atlassian redirects to /auth/jira/callback with code</w:t>
            </w:r>
          </w:p>
          <w:p>
            <w:pPr>
              <w:spacing w:after="16" w:before="16"/>
            </w:pPr>
            <w:r>
              <w:rPr>
                <w:rFonts w:ascii="Courier New" w:cs="Courier New" w:eastAsia="Courier New" w:hAnsi="Courier New"/>
                <w:color w:val="2D3748"/>
                <w:sz w:val="18"/>
                <w:szCs w:val="18"/>
              </w:rPr>
              <w:t xml:space="preserve">5. Pathlight exchanges code for access_token + refresh_token</w:t>
            </w:r>
          </w:p>
          <w:p>
            <w:pPr>
              <w:spacing w:after="16" w:before="16"/>
            </w:pPr>
            <w:r>
              <w:rPr>
                <w:rFonts w:ascii="Courier New" w:cs="Courier New" w:eastAsia="Courier New" w:hAnsi="Courier New"/>
                <w:color w:val="2D3748"/>
                <w:sz w:val="18"/>
                <w:szCs w:val="18"/>
              </w:rPr>
              <w:t xml:space="preserve">6. Tokens stored in .pathlight/auth/jira-token.json (gitignored)</w:t>
            </w:r>
          </w:p>
          <w:p>
            <w:pPr>
              <w:spacing w:after="16" w:before="16"/>
            </w:pPr>
            <w:r>
              <w:rPr>
                <w:rFonts w:ascii="Courier New" w:cs="Courier New" w:eastAsia="Courier New" w:hAnsi="Courier New"/>
                <w:color w:val="2D3748"/>
                <w:sz w:val="18"/>
                <w:szCs w:val="18"/>
              </w:rPr>
              <w:t xml:space="preserve">7. Access token refreshed automatically when expired</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2"/>
              <w:left w:val="single" w:color="1D9E75" w:sz="2"/>
              <w:bottom w:val="single" w:color="1D9E75" w:sz="2"/>
              <w:right w:val="single" w:color="1D9E75" w:sz="2"/>
            </w:tcBorders>
            <w:shd w:fill="F0FFF4" w:val="clear"/>
            <w:tcMar>
              <w:top w:type="dxa" w:w="160"/>
              <w:left w:type="dxa" w:w="240"/>
              <w:bottom w:type="dxa" w:w="160"/>
              <w:right w:type="dxa" w:w="240"/>
            </w:tcMar>
          </w:tcPr>
          <w:p>
            <w:pPr>
              <w:spacing w:after="40" w:before="40"/>
            </w:pPr>
            <w:r>
              <w:rPr>
                <w:rFonts w:ascii="Arial" w:cs="Arial" w:eastAsia="Arial" w:hAnsi="Arial"/>
                <w:b/>
                <w:bCs/>
                <w:color w:val="155E3A"/>
                <w:sz w:val="20"/>
                <w:szCs w:val="20"/>
              </w:rPr>
              <w:t xml:space="preserve">Local dev bypass: </w:t>
            </w:r>
            <w:r>
              <w:rPr>
                <w:rFonts w:ascii="Arial" w:cs="Arial" w:eastAsia="Arial" w:hAnsi="Arial"/>
                <w:color w:val="155E3A"/>
                <w:sz w:val="20"/>
                <w:szCs w:val="20"/>
              </w:rPr>
              <w:t xml:space="preserve">  For local development without a live JIRA connection, Pathlight checks for a PATHLIGHT_JIRA_MOCK=true environment variable. When set, it reads stories from .pathlight/mock/stories.json instead of calling the JIRA API. This unblocks development without requiring OAuth setup.</w:t>
            </w:r>
          </w:p>
        </w:tc>
      </w:tr>
    </w:tbl>
    <w:p>
      <w:pPr>
        <w:spacing w:after="0" w:before="120"/>
      </w:pPr>
      <w:r>
        <w:rPr>
          <w:rFonts w:ascii="Arial" w:cs="Arial" w:eastAsia="Arial" w:hAnsi="Arial"/>
        </w:rPr>
        <w:t xml:space="preserve"/>
      </w:r>
    </w:p>
    <w:p>
      <w:pPr>
        <w:pStyle w:val="Heading2"/>
        <w:spacing w:after="100" w:before="280"/>
      </w:pPr>
      <w:r>
        <w:rPr>
          <w:rFonts w:ascii="Arial" w:cs="Arial" w:eastAsia="Arial" w:hAnsi="Arial"/>
          <w:color w:val="2B6CB0"/>
        </w:rPr>
        <w:t xml:space="preserve">11.2 Data pulled from JIRA</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JIRA entity</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Maps to</w:t>
            </w:r>
          </w:p>
        </w:tc>
        <w:tc>
          <w:tcPr>
            <w:tcW w:type="dxa" w:w="456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JQL used</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Epic</w:t>
            </w:r>
          </w:p>
        </w:tc>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Stage in Pathlight</w:t>
            </w:r>
          </w:p>
        </w:tc>
        <w:tc>
          <w:tcPr>
            <w:tcW w:type="dxa" w:w="45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project = {key} AND issuetype = Epic ORDER BY created ASC</w:t>
            </w:r>
          </w:p>
        </w:tc>
      </w:tr>
      <w:tr>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User Story</w:t>
            </w:r>
          </w:p>
        </w:tc>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ManifestNode source</w:t>
            </w:r>
          </w:p>
        </w:tc>
        <w:tc>
          <w:tcPr>
            <w:tcW w:type="dxa" w:w="45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project = {key} AND issuetype in (Story, "User Story") AND sprint in openSprints() ORDER BY priority DESC</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Acceptance Criteria</w:t>
            </w:r>
          </w:p>
        </w:tc>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Path derivation input</w:t>
            </w:r>
          </w:p>
        </w:tc>
        <w:tc>
          <w:tcPr>
            <w:tcW w:type="dxa" w:w="45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Read from story description field or custom field "Acceptance Criteria"</w:t>
            </w:r>
          </w:p>
        </w:tc>
      </w:tr>
      <w:tr>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Story status</w:t>
            </w:r>
          </w:p>
        </w:tc>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Context on fishbone (To Do / In Progress / Done)</w:t>
            </w:r>
          </w:p>
        </w:tc>
        <w:tc>
          <w:tcPr>
            <w:tcW w:type="dxa" w:w="45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Included in story fetch</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Story priority</w:t>
            </w:r>
          </w:p>
        </w:tc>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Maps to risk level (Highest=critical, High=high, Medium=medium, Low=low)</w:t>
            </w:r>
          </w:p>
        </w:tc>
        <w:tc>
          <w:tcPr>
            <w:tcW w:type="dxa" w:w="45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Included in story fetch</w:t>
            </w:r>
          </w:p>
        </w:tc>
      </w:tr>
    </w:tbl>
    <w:p>
      <w:pPr>
        <w:spacing w:after="0" w:before="160"/>
      </w:pPr>
      <w:r>
        <w:rPr>
          <w:rFonts w:ascii="Arial" w:cs="Arial" w:eastAsia="Arial" w:hAnsi="Arial"/>
        </w:rPr>
        <w:t xml:space="preserve"/>
      </w:r>
    </w:p>
    <w:p>
      <w:pPr>
        <w:pStyle w:val="Heading2"/>
        <w:spacing w:after="100" w:before="280"/>
      </w:pPr>
      <w:r>
        <w:rPr>
          <w:rFonts w:ascii="Arial" w:cs="Arial" w:eastAsia="Arial" w:hAnsi="Arial"/>
          <w:color w:val="2B6CB0"/>
        </w:rPr>
        <w:t xml:space="preserve">11.3 Source of truth and conflict resolution</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2"/>
              <w:left w:val="single" w:color="2B6CB0" w:sz="2"/>
              <w:bottom w:val="single" w:color="2B6CB0" w:sz="2"/>
              <w:right w:val="single" w:color="2B6CB0" w:sz="2"/>
            </w:tcBorders>
            <w:shd w:fill="EBF4FF" w:val="clear"/>
            <w:tcMar>
              <w:top w:type="dxa" w:w="160"/>
              <w:left w:type="dxa" w:w="240"/>
              <w:bottom w:type="dxa" w:w="160"/>
              <w:right w:type="dxa" w:w="240"/>
            </w:tcMar>
          </w:tcPr>
          <w:p>
            <w:pPr>
              <w:spacing w:after="40" w:before="40"/>
            </w:pPr>
            <w:r>
              <w:rPr>
                <w:rFonts w:ascii="Arial" w:cs="Arial" w:eastAsia="Arial" w:hAnsi="Arial"/>
                <w:b/>
                <w:bCs/>
                <w:color w:val="1A3C5E"/>
                <w:sz w:val="20"/>
                <w:szCs w:val="20"/>
              </w:rPr>
              <w:t xml:space="preserve">Source of truth: </w:t>
            </w:r>
            <w:r>
              <w:rPr>
                <w:rFonts w:ascii="Arial" w:cs="Arial" w:eastAsia="Arial" w:hAnsi="Arial"/>
                <w:color w:val="1A3C5E"/>
                <w:sz w:val="20"/>
                <w:szCs w:val="20"/>
              </w:rPr>
              <w:t xml:space="preserve">  The LOCKED manifest is the source of truth for testable paths. JIRA is an input source for generating drafts. Once the manifest is locked, it remains authoritative even if JIRA stories change.</w:t>
            </w:r>
          </w:p>
          <w:p>
            <w:pPr>
              <w:spacing w:after="40" w:before="40"/>
            </w:pPr>
            <w:r>
              <w:rPr>
                <w:rFonts w:ascii="Arial" w:cs="Arial" w:eastAsia="Arial" w:hAnsi="Arial"/>
                <w:b/>
                <w:bCs/>
                <w:color w:val="1A3C5E"/>
                <w:sz w:val="20"/>
                <w:szCs w:val="20"/>
              </w:rPr>
              <w:t xml:space="preserve">Conflict rule: </w:t>
            </w:r>
            <w:r>
              <w:rPr>
                <w:rFonts w:ascii="Arial" w:cs="Arial" w:eastAsia="Arial" w:hAnsi="Arial"/>
                <w:color w:val="1A3C5E"/>
                <w:sz w:val="20"/>
                <w:szCs w:val="20"/>
              </w:rPr>
              <w:t xml:space="preserve">  When JIRA stories change after a manifest is locked, Pathlight surfaces a warning: "3 stories have changed since this manifest was locked. Re-generate to review updates." The developer chooses when to regenerate and re-approve. Never auto-update.</w:t>
            </w:r>
          </w:p>
        </w:tc>
      </w:tr>
    </w:tbl>
    <w:p>
      <w:pPr>
        <w:spacing w:after="0" w:before="280"/>
      </w:pPr>
      <w:r>
        <w:rPr>
          <w:rFonts w:ascii="Arial" w:cs="Arial" w:eastAsia="Arial" w:hAnsi="Arial"/>
        </w:rPr>
        <w:t xml:space="preserve"/>
      </w:r>
    </w:p>
    <w:p>
      <w:r>
        <w:br w:type="page"/>
      </w:r>
    </w:p>
    <w:p>
      <w:pPr>
        <w:pStyle w:val="Heading1"/>
        <w:pBdr>
          <w:bottom w:val="single" w:color="2B6CB0" w:sz="6" w:space="6"/>
        </w:pBdr>
        <w:spacing w:after="160" w:before="400"/>
      </w:pPr>
      <w:r>
        <w:rPr>
          <w:rFonts w:ascii="Arial" w:cs="Arial" w:eastAsia="Arial" w:hAnsi="Arial"/>
        </w:rPr>
        <w:t xml:space="preserve">12. Fishbone Renderer Specification</w:t>
      </w:r>
    </w:p>
    <w:p>
      <w:pPr>
        <w:spacing w:after="0" w:before="80"/>
      </w:pPr>
      <w:r>
        <w:rPr>
          <w:rFonts w:ascii="Arial" w:cs="Arial" w:eastAsia="Arial" w:hAnsi="Arial"/>
        </w:rPr>
        <w:t xml:space="preserve"/>
      </w:r>
    </w:p>
    <w:p>
      <w:pPr>
        <w:pStyle w:val="Heading2"/>
        <w:spacing w:after="100" w:before="280"/>
      </w:pPr>
      <w:r>
        <w:rPr>
          <w:rFonts w:ascii="Arial" w:cs="Arial" w:eastAsia="Arial" w:hAnsi="Arial"/>
          <w:color w:val="2B6CB0"/>
        </w:rPr>
        <w:t xml:space="preserve">12.1 Layout rules</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Rule</w:t>
            </w:r>
          </w:p>
        </w:tc>
        <w:tc>
          <w:tcPr>
            <w:tcW w:type="dxa" w:w="696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Specification</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Spine</w:t>
            </w:r>
          </w:p>
        </w:tc>
        <w:tc>
          <w:tcPr>
            <w:tcW w:type="dxa" w:w="69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Horizontal line from left (tail) to right (effect box). y = 50% of canvas height.</w:t>
            </w:r>
          </w:p>
        </w:tc>
      </w:tr>
      <w:tr>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Effect box</w:t>
            </w:r>
          </w:p>
        </w:tc>
        <w:tc>
          <w:tcPr>
            <w:tcW w:type="dxa" w:w="69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"Quality Gate" box at the right end of the spine. Fixed width 120px.</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Module bones</w:t>
            </w:r>
          </w:p>
        </w:tc>
        <w:tc>
          <w:tcPr>
            <w:tcW w:type="dxa" w:w="69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Diagonal lines connecting to the spine at evenly spaced x positions. Alternating above/below the spine. Angle: 45 degrees.</w:t>
            </w:r>
          </w:p>
        </w:tc>
      </w:tr>
      <w:tr>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Branch stubs</w:t>
            </w:r>
          </w:p>
        </w:tc>
        <w:tc>
          <w:tcPr>
            <w:tcW w:type="dxa" w:w="69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Short horizontal lines extending right from points along each module bone. One per manifest node. Length: 35px.</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Branch dots</w:t>
            </w:r>
          </w:p>
        </w:tc>
        <w:tc>
          <w:tcPr>
            <w:tcW w:type="dxa" w:w="69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Circle at the end of each branch stub. Radius: 5px in V1 canvas size.</w:t>
            </w:r>
          </w:p>
        </w:tc>
      </w:tr>
      <w:tr>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Branch labels</w:t>
            </w:r>
          </w:p>
        </w:tc>
        <w:tc>
          <w:tcPr>
            <w:tcW w:type="dxa" w:w="69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Text immediately right of the dot. Font: system-ui 10px. Truncated with ellipsis if &gt;30 characters.</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Module labels</w:t>
            </w:r>
          </w:p>
        </w:tc>
        <w:tc>
          <w:tcPr>
            <w:tcW w:type="dxa" w:w="69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Above or below the bone tip (depending on side). Two lines: story ID bold, short name regular.</w:t>
            </w:r>
          </w:p>
        </w:tc>
      </w:tr>
      <w:tr>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Canvas size</w:t>
            </w:r>
          </w:p>
        </w:tc>
        <w:tc>
          <w:tcPr>
            <w:tcW w:type="dxa" w:w="69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Minimum 700px wide. Scrollable horizontally if more than 6 modules. Height: 400px fixed for V1.</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V1 node limit</w:t>
            </w:r>
          </w:p>
        </w:tc>
        <w:tc>
          <w:tcPr>
            <w:tcW w:type="dxa" w:w="69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50 nodes maximum before fishbone becomes unreadable. Display warning above this count.</w:t>
            </w:r>
          </w:p>
        </w:tc>
      </w:tr>
    </w:tbl>
    <w:p>
      <w:pPr>
        <w:spacing w:after="0" w:before="120"/>
      </w:pPr>
      <w:r>
        <w:rPr>
          <w:rFonts w:ascii="Arial" w:cs="Arial" w:eastAsia="Arial" w:hAnsi="Arial"/>
        </w:rPr>
        <w:t xml:space="preserve"/>
      </w:r>
    </w:p>
    <w:p>
      <w:pPr>
        <w:pStyle w:val="Heading2"/>
        <w:spacing w:after="100" w:before="280"/>
      </w:pPr>
      <w:r>
        <w:rPr>
          <w:rFonts w:ascii="Arial" w:cs="Arial" w:eastAsia="Arial" w:hAnsi="Arial"/>
          <w:color w:val="2B6CB0"/>
        </w:rPr>
        <w:t xml:space="preserve">12.2 Animation state machine</w:t>
      </w:r>
    </w:p>
    <w:p>
      <w:pPr>
        <w:spacing w:after="0" w:before="60"/>
      </w:pPr>
      <w:r>
        <w:rPr>
          <w:rFonts w:ascii="Arial" w:cs="Arial" w:eastAsia="Arial" w:hAnsi="Arial"/>
        </w:rPr>
        <w:t xml:space="preserve"/>
      </w:r>
    </w:p>
    <w:p>
      <w:pPr>
        <w:spacing w:after="60" w:before="60"/>
      </w:pPr>
      <w:r>
        <w:rPr>
          <w:rFonts w:ascii="Arial" w:cs="Arial" w:eastAsia="Arial" w:hAnsi="Arial"/>
          <w:color w:val="4A5568"/>
        </w:rPr>
        <w:t xml:space="preserve">Every branch has exactly one status at any time. Transitions are one-directional within a run.</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2"/>
              <w:left w:val="single" w:color="2B6CB0" w:sz="2"/>
              <w:bottom w:val="single" w:color="2B6CB0" w:sz="2"/>
              <w:right w:val="single" w:color="2B6CB0" w:sz="2"/>
            </w:tcBorders>
            <w:shd w:fill="F0F4F8" w:val="clear"/>
            <w:tcMar>
              <w:top w:type="dxa" w:w="160"/>
              <w:left w:type="dxa" w:w="240"/>
              <w:bottom w:type="dxa" w:w="160"/>
              <w:right w:type="dxa" w:w="240"/>
            </w:tcMar>
          </w:tcPr>
          <w:p>
            <w:pPr>
              <w:spacing w:after="16" w:before="16"/>
            </w:pPr>
            <w:r>
              <w:rPr>
                <w:rFonts w:ascii="Courier New" w:cs="Courier New" w:eastAsia="Courier New" w:hAnsi="Courier New"/>
                <w:color w:val="2D3748"/>
                <w:sz w:val="18"/>
                <w:szCs w:val="18"/>
              </w:rPr>
              <w:t xml:space="preserve">// Branch state machine — valid transitions only</w:t>
            </w:r>
          </w:p>
          <w:p>
            <w:pPr>
              <w:spacing w:after="16" w:before="16"/>
            </w:pPr>
            <w:r>
              <w:rPr>
                <w:rFonts w:ascii="Courier New" w:cs="Courier New" w:eastAsia="Courier New" w:hAnsi="Courier New"/>
                <w:color w:val="2D3748"/>
                <w:sz w:val="18"/>
                <w:szCs w:val="18"/>
              </w:rPr>
              <w:t xml:space="preserve">                                                    </w:t>
            </w:r>
          </w:p>
          <w:p>
            <w:pPr>
              <w:spacing w:after="16" w:before="16"/>
            </w:pPr>
            <w:r>
              <w:rPr>
                <w:rFonts w:ascii="Courier New" w:cs="Courier New" w:eastAsia="Courier New" w:hAnsi="Courier New"/>
                <w:color w:val="2D3748"/>
                <w:sz w:val="18"/>
                <w:szCs w:val="18"/>
              </w:rPr>
              <w:t xml:space="preserve">  untested ──► pending ──► queued ──► running      </w:t>
            </w:r>
          </w:p>
          <w:p>
            <w:pPr>
              <w:spacing w:after="16" w:before="16"/>
            </w:pPr>
            <w:r>
              <w:rPr>
                <w:rFonts w:ascii="Courier New" w:cs="Courier New" w:eastAsia="Courier New" w:hAnsi="Courier New"/>
                <w:color w:val="2D3748"/>
                <w:sz w:val="18"/>
                <w:szCs w:val="18"/>
              </w:rPr>
              <w:t xml:space="preserve">                                         │          </w:t>
            </w:r>
          </w:p>
          <w:p>
            <w:pPr>
              <w:spacing w:after="16" w:before="16"/>
            </w:pPr>
            <w:r>
              <w:rPr>
                <w:rFonts w:ascii="Courier New" w:cs="Courier New" w:eastAsia="Courier New" w:hAnsi="Courier New"/>
                <w:color w:val="2D3748"/>
                <w:sz w:val="18"/>
                <w:szCs w:val="18"/>
              </w:rPr>
              <w:t xml:space="preserve">                    ┌────────────────────┤          </w:t>
            </w:r>
          </w:p>
          <w:p>
            <w:pPr>
              <w:spacing w:after="16" w:before="16"/>
            </w:pPr>
            <w:r>
              <w:rPr>
                <w:rFonts w:ascii="Courier New" w:cs="Courier New" w:eastAsia="Courier New" w:hAnsi="Courier New"/>
                <w:color w:val="2D3748"/>
                <w:sz w:val="18"/>
                <w:szCs w:val="18"/>
              </w:rPr>
              <w:t xml:space="preserve">                    ▼         ▼          ▼          </w:t>
            </w:r>
          </w:p>
          <w:p>
            <w:pPr>
              <w:spacing w:after="16" w:before="16"/>
            </w:pPr>
            <w:r>
              <w:rPr>
                <w:rFonts w:ascii="Courier New" w:cs="Courier New" w:eastAsia="Courier New" w:hAnsi="Courier New"/>
                <w:color w:val="2D3748"/>
                <w:sz w:val="18"/>
                <w:szCs w:val="18"/>
              </w:rPr>
              <w:t xml:space="preserve">                  passed    failed     skipped      </w:t>
            </w:r>
          </w:p>
          <w:p>
            <w:pPr>
              <w:spacing w:after="16" w:before="16"/>
            </w:pPr>
            <w:r>
              <w:rPr>
                <w:rFonts w:ascii="Courier New" w:cs="Courier New" w:eastAsia="Courier New" w:hAnsi="Courier New"/>
                <w:color w:val="2D3748"/>
                <w:sz w:val="18"/>
                <w:szCs w:val="18"/>
              </w:rPr>
              <w:t xml:space="preserve">                              │                     </w:t>
            </w:r>
          </w:p>
          <w:p>
            <w:pPr>
              <w:spacing w:after="16" w:before="16"/>
            </w:pPr>
            <w:r>
              <w:rPr>
                <w:rFonts w:ascii="Courier New" w:cs="Courier New" w:eastAsia="Courier New" w:hAnsi="Courier New"/>
                <w:color w:val="2D3748"/>
                <w:sz w:val="18"/>
                <w:szCs w:val="18"/>
              </w:rPr>
              <w:t xml:space="preserve">                          (retry) ──► running       </w:t>
            </w:r>
          </w:p>
          <w:p>
            <w:pPr>
              <w:spacing w:after="16" w:before="16"/>
            </w:pPr>
            <w:r>
              <w:rPr>
                <w:rFonts w:ascii="Courier New" w:cs="Courier New" w:eastAsia="Courier New" w:hAnsi="Courier New"/>
                <w:color w:val="2D3748"/>
                <w:sz w:val="18"/>
                <w:szCs w:val="18"/>
              </w:rPr>
              <w:t xml:space="preserve">                              │                     </w:t>
            </w:r>
          </w:p>
          <w:p>
            <w:pPr>
              <w:spacing w:after="16" w:before="16"/>
            </w:pPr>
            <w:r>
              <w:rPr>
                <w:rFonts w:ascii="Courier New" w:cs="Courier New" w:eastAsia="Courier New" w:hAnsi="Courier New"/>
                <w:color w:val="2D3748"/>
                <w:sz w:val="18"/>
                <w:szCs w:val="18"/>
              </w:rPr>
              <w:t xml:space="preserve">                       isFinalAttempt               </w:t>
            </w:r>
          </w:p>
          <w:p>
            <w:pPr>
              <w:spacing w:after="16" w:before="16"/>
            </w:pPr>
            <w:r>
              <w:rPr>
                <w:rFonts w:ascii="Courier New" w:cs="Courier New" w:eastAsia="Courier New" w:hAnsi="Courier New"/>
                <w:color w:val="2D3748"/>
                <w:sz w:val="18"/>
                <w:szCs w:val="18"/>
              </w:rPr>
              <w:t xml:space="preserve">                              │                     </w:t>
            </w:r>
          </w:p>
          <w:p>
            <w:pPr>
              <w:spacing w:after="16" w:before="16"/>
            </w:pPr>
            <w:r>
              <w:rPr>
                <w:rFonts w:ascii="Courier New" w:cs="Courier New" w:eastAsia="Courier New" w:hAnsi="Courier New"/>
                <w:color w:val="2D3748"/>
                <w:sz w:val="18"/>
                <w:szCs w:val="18"/>
              </w:rPr>
              <w:t xml:space="preserve">                           failed                   </w:t>
            </w:r>
          </w:p>
          <w:p>
            <w:pPr>
              <w:spacing w:after="16" w:before="16"/>
            </w:pPr>
            <w:r>
              <w:rPr>
                <w:rFonts w:ascii="Courier New" w:cs="Courier New" w:eastAsia="Courier New" w:hAnsi="Courier New"/>
                <w:color w:val="2D3748"/>
                <w:sz w:val="18"/>
                <w:szCs w:val="18"/>
              </w:rPr>
              <w:t xml:space="preserve">                                                    </w:t>
            </w:r>
          </w:p>
          <w:p>
            <w:pPr>
              <w:spacing w:after="16" w:before="16"/>
            </w:pPr>
            <w:r>
              <w:rPr>
                <w:rFonts w:ascii="Courier New" w:cs="Courier New" w:eastAsia="Courier New" w:hAnsi="Courier New"/>
                <w:color w:val="2D3748"/>
                <w:sz w:val="18"/>
                <w:szCs w:val="18"/>
              </w:rPr>
              <w:t xml:space="preserve">  blocked: set when setup_failure detected         </w:t>
            </w:r>
          </w:p>
          <w:p>
            <w:pPr>
              <w:spacing w:after="16" w:before="16"/>
            </w:pPr>
            <w:r>
              <w:rPr>
                <w:rFonts w:ascii="Courier New" w:cs="Courier New" w:eastAsia="Courier New" w:hAnsi="Courier New"/>
                <w:color w:val="2D3748"/>
                <w:sz w:val="18"/>
                <w:szCs w:val="18"/>
              </w:rPr>
              <w:t xml:space="preserve">  abandoned: set on run.abandoned event            </w:t>
            </w:r>
          </w:p>
        </w:tc>
      </w:tr>
    </w:tbl>
    <w:p>
      <w:pPr>
        <w:spacing w:after="0" w:before="120"/>
      </w:pPr>
      <w:r>
        <w:rPr>
          <w:rFonts w:ascii="Arial" w:cs="Arial" w:eastAsia="Arial" w:hAnsi="Arial"/>
        </w:rPr>
        <w:t xml:space="preserve"/>
      </w:r>
    </w:p>
    <w:p>
      <w:pPr>
        <w:pStyle w:val="Heading2"/>
        <w:spacing w:after="100" w:before="280"/>
      </w:pPr>
      <w:r>
        <w:rPr>
          <w:rFonts w:ascii="Arial" w:cs="Arial" w:eastAsia="Arial" w:hAnsi="Arial"/>
          <w:color w:val="2B6CB0"/>
        </w:rPr>
        <w:t xml:space="preserve">12.3 Animation timings</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3160"/>
        <w:gridCol w:w="1800"/>
      </w:tblGrid>
      <w:tr>
        <w:trPr>
          <w:tblHeader/>
        </w:trPr>
        <w:tc>
          <w:tcPr>
            <w:tcW w:type="dxa" w:w="16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State</w:t>
            </w:r>
          </w:p>
        </w:tc>
        <w:tc>
          <w:tcPr>
            <w:tcW w:type="dxa" w:w="28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Visual</w:t>
            </w:r>
          </w:p>
        </w:tc>
        <w:tc>
          <w:tcPr>
            <w:tcW w:type="dxa" w:w="316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CSS animation</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Duration</w:t>
            </w:r>
          </w:p>
        </w:tc>
      </w:tr>
      <w:tr>
        <w:tc>
          <w:tcPr>
            <w:tcW w:type="dxa" w:w="16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pending</w:t>
            </w:r>
          </w:p>
        </w:tc>
        <w:tc>
          <w:tcPr>
            <w:tcW w:type="dxa" w:w="2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Grey dot, grey branch</w:t>
            </w:r>
          </w:p>
        </w:tc>
        <w:tc>
          <w:tcPr>
            <w:tcW w:type="dxa" w:w="31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None — static</w:t>
            </w:r>
          </w:p>
        </w:tc>
        <w:tc>
          <w:tcPr>
            <w:tcW w:type="dxa" w:w="1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w:t>
            </w:r>
          </w:p>
        </w:tc>
      </w:tr>
      <w:tr>
        <w:tc>
          <w:tcPr>
            <w:tcW w:type="dxa" w:w="16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queued</w:t>
            </w:r>
          </w:p>
        </w:tc>
        <w:tc>
          <w:tcPr>
            <w:tcW w:type="dxa" w:w="2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Muted blue dot, pulsing slowly</w:t>
            </w:r>
          </w:p>
        </w:tc>
        <w:tc>
          <w:tcPr>
            <w:tcW w:type="dxa" w:w="31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opacity 1.0 → 0.6 → 1.0</w:t>
            </w:r>
          </w:p>
        </w:tc>
        <w:tc>
          <w:tcPr>
            <w:tcW w:type="dxa" w:w="1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1.5s infinite</w:t>
            </w:r>
          </w:p>
        </w:tc>
      </w:tr>
      <w:tr>
        <w:tc>
          <w:tcPr>
            <w:tcW w:type="dxa" w:w="16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running</w:t>
            </w:r>
          </w:p>
        </w:tc>
        <w:tc>
          <w:tcPr>
            <w:tcW w:type="dxa" w:w="2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Amber dot, pulsing, bone flowing</w:t>
            </w:r>
          </w:p>
        </w:tc>
        <w:tc>
          <w:tcPr>
            <w:tcW w:type="dxa" w:w="31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dot: scale 1 → 2 → 1; bone: dash-offset</w:t>
            </w:r>
          </w:p>
        </w:tc>
        <w:tc>
          <w:tcPr>
            <w:tcW w:type="dxa" w:w="1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0.65s dot, 0.38s bone</w:t>
            </w:r>
          </w:p>
        </w:tc>
      </w:tr>
      <w:tr>
        <w:tc>
          <w:tcPr>
            <w:tcW w:type="dxa" w:w="16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passed</w:t>
            </w:r>
          </w:p>
        </w:tc>
        <w:tc>
          <w:tcPr>
            <w:tcW w:type="dxa" w:w="2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Green dot, green branch, green bone</w:t>
            </w:r>
          </w:p>
        </w:tc>
        <w:tc>
          <w:tcPr>
            <w:tcW w:type="dxa" w:w="31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Transition 0.3s ease</w:t>
            </w:r>
          </w:p>
        </w:tc>
        <w:tc>
          <w:tcPr>
            <w:tcW w:type="dxa" w:w="1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One-shot</w:t>
            </w:r>
          </w:p>
        </w:tc>
      </w:tr>
      <w:tr>
        <w:tc>
          <w:tcPr>
            <w:tcW w:type="dxa" w:w="16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failed</w:t>
            </w:r>
          </w:p>
        </w:tc>
        <w:tc>
          <w:tcPr>
            <w:tcW w:type="dxa" w:w="2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Red dot, red branch, red bone</w:t>
            </w:r>
          </w:p>
        </w:tc>
        <w:tc>
          <w:tcPr>
            <w:tcW w:type="dxa" w:w="31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Transition 0.3s ease</w:t>
            </w:r>
          </w:p>
        </w:tc>
        <w:tc>
          <w:tcPr>
            <w:tcW w:type="dxa" w:w="1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One-shot</w:t>
            </w:r>
          </w:p>
        </w:tc>
      </w:tr>
      <w:tr>
        <w:tc>
          <w:tcPr>
            <w:tcW w:type="dxa" w:w="16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skipped</w:t>
            </w:r>
          </w:p>
        </w:tc>
        <w:tc>
          <w:tcPr>
            <w:tcW w:type="dxa" w:w="2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Amber dot, dashed branch</w:t>
            </w:r>
          </w:p>
        </w:tc>
        <w:tc>
          <w:tcPr>
            <w:tcW w:type="dxa" w:w="31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None — static</w:t>
            </w:r>
          </w:p>
        </w:tc>
        <w:tc>
          <w:tcPr>
            <w:tcW w:type="dxa" w:w="1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w:t>
            </w:r>
          </w:p>
        </w:tc>
      </w:tr>
      <w:tr>
        <w:tc>
          <w:tcPr>
            <w:tcW w:type="dxa" w:w="16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blocked</w:t>
            </w:r>
          </w:p>
        </w:tc>
        <w:tc>
          <w:tcPr>
            <w:tcW w:type="dxa" w:w="2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Purple dot, purple branch</w:t>
            </w:r>
          </w:p>
        </w:tc>
        <w:tc>
          <w:tcPr>
            <w:tcW w:type="dxa" w:w="31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None — static</w:t>
            </w:r>
          </w:p>
        </w:tc>
        <w:tc>
          <w:tcPr>
            <w:tcW w:type="dxa" w:w="1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w:t>
            </w:r>
          </w:p>
        </w:tc>
      </w:tr>
      <w:tr>
        <w:tc>
          <w:tcPr>
            <w:tcW w:type="dxa" w:w="16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abandoned</w:t>
            </w:r>
          </w:p>
        </w:tc>
        <w:tc>
          <w:tcPr>
            <w:tcW w:type="dxa" w:w="2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Grey dot, grey bone (reset)</w:t>
            </w:r>
          </w:p>
        </w:tc>
        <w:tc>
          <w:tcPr>
            <w:tcW w:type="dxa" w:w="31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Fade transition 0.5s</w:t>
            </w:r>
          </w:p>
        </w:tc>
        <w:tc>
          <w:tcPr>
            <w:tcW w:type="dxa" w:w="1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One-shot</w:t>
            </w:r>
          </w:p>
        </w:tc>
      </w:tr>
    </w:tbl>
    <w:p>
      <w:pPr>
        <w:spacing w:after="0" w:before="280"/>
      </w:pPr>
      <w:r>
        <w:rPr>
          <w:rFonts w:ascii="Arial" w:cs="Arial" w:eastAsia="Arial" w:hAnsi="Arial"/>
        </w:rPr>
        <w:t xml:space="preserve"/>
      </w:r>
    </w:p>
    <w:p>
      <w:r>
        <w:br w:type="page"/>
      </w:r>
    </w:p>
    <w:p>
      <w:pPr>
        <w:pStyle w:val="Heading1"/>
        <w:pBdr>
          <w:bottom w:val="single" w:color="2B6CB0" w:sz="6" w:space="6"/>
        </w:pBdr>
        <w:spacing w:after="160" w:before="400"/>
      </w:pPr>
      <w:r>
        <w:rPr>
          <w:rFonts w:ascii="Arial" w:cs="Arial" w:eastAsia="Arial" w:hAnsi="Arial"/>
        </w:rPr>
        <w:t xml:space="preserve">13. Dashboard Publisher</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2"/>
              <w:left w:val="single" w:color="2B6CB0" w:sz="2"/>
              <w:bottom w:val="single" w:color="2B6CB0" w:sz="2"/>
              <w:right w:val="single" w:color="2B6CB0" w:sz="2"/>
            </w:tcBorders>
            <w:shd w:fill="EBF4FF" w:val="clear"/>
            <w:tcMar>
              <w:top w:type="dxa" w:w="160"/>
              <w:left w:type="dxa" w:w="240"/>
              <w:bottom w:type="dxa" w:w="160"/>
              <w:right w:type="dxa" w:w="240"/>
            </w:tcMar>
          </w:tcPr>
          <w:p>
            <w:pPr>
              <w:spacing w:after="40" w:before="40"/>
            </w:pPr>
            <w:r>
              <w:rPr>
                <w:rFonts w:ascii="Arial" w:cs="Arial" w:eastAsia="Arial" w:hAnsi="Arial"/>
                <w:b/>
                <w:bCs/>
                <w:color w:val="1A3C5E"/>
                <w:sz w:val="20"/>
                <w:szCs w:val="20"/>
              </w:rPr>
              <w:t xml:space="preserve">V1 output: </w:t>
            </w:r>
            <w:r>
              <w:rPr>
                <w:rFonts w:ascii="Arial" w:cs="Arial" w:eastAsia="Arial" w:hAnsi="Arial"/>
                <w:color w:val="1A3C5E"/>
                <w:sz w:val="20"/>
                <w:szCs w:val="20"/>
              </w:rPr>
              <w:t xml:space="preserve">  Static HTML file written to reports/{runId}/report.html. Opened manually in browser. No hosting. No sharing. No upload.</w:t>
            </w:r>
          </w:p>
          <w:p>
            <w:pPr>
              <w:spacing w:after="40" w:before="40"/>
            </w:pPr>
            <w:r>
              <w:rPr>
                <w:rFonts w:ascii="Arial" w:cs="Arial" w:eastAsia="Arial" w:hAnsi="Arial"/>
                <w:b/>
                <w:bCs/>
                <w:color w:val="1A3C5E"/>
                <w:sz w:val="20"/>
                <w:szCs w:val="20"/>
              </w:rPr>
              <w:t xml:space="preserve">Trigger: </w:t>
            </w:r>
            <w:r>
              <w:rPr>
                <w:rFonts w:ascii="Arial" w:cs="Arial" w:eastAsia="Arial" w:hAnsi="Arial"/>
                <w:color w:val="1A3C5E"/>
                <w:sz w:val="20"/>
                <w:szCs w:val="20"/>
              </w:rPr>
              <w:t xml:space="preserve">  Generated automatically when run.finished event is received. No manual action required.</w:t>
            </w:r>
          </w:p>
        </w:tc>
      </w:tr>
    </w:tbl>
    <w:p>
      <w:pPr>
        <w:spacing w:after="0" w:before="120"/>
      </w:pPr>
      <w:r>
        <w:rPr>
          <w:rFonts w:ascii="Arial" w:cs="Arial" w:eastAsia="Arial" w:hAnsi="Arial"/>
        </w:rPr>
        <w:t xml:space="preserve"/>
      </w:r>
    </w:p>
    <w:p>
      <w:pPr>
        <w:pStyle w:val="Heading2"/>
        <w:spacing w:after="100" w:before="280"/>
      </w:pPr>
      <w:r>
        <w:rPr>
          <w:rFonts w:ascii="Arial" w:cs="Arial" w:eastAsia="Arial" w:hAnsi="Arial"/>
          <w:color w:val="2B6CB0"/>
        </w:rPr>
        <w:t xml:space="preserve">13.1 Dashboard sections</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Section</w:t>
            </w:r>
          </w:p>
        </w:tc>
        <w:tc>
          <w:tcPr>
            <w:tcW w:type="dxa" w:w="348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Content</w:t>
            </w:r>
          </w:p>
        </w:tc>
        <w:tc>
          <w:tcPr>
            <w:tcW w:type="dxa" w:w="348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Source data</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Release confidence header</w:t>
            </w:r>
          </w:p>
        </w:tc>
        <w:tc>
          <w:tcPr>
            <w:tcW w:type="dxa" w:w="34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PASSED / WARNING / FAILED badge, run ID, timestamp, duration</w:t>
            </w:r>
          </w:p>
        </w:tc>
        <w:tc>
          <w:tcPr>
            <w:tcW w:type="dxa" w:w="34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run.finished payload, runState</w:t>
            </w:r>
          </w:p>
        </w:tc>
      </w:tr>
      <w:tr>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Summary metrics</w:t>
            </w:r>
          </w:p>
        </w:tc>
        <w:tc>
          <w:tcPr>
            <w:tcW w:type="dxa" w:w="34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Total, passed, failed, skipped, pass rate %</w:t>
            </w:r>
          </w:p>
        </w:tc>
        <w:tc>
          <w:tcPr>
            <w:tcW w:type="dxa" w:w="34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run.finished payload</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Module breakdown</w:t>
            </w:r>
          </w:p>
        </w:tc>
        <w:tc>
          <w:tcPr>
            <w:tcW w:type="dxa" w:w="34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Per-module: total nodes, passed, failed, pass rate</w:t>
            </w:r>
          </w:p>
        </w:tc>
        <w:tc>
          <w:tcPr>
            <w:tcW w:type="dxa" w:w="34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testResults grouped by module from manifest</w:t>
            </w:r>
          </w:p>
        </w:tc>
      </w:tr>
      <w:tr>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Failed branches</w:t>
            </w:r>
          </w:p>
        </w:tc>
        <w:tc>
          <w:tcPr>
            <w:tcW w:type="dxa" w:w="34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List of failed nodes with: label, error message, screenshot link, trace link, retry count</w:t>
            </w:r>
          </w:p>
        </w:tc>
        <w:tc>
          <w:tcPr>
            <w:tcW w:type="dxa" w:w="34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testResults where status=failed, artifact paths</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Business rule coverage</w:t>
            </w:r>
          </w:p>
        </w:tc>
        <w:tc>
          <w:tcPr>
            <w:tcW w:type="dxa" w:w="34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Table of all business rules: covered/failing/uncovered</w:t>
            </w:r>
          </w:p>
        </w:tc>
        <w:tc>
          <w:tcPr>
            <w:tcW w:type="dxa" w:w="34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manifest businessRules, testResults</w:t>
            </w:r>
          </w:p>
        </w:tc>
      </w:tr>
      <w:tr>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Untested paths</w:t>
            </w:r>
          </w:p>
        </w:tc>
        <w:tc>
          <w:tcPr>
            <w:tcW w:type="dxa" w:w="34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List of manifest nodes with no linked test file or no result in this run</w:t>
            </w:r>
          </w:p>
        </w:tc>
        <w:tc>
          <w:tcPr>
            <w:tcW w:type="dxa" w:w="348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manifest nodes with empty testFiles or no result</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Run metadata</w:t>
            </w:r>
          </w:p>
        </w:tc>
        <w:tc>
          <w:tcPr>
            <w:tcW w:type="dxa" w:w="34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Run ID, project key, stage, Playwright version, Node version</w:t>
            </w:r>
          </w:p>
        </w:tc>
        <w:tc>
          <w:tcPr>
            <w:tcW w:type="dxa" w:w="348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runState, environment</w:t>
            </w:r>
          </w:p>
        </w:tc>
      </w:tr>
    </w:tbl>
    <w:p>
      <w:pPr>
        <w:spacing w:after="0" w:before="120"/>
      </w:pPr>
      <w:r>
        <w:rPr>
          <w:rFonts w:ascii="Arial" w:cs="Arial" w:eastAsia="Arial" w:hAnsi="Arial"/>
        </w:rPr>
        <w:t xml:space="preserve"/>
      </w:r>
    </w:p>
    <w:p>
      <w:pPr>
        <w:pStyle w:val="Heading2"/>
        <w:spacing w:after="100" w:before="280"/>
      </w:pPr>
      <w:r>
        <w:rPr>
          <w:rFonts w:ascii="Arial" w:cs="Arial" w:eastAsia="Arial" w:hAnsi="Arial"/>
          <w:color w:val="2B6CB0"/>
        </w:rPr>
        <w:t xml:space="preserve">13.2 Release confidence verdict</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Verdict</w:t>
            </w:r>
          </w:p>
        </w:tc>
        <w:tc>
          <w:tcPr>
            <w:tcW w:type="dxa" w:w="736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Condition</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PASSED</w:t>
            </w:r>
          </w:p>
        </w:tc>
        <w:tc>
          <w:tcPr>
            <w:tcW w:type="dxa" w:w="73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All test results are passed or skipped. Zero failures. Zero critical business rules failing.</w:t>
            </w:r>
          </w:p>
        </w:tc>
      </w:tr>
      <w:tr>
        <w:tc>
          <w:tcPr>
            <w:tcW w:type="dxa" w:w="20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WARNING</w:t>
            </w:r>
          </w:p>
        </w:tc>
        <w:tc>
          <w:tcPr>
            <w:tcW w:type="dxa" w:w="73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One or two failures, none covering critical business rules. Or: pass rate &gt;= 90% with no critical failures.</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FAILED</w:t>
            </w:r>
          </w:p>
        </w:tc>
        <w:tc>
          <w:tcPr>
            <w:tcW w:type="dxa" w:w="73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Any failure covering a critical business rule. Or: pass rate &lt; 90%. Or: any run.abandoned.</w:t>
            </w:r>
          </w:p>
        </w:tc>
      </w:tr>
    </w:tbl>
    <w:p>
      <w:pPr>
        <w:spacing w:after="0" w:before="280"/>
      </w:pPr>
      <w:r>
        <w:rPr>
          <w:rFonts w:ascii="Arial" w:cs="Arial" w:eastAsia="Arial" w:hAnsi="Arial"/>
        </w:rPr>
        <w:t xml:space="preserve"/>
      </w:r>
    </w:p>
    <w:p>
      <w:r>
        <w:br w:type="page"/>
      </w:r>
    </w:p>
    <w:p>
      <w:pPr>
        <w:pStyle w:val="Heading1"/>
        <w:pBdr>
          <w:bottom w:val="single" w:color="2B6CB0" w:sz="6" w:space="6"/>
        </w:pBdr>
        <w:spacing w:after="160" w:before="400"/>
      </w:pPr>
      <w:r>
        <w:rPr>
          <w:rFonts w:ascii="Arial" w:cs="Arial" w:eastAsia="Arial" w:hAnsi="Arial"/>
        </w:rPr>
        <w:t xml:space="preserve">14. Environment Strategy</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Environment</w:t>
            </w:r>
          </w:p>
        </w:tc>
        <w:tc>
          <w:tcPr>
            <w:tcW w:type="dxa" w:w="28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Purpose</w:t>
            </w:r>
          </w:p>
        </w:tc>
        <w:tc>
          <w:tcPr>
            <w:tcW w:type="dxa" w:w="416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Key differences</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development</w:t>
            </w:r>
          </w:p>
        </w:tc>
        <w:tc>
          <w:tcPr>
            <w:tcW w:type="dxa" w:w="2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Local development of Pathlight itself</w:t>
            </w:r>
          </w:p>
        </w:tc>
        <w:tc>
          <w:tcPr>
            <w:tcW w:type="dxa" w:w="41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JIRA mock enabled, LLM mock optional, no secret redaction enforced, verbose logging</w:t>
            </w:r>
          </w:p>
        </w:tc>
      </w:tr>
      <w:tr>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test</w:t>
            </w:r>
          </w:p>
        </w:tc>
        <w:tc>
          <w:tcPr>
            <w:tcW w:type="dxa" w:w="2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Running Pathlight's own test suite (Vitest + Playwright)</w:t>
            </w:r>
          </w:p>
        </w:tc>
        <w:tc>
          <w:tcPr>
            <w:tcW w:type="dxa" w:w="41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Isolated fixtures, seeded test data, no external service calls</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local-dogfood</w:t>
            </w:r>
          </w:p>
        </w:tc>
        <w:tc>
          <w:tcPr>
            <w:tcW w:type="dxa" w:w="2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Running Pathlight against ZovKu (Inder's use case)</w:t>
            </w:r>
          </w:p>
        </w:tc>
        <w:tc>
          <w:tcPr>
            <w:tcW w:type="dxa" w:w="41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Real JIRA, real LLM, real Playwright tests, full redaction enabled</w:t>
            </w:r>
          </w:p>
        </w:tc>
      </w:tr>
      <w:tr>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hosted (post-V1)</w:t>
            </w:r>
          </w:p>
        </w:tc>
        <w:tc>
          <w:tcPr>
            <w:tcW w:type="dxa" w:w="2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Multi-user hosted tier</w:t>
            </w:r>
          </w:p>
        </w:tc>
        <w:tc>
          <w:tcPr>
            <w:tcW w:type="dxa" w:w="41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Auth, multi-tenancy, Postgres, S3 artifacts, monitoring</w:t>
            </w:r>
          </w:p>
        </w:tc>
      </w:tr>
    </w:tbl>
    <w:p>
      <w:pPr>
        <w:spacing w:after="0" w:before="120"/>
      </w:pPr>
      <w:r>
        <w:rPr>
          <w:rFonts w:ascii="Arial" w:cs="Arial" w:eastAsia="Arial" w:hAnsi="Arial"/>
        </w:rPr>
        <w:t xml:space="preserve"/>
      </w:r>
    </w:p>
    <w:p>
      <w:pPr>
        <w:pStyle w:val="Heading2"/>
        <w:spacing w:after="100" w:before="280"/>
      </w:pPr>
      <w:r>
        <w:rPr>
          <w:rFonts w:ascii="Arial" w:cs="Arial" w:eastAsia="Arial" w:hAnsi="Arial"/>
          <w:color w:val="2B6CB0"/>
        </w:rPr>
        <w:t xml:space="preserve">14.1 Secrets management</w:t>
      </w:r>
    </w:p>
    <w:p>
      <w:pPr>
        <w:spacing w:after="0" w:before="60"/>
      </w:pPr>
      <w:r>
        <w:rPr>
          <w:rFonts w:ascii="Arial" w:cs="Arial" w:eastAsia="Arial" w:hAnsi="Arial"/>
        </w:rPr>
        <w:t xml:space="preserve"/>
      </w:r>
    </w:p>
    <w:p>
      <w:pPr>
        <w:pStyle w:val="ListParagraph"/>
        <w:numPr>
          <w:ilvl w:val="0"/>
          <w:numId w:val="2"/>
        </w:numPr>
        <w:spacing w:after="40" w:before="40"/>
      </w:pPr>
      <w:r>
        <w:rPr>
          <w:rFonts w:ascii="Arial" w:cs="Arial" w:eastAsia="Arial" w:hAnsi="Arial"/>
        </w:rPr>
        <w:t xml:space="preserve">All secrets in environment variables. Never in code. Never in committed config files.</w:t>
      </w:r>
    </w:p>
    <w:p>
      <w:pPr>
        <w:pStyle w:val="ListParagraph"/>
        <w:numPr>
          <w:ilvl w:val="0"/>
          <w:numId w:val="2"/>
        </w:numPr>
        <w:spacing w:after="40" w:before="40"/>
      </w:pPr>
      <w:r>
        <w:rPr>
          <w:rFonts w:ascii="Arial" w:cs="Arial" w:eastAsia="Arial" w:hAnsi="Arial"/>
        </w:rPr>
        <w:t xml:space="preserve">.env.local for local development — gitignored</w:t>
      </w:r>
    </w:p>
    <w:p>
      <w:pPr>
        <w:pStyle w:val="ListParagraph"/>
        <w:numPr>
          <w:ilvl w:val="0"/>
          <w:numId w:val="2"/>
        </w:numPr>
        <w:spacing w:after="40" w:before="40"/>
      </w:pPr>
      <w:r>
        <w:rPr>
          <w:rFonts w:ascii="Arial" w:cs="Arial" w:eastAsia="Arial" w:hAnsi="Arial"/>
        </w:rPr>
        <w:t xml:space="preserve">.env.example committed with placeholder values and comments for every variable</w:t>
      </w:r>
    </w:p>
    <w:p>
      <w:pPr>
        <w:pStyle w:val="ListParagraph"/>
        <w:numPr>
          <w:ilvl w:val="0"/>
          <w:numId w:val="2"/>
        </w:numPr>
        <w:spacing w:after="40" w:before="40"/>
      </w:pPr>
      <w:r>
        <w:rPr>
          <w:rFonts w:ascii="Arial" w:cs="Arial" w:eastAsia="Arial" w:hAnsi="Arial"/>
        </w:rPr>
        <w:t xml:space="preserve">JIRA tokens stored in .pathlight/auth/ — gitignored directory</w:t>
      </w:r>
    </w:p>
    <w:p>
      <w:pPr>
        <w:pStyle w:val="ListParagraph"/>
        <w:numPr>
          <w:ilvl w:val="0"/>
          <w:numId w:val="2"/>
        </w:numPr>
        <w:spacing w:after="40" w:before="40"/>
      </w:pPr>
      <w:r>
        <w:rPr>
          <w:rFonts w:ascii="Arial" w:cs="Arial" w:eastAsia="Arial" w:hAnsi="Arial"/>
        </w:rPr>
        <w:t xml:space="preserve">LLM API keys in environment variables only: CLAUDE_API_KEY, OPENAI_API_KEY</w:t>
      </w:r>
    </w:p>
    <w:p>
      <w:pPr>
        <w:pStyle w:val="ListParagraph"/>
        <w:numPr>
          <w:ilvl w:val="0"/>
          <w:numId w:val="2"/>
        </w:numPr>
        <w:spacing w:after="40" w:before="40"/>
      </w:pPr>
      <w:r>
        <w:rPr>
          <w:rFonts w:ascii="Arial" w:cs="Arial" w:eastAsia="Arial" w:hAnsi="Arial"/>
        </w:rPr>
        <w:t xml:space="preserve">No secret is ever logged to stdout or stderr in any environment</w:t>
      </w:r>
    </w:p>
    <w:p>
      <w:pPr>
        <w:spacing w:after="0" w:before="280"/>
      </w:pPr>
      <w:r>
        <w:rPr>
          <w:rFonts w:ascii="Arial" w:cs="Arial" w:eastAsia="Arial" w:hAnsi="Arial"/>
        </w:rPr>
        <w:t xml:space="preserve"/>
      </w:r>
    </w:p>
    <w:p>
      <w:r>
        <w:br w:type="page"/>
      </w:r>
    </w:p>
    <w:p>
      <w:pPr>
        <w:pStyle w:val="Heading1"/>
        <w:pBdr>
          <w:bottom w:val="single" w:color="2B6CB0" w:sz="6" w:space="6"/>
        </w:pBdr>
        <w:spacing w:after="160" w:before="400"/>
      </w:pPr>
      <w:r>
        <w:rPr>
          <w:rFonts w:ascii="Arial" w:cs="Arial" w:eastAsia="Arial" w:hAnsi="Arial"/>
        </w:rPr>
        <w:t xml:space="preserve">15. Success Metrics</w:t>
      </w:r>
    </w:p>
    <w:p>
      <w:pPr>
        <w:spacing w:after="0" w:before="80"/>
      </w:pPr>
      <w:r>
        <w:rPr>
          <w:rFonts w:ascii="Arial" w:cs="Arial" w:eastAsia="Arial" w:hAnsi="Arial"/>
        </w:rPr>
        <w:t xml:space="preserve"/>
      </w:r>
    </w:p>
    <w:p>
      <w:pPr>
        <w:spacing w:after="60" w:before="60"/>
      </w:pPr>
      <w:r>
        <w:rPr>
          <w:rFonts w:ascii="Arial" w:cs="Arial" w:eastAsia="Arial" w:hAnsi="Arial"/>
          <w:color w:val="4A5568"/>
        </w:rPr>
        <w:t xml:space="preserve">These are the measurable outcomes that prove Pathlight is useful, not just working. Measured from the first real ZovKu dogfood run.</w:t>
      </w:r>
    </w:p>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Metric</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Target</w:t>
            </w:r>
          </w:p>
        </w:tc>
        <w:tc>
          <w:tcPr>
            <w:tcW w:type="dxa" w:w="416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How measured</w:t>
            </w:r>
          </w:p>
        </w:tc>
      </w:tr>
      <w:tr>
        <w:tc>
          <w:tcPr>
            <w:tcW w:type="dxa" w:w="2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Time from run.finished to report.html available</w:t>
            </w:r>
          </w:p>
        </w:tc>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&lt; 2 seconds</w:t>
            </w:r>
          </w:p>
        </w:tc>
        <w:tc>
          <w:tcPr>
            <w:tcW w:type="dxa" w:w="41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Timestamp delta between run.finished event and report.ready event</w:t>
            </w:r>
          </w:p>
        </w:tc>
      </w:tr>
      <w:tr>
        <w:tc>
          <w:tcPr>
            <w:tcW w:type="dxa" w:w="2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Time to identify which product path failed</w:t>
            </w:r>
          </w:p>
        </w:tc>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&lt; 60 seconds from run.finished</w:t>
            </w:r>
          </w:p>
        </w:tc>
        <w:tc>
          <w:tcPr>
            <w:tcW w:type="dxa" w:w="41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Timed manually: open report, find failed branch, read error. Target: no scrolling, no searching.</w:t>
            </w:r>
          </w:p>
        </w:tc>
      </w:tr>
      <w:tr>
        <w:tc>
          <w:tcPr>
            <w:tcW w:type="dxa" w:w="2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Branch animation latency</w:t>
            </w:r>
          </w:p>
        </w:tc>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&lt; 1 second from test.started to visual update</w:t>
            </w:r>
          </w:p>
        </w:tc>
        <w:tc>
          <w:tcPr>
            <w:tcW w:type="dxa" w:w="41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Measured during dogfood: timestamp on test.started vs CSS animation observed in browser</w:t>
            </w:r>
          </w:p>
        </w:tc>
      </w:tr>
      <w:tr>
        <w:tc>
          <w:tcPr>
            <w:tcW w:type="dxa" w:w="2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SSE event delivery reliability</w:t>
            </w:r>
          </w:p>
        </w:tc>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100% of events delivered with no gaps in events.jsonl</w:t>
            </w:r>
          </w:p>
        </w:tc>
        <w:tc>
          <w:tcPr>
            <w:tcW w:type="dxa" w:w="41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Compare reporter event counter against events.jsonl line count after each run</w:t>
            </w:r>
          </w:p>
        </w:tc>
      </w:tr>
      <w:tr>
        <w:tc>
          <w:tcPr>
            <w:tcW w:type="dxa" w:w="2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Manifest generation accuracy</w:t>
            </w:r>
          </w:p>
        </w:tc>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&gt;= 80% of AI-generated paths accepted without editing by human reviewer</w:t>
            </w:r>
          </w:p>
        </w:tc>
        <w:tc>
          <w:tcPr>
            <w:tcW w:type="dxa" w:w="41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Tracked manually per story during first 10 JIRA story imports</w:t>
            </w:r>
          </w:p>
        </w:tc>
      </w:tr>
    </w:tbl>
    <w:p>
      <w:pPr>
        <w:spacing w:after="0" w:before="280"/>
      </w:pPr>
      <w:r>
        <w:rPr>
          <w:rFonts w:ascii="Arial" w:cs="Arial" w:eastAsia="Arial" w:hAnsi="Arial"/>
        </w:rPr>
        <w:t xml:space="preserve"/>
      </w:r>
    </w:p>
    <w:p>
      <w:r>
        <w:br w:type="page"/>
      </w:r>
    </w:p>
    <w:p>
      <w:pPr>
        <w:pStyle w:val="Heading1"/>
        <w:pBdr>
          <w:bottom w:val="single" w:color="2B6CB0" w:sz="6" w:space="6"/>
        </w:pBdr>
        <w:spacing w:after="160" w:before="400"/>
      </w:pPr>
      <w:r>
        <w:rPr>
          <w:rFonts w:ascii="Arial" w:cs="Arial" w:eastAsia="Arial" w:hAnsi="Arial"/>
        </w:rPr>
        <w:t xml:space="preserve">16. Schema Versioning</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2"/>
              <w:left w:val="single" w:color="B7791F" w:sz="2"/>
              <w:bottom w:val="single" w:color="B7791F" w:sz="2"/>
              <w:right w:val="single" w:color="B7791F" w:sz="2"/>
            </w:tcBorders>
            <w:shd w:fill="FFFBEB" w:val="clear"/>
            <w:tcMar>
              <w:top w:type="dxa" w:w="160"/>
              <w:left w:type="dxa" w:w="240"/>
              <w:bottom w:type="dxa" w:w="160"/>
              <w:right w:type="dxa" w:w="240"/>
            </w:tcMar>
          </w:tcPr>
          <w:p>
            <w:pPr>
              <w:spacing w:after="40" w:before="40"/>
            </w:pPr>
            <w:r>
              <w:rPr>
                <w:rFonts w:ascii="Arial" w:cs="Arial" w:eastAsia="Arial" w:hAnsi="Arial"/>
                <w:b/>
                <w:bCs/>
                <w:color w:val="B7791F"/>
                <w:sz w:val="20"/>
                <w:szCs w:val="20"/>
              </w:rPr>
              <w:t xml:space="preserve">Rule: </w:t>
            </w:r>
            <w:r>
              <w:rPr>
                <w:rFonts w:ascii="Arial" w:cs="Arial" w:eastAsia="Arial" w:hAnsi="Arial"/>
                <w:color w:val="B7791F"/>
                <w:sz w:val="20"/>
                <w:szCs w:val="20"/>
              </w:rPr>
              <w:t xml:space="preserve">  Every schema object has a schemaVersion field. When a breaking change is made to any schema, the version increments and a migration note is added here. No breaking change is made without a migration path.</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760"/>
        <w:gridCol w:w="3000"/>
      </w:tblGrid>
      <w:tr>
        <w:trPr>
          <w:tblHeader/>
        </w:trPr>
        <w:tc>
          <w:tcPr>
            <w:tcW w:type="dxa" w:w="20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Schema</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Current version</w:t>
            </w:r>
          </w:p>
        </w:tc>
        <w:tc>
          <w:tcPr>
            <w:tcW w:type="dxa" w:w="276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Breaking change example</w:t>
            </w:r>
          </w:p>
        </w:tc>
        <w:tc>
          <w:tcPr>
            <w:tcW w:type="dxa" w:w="30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Migration approach</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ManifestNode</w:t>
            </w:r>
          </w:p>
        </w:tc>
        <w:tc>
          <w:tcPr>
            <w:tcW w:type="dxa" w:w="16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1.0</w:t>
            </w:r>
          </w:p>
        </w:tc>
        <w:tc>
          <w:tcPr>
            <w:tcW w:type="dxa" w:w="27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Adding a required field</w:t>
            </w:r>
          </w:p>
        </w:tc>
        <w:tc>
          <w:tcPr>
            <w:tcW w:type="dxa" w:w="30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Add as optional first (1.1), make required in next major (2.0) with migration script</w:t>
            </w:r>
          </w:p>
        </w:tc>
      </w:tr>
      <w:tr>
        <w:tc>
          <w:tcPr>
            <w:tcW w:type="dxa" w:w="20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ManifestFile</w:t>
            </w:r>
          </w:p>
        </w:tc>
        <w:tc>
          <w:tcPr>
            <w:tcW w:type="dxa" w:w="16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1.0</w:t>
            </w:r>
          </w:p>
        </w:tc>
        <w:tc>
          <w:tcPr>
            <w:tcW w:type="dxa" w:w="27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Changing node ID format</w:t>
            </w:r>
          </w:p>
        </w:tc>
        <w:tc>
          <w:tcPr>
            <w:tcW w:type="dxa" w:w="30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Never do this. Node IDs are permanent. Add an alias field instead.</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PathlightEvent</w:t>
            </w:r>
          </w:p>
        </w:tc>
        <w:tc>
          <w:tcPr>
            <w:tcW w:type="dxa" w:w="16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1.0</w:t>
            </w:r>
          </w:p>
        </w:tc>
        <w:tc>
          <w:tcPr>
            <w:tcW w:type="dxa" w:w="27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Adding a new required payload field</w:t>
            </w:r>
          </w:p>
        </w:tc>
        <w:tc>
          <w:tcPr>
            <w:tcW w:type="dxa" w:w="30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Version the event type: test.passed.v2. Consumers handle both versions.</w:t>
            </w:r>
          </w:p>
        </w:tc>
      </w:tr>
      <w:tr>
        <w:tc>
          <w:tcPr>
            <w:tcW w:type="dxa" w:w="20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pathlight.config</w:t>
            </w:r>
          </w:p>
        </w:tc>
        <w:tc>
          <w:tcPr>
            <w:tcW w:type="dxa" w:w="16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1.0</w:t>
            </w:r>
          </w:p>
        </w:tc>
        <w:tc>
          <w:tcPr>
            <w:tcW w:type="dxa" w:w="27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Renaming a config key</w:t>
            </w:r>
          </w:p>
        </w:tc>
        <w:tc>
          <w:tcPr>
            <w:tcW w:type="dxa" w:w="30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Accept both old and new key for one major version with deprecation warning</w:t>
            </w:r>
          </w:p>
        </w:tc>
      </w:tr>
    </w:tbl>
    <w:p>
      <w:pPr>
        <w:spacing w:after="0" w:before="280"/>
      </w:pPr>
      <w:r>
        <w:rPr>
          <w:rFonts w:ascii="Arial" w:cs="Arial" w:eastAsia="Arial" w:hAnsi="Arial"/>
        </w:rPr>
        <w:t xml:space="preserve"/>
      </w:r>
    </w:p>
    <w:p>
      <w:r>
        <w:br w:type="page"/>
      </w:r>
    </w:p>
    <w:p>
      <w:pPr>
        <w:pStyle w:val="Heading1"/>
        <w:pBdr>
          <w:bottom w:val="single" w:color="2B6CB0" w:sz="6" w:space="6"/>
        </w:pBdr>
        <w:spacing w:after="160" w:before="400"/>
      </w:pPr>
      <w:r>
        <w:rPr>
          <w:rFonts w:ascii="Arial" w:cs="Arial" w:eastAsia="Arial" w:hAnsi="Arial"/>
        </w:rPr>
        <w:t xml:space="preserve">17. V1 Known Limitations</w:t>
      </w:r>
    </w:p>
    <w:p>
      <w:pPr>
        <w:spacing w:after="0" w:before="80"/>
      </w:pPr>
      <w:r>
        <w:rPr>
          <w:rFonts w:ascii="Arial" w:cs="Arial" w:eastAsia="Arial" w:hAnsi="Arial"/>
        </w:rPr>
        <w:t xml:space="preserve"/>
      </w:r>
    </w:p>
    <w:p>
      <w:pPr>
        <w:spacing w:after="60" w:before="60"/>
      </w:pPr>
      <w:r>
        <w:rPr>
          <w:rFonts w:ascii="Arial" w:cs="Arial" w:eastAsia="Arial" w:hAnsi="Arial"/>
          <w:color w:val="4A5568"/>
        </w:rPr>
        <w:t xml:space="preserve">These are explicitly accepted limitations for V1. They are not bugs. They are decisions. Post-V1 work addresses them.</w:t>
      </w:r>
    </w:p>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Limitation</w:t>
            </w:r>
          </w:p>
        </w:tc>
        <w:tc>
          <w:tcPr>
            <w:tcW w:type="dxa" w:w="28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Impact</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Post-V1 plan</w:t>
            </w:r>
          </w:p>
        </w:tc>
      </w:tr>
      <w:tr>
        <w:tc>
          <w:tcPr>
            <w:tcW w:type="dxa" w:w="2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Single user, local only</w:t>
            </w:r>
          </w:p>
        </w:tc>
        <w:tc>
          <w:tcPr>
            <w:tcW w:type="dxa" w:w="2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No sharing, no teams, no hosted dashboard</w:t>
            </w:r>
          </w:p>
        </w:tc>
        <w:tc>
          <w:tcPr>
            <w:tcW w:type="dxa" w:w="37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Multi-user auth + hosted tier after ZovKu has paying customers</w:t>
            </w:r>
          </w:p>
        </w:tc>
      </w:tr>
      <w:tr>
        <w:tc>
          <w:tcPr>
            <w:tcW w:type="dxa" w:w="2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Playwright only</w:t>
            </w:r>
          </w:p>
        </w:tc>
        <w:tc>
          <w:tcPr>
            <w:tcW w:type="dxa" w:w="2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Vitest, Jest, pytest not supported</w:t>
            </w:r>
          </w:p>
        </w:tc>
        <w:tc>
          <w:tcPr>
            <w:tcW w:type="dxa" w:w="37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Framework-agnostic event schema already designed. Add reporters per framework.</w:t>
            </w:r>
          </w:p>
        </w:tc>
      </w:tr>
      <w:tr>
        <w:tc>
          <w:tcPr>
            <w:tcW w:type="dxa" w:w="2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Single project per server instance</w:t>
            </w:r>
          </w:p>
        </w:tc>
        <w:tc>
          <w:tcPr>
            <w:tcW w:type="dxa" w:w="2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Cannot switch between projects without restarting</w:t>
            </w:r>
          </w:p>
        </w:tc>
        <w:tc>
          <w:tcPr>
            <w:tcW w:type="dxa" w:w="37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Multi-project support with project selector in UI</w:t>
            </w:r>
          </w:p>
        </w:tc>
      </w:tr>
      <w:tr>
        <w:tc>
          <w:tcPr>
            <w:tcW w:type="dxa" w:w="2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No historical run comparison</w:t>
            </w:r>
          </w:p>
        </w:tc>
        <w:tc>
          <w:tcPr>
            <w:tcW w:type="dxa" w:w="2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Cannot see if pass rate is improving or degrading</w:t>
            </w:r>
          </w:p>
        </w:tc>
        <w:tc>
          <w:tcPr>
            <w:tcW w:type="dxa" w:w="37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Postgres storage + trends dashboard post-V1</w:t>
            </w:r>
          </w:p>
        </w:tc>
      </w:tr>
      <w:tr>
        <w:tc>
          <w:tcPr>
            <w:tcW w:type="dxa" w:w="2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No flaky test detection</w:t>
            </w:r>
          </w:p>
        </w:tc>
        <w:tc>
          <w:tcPr>
            <w:tcW w:type="dxa" w:w="2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Intermittent failures not distinguished from consistent failures</w:t>
            </w:r>
          </w:p>
        </w:tc>
        <w:tc>
          <w:tcPr>
            <w:tcW w:type="dxa" w:w="37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Requires run history — post-Postgres work</w:t>
            </w:r>
          </w:p>
        </w:tc>
      </w:tr>
      <w:tr>
        <w:tc>
          <w:tcPr>
            <w:tcW w:type="dxa" w:w="2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No video recording</w:t>
            </w:r>
          </w:p>
        </w:tc>
        <w:tc>
          <w:tcPr>
            <w:tcW w:type="dxa" w:w="2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Cannot replay full test video</w:t>
            </w:r>
          </w:p>
        </w:tc>
        <w:tc>
          <w:tcPr>
            <w:tcW w:type="dxa" w:w="37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Add ArtifactType: video when Playwright video is enabled</w:t>
            </w:r>
          </w:p>
        </w:tc>
      </w:tr>
      <w:tr>
        <w:tc>
          <w:tcPr>
            <w:tcW w:type="dxa" w:w="2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Fishbone unreadable above 50 nodes</w:t>
            </w:r>
          </w:p>
        </w:tc>
        <w:tc>
          <w:tcPr>
            <w:tcW w:type="dxa" w:w="2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Large test suites overflow the canvas</w:t>
            </w:r>
          </w:p>
        </w:tc>
        <w:tc>
          <w:tcPr>
            <w:tcW w:type="dxa" w:w="37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Filtering, collapsing, table view post-V1</w:t>
            </w:r>
          </w:p>
        </w:tc>
      </w:tr>
      <w:tr>
        <w:tc>
          <w:tcPr>
            <w:tcW w:type="dxa" w:w="2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Dropped reporter events not retried</w:t>
            </w:r>
          </w:p>
        </w:tc>
        <w:tc>
          <w:tcPr>
            <w:tcW w:type="dxa" w:w="2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A server blip during a run causes missing fishbone state</w:t>
            </w:r>
          </w:p>
        </w:tc>
        <w:tc>
          <w:tcPr>
            <w:tcW w:type="dxa" w:w="37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Reporter retry buffer with exponential backoff post-V1</w:t>
            </w:r>
          </w:p>
        </w:tc>
      </w:tr>
      <w:tr>
        <w:tc>
          <w:tcPr>
            <w:tcW w:type="dxa" w:w="2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No CI integration</w:t>
            </w:r>
          </w:p>
        </w:tc>
        <w:tc>
          <w:tcPr>
            <w:tcW w:type="dxa" w:w="2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Pathlight must be started manually</w:t>
            </w:r>
          </w:p>
        </w:tc>
        <w:tc>
          <w:tcPr>
            <w:tcW w:type="dxa" w:w="37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GitHub Actions plugin post-V1 — CLI first, then plugin</w:t>
            </w:r>
          </w:p>
        </w:tc>
      </w:tr>
      <w:tr>
        <w:tc>
          <w:tcPr>
            <w:tcW w:type="dxa" w:w="2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Traces may contain sensitive data</w:t>
            </w:r>
          </w:p>
        </w:tc>
        <w:tc>
          <w:tcPr>
            <w:tcW w:type="dxa" w:w="2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Playwright trace files are not redacted by Pathlight</w:t>
            </w:r>
          </w:p>
        </w:tc>
        <w:tc>
          <w:tcPr>
            <w:tcW w:type="dxa" w:w="376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8"/>
                <w:szCs w:val="18"/>
              </w:rPr>
              <w:t xml:space="preserve">Document limitation. Advise users to configure Playwright trace settings.</w:t>
            </w:r>
          </w:p>
        </w:tc>
      </w:tr>
      <w:tr>
        <w:tc>
          <w:tcPr>
            <w:tcW w:type="dxa" w:w="2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Dashboard shared as a local file</w:t>
            </w:r>
          </w:p>
        </w:tc>
        <w:tc>
          <w:tcPr>
            <w:tcW w:type="dxa" w:w="2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report.html opened in local browser only, not shareable</w:t>
            </w:r>
          </w:p>
        </w:tc>
        <w:tc>
          <w:tcPr>
            <w:tcW w:type="dxa" w:w="37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8"/>
                <w:szCs w:val="18"/>
              </w:rPr>
              <w:t xml:space="preserve">Hosted tier adds URL-accessible dashboards with access control</w:t>
            </w:r>
          </w:p>
        </w:tc>
      </w:tr>
    </w:tbl>
    <w:p>
      <w:pPr>
        <w:spacing w:after="0" w:before="280"/>
      </w:pPr>
      <w:r>
        <w:rPr>
          <w:rFonts w:ascii="Arial" w:cs="Arial" w:eastAsia="Arial" w:hAnsi="Arial"/>
        </w:rPr>
        <w:t xml:space="preserve"/>
      </w:r>
    </w:p>
    <w:p>
      <w:pPr>
        <w:pBdr>
          <w:top w:val="single" w:color="E2E8F0" w:sz="2" w:space="8"/>
        </w:pBdr>
        <w:spacing w:before="160"/>
        <w:jc w:val="center"/>
      </w:pPr>
      <w:r>
        <w:rPr>
          <w:rFonts w:ascii="Arial" w:cs="Arial" w:eastAsia="Arial" w:hAnsi="Arial"/>
          <w:i/>
          <w:iCs/>
          <w:color w:val="4A5568"/>
          <w:sz w:val="16"/>
          <w:szCs w:val="16"/>
        </w:rPr>
        <w:t xml:space="preserve">Pathlight · Technical Architecture Document v1.0 · Kirrt Tech · May 2026  ·  Sign off this document before writing user stories</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spacing w:after="0"/>
    </w:pPr>
    <w:r>
      <w:rPr>
        <w:rFonts w:ascii="Arial" w:cs="Arial" w:eastAsia="Arial" w:hAnsi="Arial"/>
        <w:b/>
        <w:bCs/>
        <w:color w:val="2B6CB0"/>
        <w:sz w:val="18"/>
        <w:szCs w:val="18"/>
      </w:rPr>
      <w:t xml:space="preserve">PATHLIGHT</w:t>
    </w:r>
    <w:r>
      <w:rPr>
        <w:rFonts w:ascii="Arial" w:cs="Arial" w:eastAsia="Arial" w:hAnsi="Arial"/>
        <w:color w:val="4A5568"/>
        <w:sz w:val="16"/>
        <w:szCs w:val="16"/>
      </w:rPr>
      <w:t xml:space="preserve">   |   Technical Architecture Document   |   Kirrt Tech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C5E"/>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2B6CB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D37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2026-05-20T22:30:12.723Z</dcterms:created>
  <dcterms:modified xsi:type="dcterms:W3CDTF">2026-05-20T22:30:12.740Z</dcterms:modified>
</cp:coreProperties>
</file>

<file path=docProps/custom.xml><?xml version="1.0" encoding="utf-8"?>
<Properties xmlns="http://schemas.openxmlformats.org/officeDocument/2006/custom-properties" xmlns:vt="http://schemas.openxmlformats.org/officeDocument/2006/docPropsVTypes"/>
</file>