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A2306C">
      <w:pPr>
        <w:spacing w:after="60"/>
        <w:jc w:val="center"/>
      </w:pPr>
      <w:bookmarkStart w:id="0" w:name="_GoBack"/>
      <w:bookmarkEnd w:id="0"/>
      <w:r>
        <w:rPr>
          <w:rFonts w:ascii="Calibri" w:hAnsi="Calibri" w:eastAsia="Calibri" w:cs="Calibri"/>
          <w:b/>
          <w:bCs/>
          <w:sz w:val="32"/>
          <w:szCs w:val="32"/>
        </w:rPr>
        <w:t>INDERPAL BAKSHI</w:t>
      </w:r>
    </w:p>
    <w:p w14:paraId="4455B384">
      <w:pPr>
        <w:spacing w:after="120"/>
        <w:jc w:val="center"/>
      </w:pPr>
      <w:r>
        <w:rPr>
          <w:rFonts w:ascii="Calibri" w:hAnsi="Calibri" w:eastAsia="Calibri" w:cs="Calibri"/>
          <w:color w:val="4472C4"/>
          <w:sz w:val="24"/>
          <w:szCs w:val="24"/>
        </w:rPr>
        <w:t>AI Solution Manager |</w:t>
      </w:r>
      <w:r>
        <w:rPr>
          <w:rFonts w:hint="default" w:cs="Calibri"/>
          <w:color w:val="4472C4"/>
          <w:sz w:val="24"/>
          <w:szCs w:val="24"/>
          <w:lang w:val="en-GB"/>
        </w:rPr>
        <w:t xml:space="preserve">Lead Digital </w:t>
      </w:r>
      <w:r>
        <w:rPr>
          <w:rFonts w:ascii="Calibri" w:hAnsi="Calibri" w:eastAsia="Calibri" w:cs="Calibri"/>
          <w:color w:val="4472C4"/>
          <w:sz w:val="24"/>
          <w:szCs w:val="24"/>
        </w:rPr>
        <w:t>Transformation &amp; Delivery Consultant</w:t>
      </w:r>
    </w:p>
    <w:p w14:paraId="23F60A95">
      <w:pPr>
        <w:spacing w:after="120"/>
        <w:jc w:val="center"/>
      </w:pPr>
      <w:r>
        <w:rPr>
          <w:sz w:val="20"/>
          <w:szCs w:val="20"/>
        </w:rPr>
        <w:t>46 Tenby Grove, Kingsmead, Buckinghamshire, Milton Keynes MK4 4HN</w:t>
      </w:r>
    </w:p>
    <w:p w14:paraId="2B4257A2">
      <w:pPr>
        <w:spacing w:after="240"/>
        <w:jc w:val="center"/>
      </w:pPr>
      <w:r>
        <w:rPr>
          <w:sz w:val="20"/>
          <w:szCs w:val="20"/>
        </w:rPr>
        <w:t>Phone: 07761202000 | Email: Inderpalbakshi5@gmail.com | LinkedIn: linkedin.com/in/inderpal-singh-78050014</w:t>
      </w:r>
    </w:p>
    <w:p w14:paraId="509D28CC">
      <w:pPr>
        <w:pStyle w:val="2"/>
      </w:pPr>
      <w:r>
        <w:t>PROFESSIONAL PROFILE</w:t>
      </w:r>
    </w:p>
    <w:p w14:paraId="506466C2">
      <w:pPr>
        <w:spacing w:after="120"/>
      </w:pPr>
      <w:r>
        <w:rPr>
          <w:rFonts w:hint="default"/>
          <w:lang w:val="en-GB"/>
        </w:rPr>
        <w:t>Lead Digital Transformation Consultant</w:t>
      </w:r>
      <w:r>
        <w:t xml:space="preserve"> with 19+ years orchestrating enterprise-scale transformation initiatives across Financial Services, Insurance, Telecom, and Utilities sectors. Specialist in rapid AI solution prototyping, client-facing delivery, and translating complex business challenges into actionable technical implementations. Proven track record managing strategic client workshops, leading cross-functional delivery teams, and accelerating time-to-value through agile methodologies and design thinking approaches.</w:t>
      </w:r>
    </w:p>
    <w:p w14:paraId="000E6F86">
      <w:pPr>
        <w:spacing w:after="240"/>
      </w:pPr>
      <w:r>
        <w:t>Deep technical proficiency architecting cloud-native conversational AI solutions, designing intelligent interaction platforms, and implementing end-to-end customer engagement frameworks. Expert in bridging business stakeholder requirements with technical development teams, managing solution intake pipelines, and delivering high-impact AI prototypes that demonstrate immediate business value. Combines hands-on understanding of AI/ML concepts, NLP, API integration, and microservices architecture with exceptional stakeholder management and executive communication capabilities to drive successful outcomes in fast-paced, client-centric environments.</w:t>
      </w:r>
    </w:p>
    <w:p w14:paraId="32A6CD4E">
      <w:pPr>
        <w:pStyle w:val="2"/>
      </w:pPr>
      <w:r>
        <w:t>CORE CAPABILITIES</w:t>
      </w:r>
    </w:p>
    <w:p w14:paraId="57B820A5">
      <w:pPr>
        <w:pStyle w:val="3"/>
      </w:pPr>
      <w:r>
        <w:t>Strategic Client Engagement &amp; Workshop Facilitation</w:t>
      </w:r>
    </w:p>
    <w:p w14:paraId="3E7DADB1">
      <w:pPr>
        <w:pStyle w:val="14"/>
        <w:numPr>
          <w:ilvl w:val="0"/>
          <w:numId w:val="1"/>
        </w:numPr>
      </w:pPr>
      <w:r>
        <w:t>Client-facing workshop design and facilitation for AI use case discovery, value assessment, and requirements scoping</w:t>
      </w:r>
    </w:p>
    <w:p w14:paraId="150A34D5">
      <w:pPr>
        <w:pStyle w:val="14"/>
        <w:numPr>
          <w:ilvl w:val="0"/>
          <w:numId w:val="1"/>
        </w:numPr>
      </w:pPr>
      <w:r>
        <w:t>Strategic advisor to C-level executives and senior stakeholders on AI transformation roadmaps and business impact</w:t>
      </w:r>
    </w:p>
    <w:p w14:paraId="08159802">
      <w:pPr>
        <w:pStyle w:val="14"/>
        <w:numPr>
          <w:ilvl w:val="0"/>
          <w:numId w:val="1"/>
        </w:numPr>
      </w:pPr>
      <w:r>
        <w:t>Business challenge assessment and solution architecting through collaborative discovery sessions</w:t>
      </w:r>
    </w:p>
    <w:p w14:paraId="75DB68FB">
      <w:pPr>
        <w:pStyle w:val="14"/>
        <w:numPr>
          <w:ilvl w:val="0"/>
          <w:numId w:val="1"/>
        </w:numPr>
        <w:spacing w:after="140"/>
      </w:pPr>
      <w:r>
        <w:t>Client feedback collection, documentation, and iterative solution refinement through agile delivery cycles</w:t>
      </w:r>
    </w:p>
    <w:p w14:paraId="287B6029">
      <w:pPr>
        <w:pStyle w:val="3"/>
      </w:pPr>
      <w:r>
        <w:t>AI Solution Architecture &amp; Rapid Prototyping</w:t>
      </w:r>
    </w:p>
    <w:p w14:paraId="04438F84">
      <w:pPr>
        <w:pStyle w:val="14"/>
        <w:numPr>
          <w:ilvl w:val="0"/>
          <w:numId w:val="1"/>
        </w:numPr>
      </w:pPr>
      <w:r>
        <w:t>Rapid AI solution development and deployment using agile sprint cycles for quick wins</w:t>
      </w:r>
    </w:p>
    <w:p w14:paraId="72DA31DE">
      <w:pPr>
        <w:pStyle w:val="14"/>
        <w:numPr>
          <w:ilvl w:val="0"/>
          <w:numId w:val="1"/>
        </w:numPr>
      </w:pPr>
      <w:r>
        <w:t>End-to-end architectural blueprints incorporating NLP, intent management, dialog orchestration, and integration layers</w:t>
      </w:r>
    </w:p>
    <w:p w14:paraId="3148713F">
      <w:pPr>
        <w:pStyle w:val="14"/>
        <w:numPr>
          <w:ilvl w:val="0"/>
          <w:numId w:val="1"/>
        </w:numPr>
      </w:pPr>
      <w:r>
        <w:t>Cloud-native, microservices-based, and API-first framework design for scalable conversational applications</w:t>
      </w:r>
    </w:p>
    <w:p w14:paraId="14400A4B">
      <w:pPr>
        <w:pStyle w:val="14"/>
        <w:numPr>
          <w:ilvl w:val="0"/>
          <w:numId w:val="1"/>
        </w:numPr>
      </w:pPr>
      <w:r>
        <w:t>Multi-channel AI solution architecture with technical feasibility assessment and platform evaluation</w:t>
      </w:r>
    </w:p>
    <w:p w14:paraId="013C2F61">
      <w:pPr>
        <w:pStyle w:val="14"/>
        <w:numPr>
          <w:ilvl w:val="0"/>
          <w:numId w:val="1"/>
        </w:numPr>
        <w:spacing w:after="140"/>
      </w:pPr>
      <w:r>
        <w:t>Integration of generative AI capabilities (GPT-4, Claude, Gemini) with RAG implementation for enterprise systems</w:t>
      </w:r>
    </w:p>
    <w:p w14:paraId="36011F67">
      <w:pPr>
        <w:pStyle w:val="3"/>
      </w:pPr>
      <w:r>
        <w:t>Technical Program Management &amp; Portfolio Delivery</w:t>
      </w:r>
    </w:p>
    <w:p w14:paraId="37A61073">
      <w:pPr>
        <w:pStyle w:val="14"/>
        <w:numPr>
          <w:ilvl w:val="0"/>
          <w:numId w:val="1"/>
        </w:numPr>
      </w:pPr>
      <w:r>
        <w:t xml:space="preserve">Portfolio management </w:t>
      </w:r>
      <w:r>
        <w:rPr>
          <w:rFonts w:hint="default"/>
          <w:lang w:val="en-GB"/>
        </w:rPr>
        <w:t>for</w:t>
      </w:r>
      <w:r>
        <w:t xml:space="preserve"> concurrent AI implementation projects with accountability for outcomes</w:t>
      </w:r>
    </w:p>
    <w:p w14:paraId="2D485EC0">
      <w:pPr>
        <w:pStyle w:val="14"/>
        <w:numPr>
          <w:ilvl w:val="0"/>
          <w:numId w:val="1"/>
        </w:numPr>
      </w:pPr>
      <w:r>
        <w:t>PMO responsibilities including resource coordination, timeline management, status reporting, and risk mitigation</w:t>
      </w:r>
    </w:p>
    <w:p w14:paraId="19A48AC3">
      <w:pPr>
        <w:pStyle w:val="14"/>
        <w:numPr>
          <w:ilvl w:val="0"/>
          <w:numId w:val="1"/>
        </w:numPr>
      </w:pPr>
      <w:r>
        <w:t>Intake pipeline management with strategic prioritization frameworks balancing business value and technical feasibility</w:t>
      </w:r>
    </w:p>
    <w:p w14:paraId="18E76657">
      <w:pPr>
        <w:pStyle w:val="14"/>
        <w:numPr>
          <w:ilvl w:val="0"/>
          <w:numId w:val="1"/>
        </w:numPr>
        <w:spacing w:after="140"/>
      </w:pPr>
      <w:r>
        <w:t>Cross-functional team coordination across business, technical, operations, and delivery stakeholders globally</w:t>
      </w:r>
    </w:p>
    <w:p w14:paraId="4351A700">
      <w:pPr>
        <w:pStyle w:val="3"/>
      </w:pPr>
      <w:r>
        <w:t>Product &amp; Design Thinking Methodology</w:t>
      </w:r>
    </w:p>
    <w:p w14:paraId="07E163E9">
      <w:pPr>
        <w:pStyle w:val="14"/>
        <w:numPr>
          <w:ilvl w:val="0"/>
          <w:numId w:val="1"/>
        </w:numPr>
      </w:pPr>
      <w:r>
        <w:t>Product mindset applied to AI solution development with user-centric design principles and experience optimization</w:t>
      </w:r>
    </w:p>
    <w:p w14:paraId="6E2C500B">
      <w:pPr>
        <w:pStyle w:val="14"/>
        <w:numPr>
          <w:ilvl w:val="0"/>
          <w:numId w:val="1"/>
        </w:numPr>
      </w:pPr>
      <w:r>
        <w:t>Design thinking methodologies for problem-solving, innovation, and customer journey mapping</w:t>
      </w:r>
    </w:p>
    <w:p w14:paraId="0B2265AC">
      <w:pPr>
        <w:pStyle w:val="14"/>
        <w:numPr>
          <w:ilvl w:val="0"/>
          <w:numId w:val="1"/>
        </w:numPr>
      </w:pPr>
      <w:r>
        <w:t>User testing, A/B testing, iterative refinement, and feedback incorporation for solution optimization</w:t>
      </w:r>
    </w:p>
    <w:p w14:paraId="2225CC52">
      <w:pPr>
        <w:pStyle w:val="14"/>
        <w:numPr>
          <w:ilvl w:val="0"/>
          <w:numId w:val="1"/>
        </w:numPr>
        <w:spacing w:after="140"/>
      </w:pPr>
      <w:r>
        <w:t>Requirements documentation, architectural decision records, and structured delivery process frameworks</w:t>
      </w:r>
    </w:p>
    <w:p w14:paraId="4B6CFC03">
      <w:pPr>
        <w:pStyle w:val="3"/>
      </w:pPr>
      <w:r>
        <w:t>Technical Translation &amp; Stakeholder Communication</w:t>
      </w:r>
    </w:p>
    <w:p w14:paraId="0B09B269">
      <w:pPr>
        <w:pStyle w:val="14"/>
        <w:numPr>
          <w:ilvl w:val="0"/>
          <w:numId w:val="1"/>
        </w:numPr>
      </w:pPr>
      <w:r>
        <w:t>Converting complex AI/ML technical concepts into clear business language for executive and non-technical audiences</w:t>
      </w:r>
    </w:p>
    <w:p w14:paraId="4EC3CDB5">
      <w:pPr>
        <w:pStyle w:val="14"/>
        <w:numPr>
          <w:ilvl w:val="0"/>
          <w:numId w:val="1"/>
        </w:numPr>
      </w:pPr>
      <w:r>
        <w:t>Translating business requirements into detailed technical specifications and architectural designs</w:t>
      </w:r>
    </w:p>
    <w:p w14:paraId="61E9B524">
      <w:pPr>
        <w:pStyle w:val="14"/>
        <w:numPr>
          <w:ilvl w:val="0"/>
          <w:numId w:val="1"/>
        </w:numPr>
      </w:pPr>
      <w:r>
        <w:t>Technical credibility to engage effectively with data scientists, engineers, and development teams</w:t>
      </w:r>
    </w:p>
    <w:p w14:paraId="00751DFB">
      <w:pPr>
        <w:pStyle w:val="14"/>
        <w:numPr>
          <w:ilvl w:val="0"/>
          <w:numId w:val="1"/>
        </w:numPr>
        <w:spacing w:after="140"/>
      </w:pPr>
      <w:r>
        <w:t>Strategic expectation setting, scope management, and ability to communicate constraints with credibility</w:t>
      </w:r>
    </w:p>
    <w:p w14:paraId="2ED76FE9">
      <w:pPr>
        <w:pStyle w:val="3"/>
      </w:pPr>
      <w:r>
        <w:t>Technology Expertise &amp; Platform Knowledge</w:t>
      </w:r>
    </w:p>
    <w:p w14:paraId="39ED5327">
      <w:pPr>
        <w:pStyle w:val="14"/>
        <w:numPr>
          <w:ilvl w:val="0"/>
          <w:numId w:val="1"/>
        </w:numPr>
      </w:pPr>
      <w:r>
        <w:t>Conversational AI Platforms: LivePerson Conversational Cloud, NICE CXone, Verint</w:t>
      </w:r>
    </w:p>
    <w:p w14:paraId="74F7A9AD">
      <w:pPr>
        <w:pStyle w:val="14"/>
        <w:numPr>
          <w:ilvl w:val="0"/>
          <w:numId w:val="1"/>
        </w:numPr>
      </w:pPr>
      <w:r>
        <w:t>Generative AI &amp; LLMs: GPT-4/4o/5, Claude (Sonnet/Opus), Microsoft Copilot, Google Gemini, OpenAI API, Anthropic API</w:t>
      </w:r>
    </w:p>
    <w:p w14:paraId="7E20A2B9">
      <w:pPr>
        <w:pStyle w:val="14"/>
        <w:numPr>
          <w:ilvl w:val="0"/>
          <w:numId w:val="1"/>
        </w:numPr>
      </w:pPr>
      <w:r>
        <w:t>AI Development &amp; Automation: N8N,  Browser-Use, Microsoft AI Studio, MCP</w:t>
      </w:r>
      <w:r>
        <w:rPr>
          <w:rFonts w:hint="default"/>
          <w:lang w:val="en-GB"/>
        </w:rPr>
        <w:t>.</w:t>
      </w:r>
    </w:p>
    <w:p w14:paraId="113EA2C1">
      <w:pPr>
        <w:pStyle w:val="14"/>
        <w:numPr>
          <w:ilvl w:val="0"/>
          <w:numId w:val="1"/>
        </w:numPr>
      </w:pPr>
      <w:r>
        <w:t>Integration &amp; APIs: REST APIs, JSON, Postman, API design/testing, microservices integration, event-driven architecture</w:t>
      </w:r>
      <w:r>
        <w:rPr>
          <w:rFonts w:hint="default"/>
          <w:lang w:val="en-GB"/>
        </w:rPr>
        <w:t>.</w:t>
      </w:r>
    </w:p>
    <w:p w14:paraId="24745B56">
      <w:pPr>
        <w:pStyle w:val="14"/>
        <w:numPr>
          <w:ilvl w:val="0"/>
          <w:numId w:val="1"/>
        </w:numPr>
      </w:pPr>
      <w:r>
        <w:t>Analytics &amp; Insights: Power BI,  speech analytics, sentiment analysis, bot metrics, conversation analytics</w:t>
      </w:r>
    </w:p>
    <w:p w14:paraId="6088936F">
      <w:pPr>
        <w:pStyle w:val="14"/>
        <w:numPr>
          <w:ilvl w:val="0"/>
          <w:numId w:val="1"/>
        </w:numPr>
      </w:pPr>
      <w:r>
        <w:t>Enterprise Platforms: Salesforce Service Cloud/CPQ, CRM integration, knowledge bases, RPA (Automation Anywhere, WorkFusion)</w:t>
      </w:r>
    </w:p>
    <w:p w14:paraId="237FEE88">
      <w:pPr>
        <w:pStyle w:val="14"/>
        <w:numPr>
          <w:ilvl w:val="0"/>
          <w:numId w:val="1"/>
        </w:numPr>
        <w:spacing w:after="240"/>
      </w:pPr>
      <w:r>
        <w:t>AI/ML Technologies: NLP</w:t>
      </w:r>
      <w:r>
        <w:rPr>
          <w:rFonts w:hint="default"/>
          <w:lang w:val="en-GB"/>
        </w:rPr>
        <w:t>/NLU</w:t>
      </w:r>
      <w:r>
        <w:t>, intent recognition, RAG implementation, prompt engineering, multi-agent workflows</w:t>
      </w:r>
      <w:r>
        <w:rPr>
          <w:rFonts w:hint="default"/>
          <w:lang w:val="en-GB"/>
        </w:rPr>
        <w:t>.</w:t>
      </w:r>
    </w:p>
    <w:p w14:paraId="0F769F64">
      <w:pPr>
        <w:pStyle w:val="2"/>
      </w:pPr>
      <w:r>
        <w:t>PROFESSIONAL EXPERIENCE</w:t>
      </w:r>
    </w:p>
    <w:p w14:paraId="630D17B0">
      <w:pPr>
        <w:spacing w:after="60"/>
      </w:pPr>
      <w:r>
        <w:rPr>
          <w:b/>
          <w:bCs/>
          <w:sz w:val="24"/>
          <w:szCs w:val="24"/>
        </w:rPr>
        <w:t>TECH MAHINDRA</w:t>
      </w:r>
      <w:r>
        <w:rPr>
          <w:sz w:val="22"/>
          <w:szCs w:val="22"/>
        </w:rPr>
        <w:t xml:space="preserve"> | March 2019 – Present</w:t>
      </w:r>
    </w:p>
    <w:p w14:paraId="3723C39F">
      <w:pPr>
        <w:spacing w:after="140"/>
      </w:pPr>
      <w:r>
        <w:rPr>
          <w:b/>
          <w:bCs/>
          <w:sz w:val="22"/>
          <w:szCs w:val="22"/>
        </w:rPr>
        <w:t>Lead AI Transformation Consultant / AI Strategist</w:t>
      </w:r>
      <w:r>
        <w:rPr>
          <w:sz w:val="22"/>
          <w:szCs w:val="22"/>
        </w:rPr>
        <w:t xml:space="preserve"> | January 2023 – Present</w:t>
      </w:r>
    </w:p>
    <w:p w14:paraId="65C79FE4">
      <w:pPr>
        <w:pStyle w:val="4"/>
      </w:pPr>
      <w:r>
        <w:t>Client Engagement &amp; Strategic Workshop Facilitation</w:t>
      </w:r>
    </w:p>
    <w:p w14:paraId="3207C92B">
      <w:pPr>
        <w:pStyle w:val="14"/>
        <w:numPr>
          <w:ilvl w:val="0"/>
          <w:numId w:val="1"/>
        </w:numPr>
      </w:pPr>
      <w:r>
        <w:t>Designed and facilitated 60+ strategic client workshops assessing AI opportunities, defining business challenges, and scoping rapid prototype requirements</w:t>
      </w:r>
      <w:r>
        <w:rPr>
          <w:rFonts w:hint="default"/>
          <w:lang w:val="en-GB"/>
        </w:rPr>
        <w:t xml:space="preserve"> with U</w:t>
      </w:r>
      <w:r>
        <w:t xml:space="preserve">tilities </w:t>
      </w:r>
      <w:r>
        <w:rPr>
          <w:rFonts w:hint="default"/>
          <w:lang w:val="en-GB"/>
        </w:rPr>
        <w:t xml:space="preserve">client </w:t>
      </w:r>
      <w:r>
        <w:t>serving 15M+ customers</w:t>
      </w:r>
    </w:p>
    <w:p w14:paraId="52246D68">
      <w:pPr>
        <w:pStyle w:val="14"/>
        <w:numPr>
          <w:ilvl w:val="0"/>
          <w:numId w:val="1"/>
        </w:numPr>
      </w:pPr>
      <w:r>
        <w:t xml:space="preserve">Served as primary client-facing contact from initial ideation through delivery for </w:t>
      </w:r>
      <w:r>
        <w:rPr>
          <w:rFonts w:hint="default"/>
          <w:lang w:val="en-GB"/>
        </w:rPr>
        <w:t>50</w:t>
      </w:r>
      <w:r>
        <w:t xml:space="preserve">+ enterprise AI transformation pursuits, ensuring alignment between business objectives and technical solutions throughout project </w:t>
      </w:r>
      <w:r>
        <w:rPr>
          <w:lang w:val="en-GB"/>
        </w:rPr>
        <w:t>life cycle</w:t>
      </w:r>
    </w:p>
    <w:p w14:paraId="676BF278">
      <w:pPr>
        <w:pStyle w:val="14"/>
        <w:numPr>
          <w:ilvl w:val="0"/>
          <w:numId w:val="1"/>
        </w:numPr>
      </w:pPr>
      <w:r>
        <w:t>Conducted value assessment workshops with C-level executives and senior stakeholders to identify high-value AI use cases, evaluate technical feasibility, assess business impact, and define success criteria</w:t>
      </w:r>
      <w:r>
        <w:rPr>
          <w:rFonts w:hint="default"/>
          <w:lang w:val="en-GB"/>
        </w:rPr>
        <w:t>.</w:t>
      </w:r>
    </w:p>
    <w:p w14:paraId="3F11A761">
      <w:pPr>
        <w:pStyle w:val="14"/>
        <w:numPr>
          <w:ilvl w:val="0"/>
          <w:numId w:val="1"/>
        </w:numPr>
        <w:spacing w:after="140"/>
      </w:pPr>
      <w:r>
        <w:t>Facilitated discovery sessions gathering actionable feedback from clients and pursuit teams, documenting requirements, and bringing product and design thinking mindset to manage process from ideation to delivery</w:t>
      </w:r>
    </w:p>
    <w:p w14:paraId="02F648DC">
      <w:pPr>
        <w:pStyle w:val="4"/>
      </w:pPr>
      <w:r>
        <w:t>AI Solution Architecture &amp; Rapid Prototype Development</w:t>
      </w:r>
    </w:p>
    <w:p w14:paraId="4542092B">
      <w:pPr>
        <w:pStyle w:val="14"/>
        <w:numPr>
          <w:ilvl w:val="0"/>
          <w:numId w:val="1"/>
        </w:numPr>
      </w:pPr>
      <w:r>
        <w:t>Architected</w:t>
      </w:r>
      <w:r>
        <w:rPr>
          <w:rFonts w:hint="default"/>
          <w:lang w:val="en-GB"/>
        </w:rPr>
        <w:t>/designed</w:t>
      </w:r>
      <w:r>
        <w:t xml:space="preserve"> and delivered 50+ conversational AI solution prototypes from concept to deployment, working in agile cycles to demonstrate quick wins, gather feedback, and accelerate stakeholder decision-making</w:t>
      </w:r>
    </w:p>
    <w:p w14:paraId="61E24198">
      <w:pPr>
        <w:pStyle w:val="14"/>
        <w:numPr>
          <w:ilvl w:val="0"/>
          <w:numId w:val="1"/>
        </w:numPr>
      </w:pPr>
      <w:r>
        <w:t>Designed end-to-end architectures incorporating intent capture, NLU training, dialog orchestration, caller ID authentication, integration layers, and analytics frameworks aligned with business objectives and regulatory requirements (GDPR, FCA)</w:t>
      </w:r>
    </w:p>
    <w:p w14:paraId="23712FC6">
      <w:pPr>
        <w:pStyle w:val="14"/>
        <w:numPr>
          <w:ilvl w:val="0"/>
          <w:numId w:val="1"/>
        </w:numPr>
      </w:pPr>
      <w:r>
        <w:t>Led technical decision-making on cloud-native, microservices-based, and API-first frameworks for scalable conversational applications ensuring seamless integration with CCaaS platforms and enterprise systems</w:t>
      </w:r>
    </w:p>
    <w:p w14:paraId="4420E54B">
      <w:pPr>
        <w:pStyle w:val="14"/>
        <w:numPr>
          <w:ilvl w:val="0"/>
          <w:numId w:val="1"/>
        </w:numPr>
      </w:pPr>
      <w:r>
        <w:t>Translated client business challenges into detailed technical requirements and coordinated with development teams to build tailored AI solutions addressing specific pain points and delivering measurable outcomes</w:t>
      </w:r>
    </w:p>
    <w:p w14:paraId="56C496FF">
      <w:pPr>
        <w:pStyle w:val="14"/>
        <w:numPr>
          <w:ilvl w:val="0"/>
          <w:numId w:val="1"/>
        </w:numPr>
      </w:pPr>
      <w:r>
        <w:t>Achieved 40% reduction in time-to-value through rapid prototyping methodology, repeatable architectural blueprints, and iterative feedback loops with clients and pursuit teams</w:t>
      </w:r>
    </w:p>
    <w:p w14:paraId="0E7DFF27">
      <w:pPr>
        <w:pStyle w:val="14"/>
        <w:numPr>
          <w:ilvl w:val="0"/>
          <w:numId w:val="1"/>
        </w:numPr>
        <w:spacing w:after="140"/>
      </w:pPr>
      <w:r>
        <w:t>Delivered multi-channel solutions across text, voice, and digital channels with 35% efficiency gains and 28% cost reduction through intelligent automation</w:t>
      </w:r>
    </w:p>
    <w:p w14:paraId="55A72B7B">
      <w:pPr>
        <w:pStyle w:val="4"/>
      </w:pPr>
      <w:r>
        <w:t>Generative AI &amp; Advanced Technology Integration</w:t>
      </w:r>
    </w:p>
    <w:p w14:paraId="7D4AA827">
      <w:pPr>
        <w:pStyle w:val="14"/>
        <w:numPr>
          <w:ilvl w:val="0"/>
          <w:numId w:val="1"/>
        </w:numPr>
      </w:pPr>
      <w:r>
        <w:t>Pioneered integration of Generative AI technologies (ChatGPT, Claude AI, Microsoft Copilot, Google Gemini) into conversational platforms enabling dynamic response generation, contextual understanding, and intelligent query resolution</w:t>
      </w:r>
    </w:p>
    <w:p w14:paraId="006BBFC1">
      <w:pPr>
        <w:pStyle w:val="14"/>
        <w:numPr>
          <w:ilvl w:val="0"/>
          <w:numId w:val="1"/>
        </w:numPr>
      </w:pPr>
      <w:r>
        <w:t>Implemented RAG (Retrieval-Augmented Generation) architectures for knowledge-grounded interactions connecting AI agents with enterprise knowledge bases, reducing agent escalations by 40%</w:t>
      </w:r>
    </w:p>
    <w:p w14:paraId="730B6308">
      <w:pPr>
        <w:pStyle w:val="14"/>
        <w:numPr>
          <w:ilvl w:val="0"/>
          <w:numId w:val="1"/>
        </w:numPr>
      </w:pPr>
      <w:r>
        <w:t>Developed prompt engineering frameworks and multi-agent workflows for intelligent routing, automated query resolution, and process orchestration</w:t>
      </w:r>
    </w:p>
    <w:p w14:paraId="3538A158">
      <w:pPr>
        <w:pStyle w:val="14"/>
        <w:numPr>
          <w:ilvl w:val="0"/>
          <w:numId w:val="1"/>
        </w:numPr>
        <w:spacing w:after="140"/>
      </w:pPr>
      <w:r>
        <w:t>Established API-first design principles and event-driven architectures enabling real-time data exchange between conversational applications, CRM systems (Salesforce), and backend enterprise databases</w:t>
      </w:r>
    </w:p>
    <w:p w14:paraId="219E5BD7">
      <w:pPr>
        <w:spacing w:after="140"/>
      </w:pPr>
      <w:r>
        <w:rPr>
          <w:b/>
          <w:bCs/>
          <w:sz w:val="22"/>
          <w:szCs w:val="22"/>
        </w:rPr>
        <w:t>Product Owner – Salesforce CPQ (Enterprise Solutions)</w:t>
      </w:r>
      <w:r>
        <w:rPr>
          <w:sz w:val="22"/>
          <w:szCs w:val="22"/>
        </w:rPr>
        <w:t xml:space="preserve"> | June 2022 – December 2022</w:t>
      </w:r>
    </w:p>
    <w:p w14:paraId="0AC09BC9">
      <w:pPr>
        <w:pStyle w:val="14"/>
        <w:numPr>
          <w:ilvl w:val="0"/>
          <w:numId w:val="1"/>
        </w:numPr>
      </w:pPr>
      <w:r>
        <w:t>Led product management for Salesforce CPQ implementation integrating AI capabilities for guided selling experiences and intelligent quote generation</w:t>
      </w:r>
    </w:p>
    <w:p w14:paraId="0A7A2127">
      <w:pPr>
        <w:pStyle w:val="14"/>
        <w:numPr>
          <w:ilvl w:val="0"/>
          <w:numId w:val="1"/>
        </w:numPr>
      </w:pPr>
      <w:r>
        <w:t>Managed cross-functional teams including developers, business analysts, and stakeholders through agile delivery process with sprint planning, backlog grooming, and iterative releases</w:t>
      </w:r>
    </w:p>
    <w:p w14:paraId="1C1E2C72">
      <w:pPr>
        <w:pStyle w:val="14"/>
        <w:numPr>
          <w:ilvl w:val="0"/>
          <w:numId w:val="1"/>
        </w:numPr>
      </w:pPr>
      <w:r>
        <w:t>Conducted stakeholder workshops defining product requirements, user stories, acceptance criteria, success metrics, and rollout strategies ensuring alignment with business objectives</w:t>
      </w:r>
    </w:p>
    <w:p w14:paraId="666BADB2">
      <w:pPr>
        <w:pStyle w:val="14"/>
        <w:numPr>
          <w:ilvl w:val="0"/>
          <w:numId w:val="1"/>
        </w:numPr>
      </w:pPr>
      <w:r>
        <w:t>Achieved 89% user adoption through effective change management, comprehensive training programs, and user-centric implementation approach</w:t>
      </w:r>
    </w:p>
    <w:p w14:paraId="3EC032C3">
      <w:pPr>
        <w:pStyle w:val="14"/>
        <w:numPr>
          <w:ilvl w:val="0"/>
          <w:numId w:val="1"/>
        </w:numPr>
        <w:spacing w:after="200"/>
      </w:pPr>
      <w:r>
        <w:t>Reduced quote-to-cash cycle time by 45% through intelligent process automation, workflow optimization, and system integration improvements</w:t>
      </w:r>
    </w:p>
    <w:p w14:paraId="49406A2F">
      <w:pPr>
        <w:spacing w:after="140"/>
      </w:pPr>
      <w:r>
        <w:rPr>
          <w:b/>
          <w:bCs/>
          <w:sz w:val="22"/>
          <w:szCs w:val="22"/>
        </w:rPr>
        <w:t>Transformation Manager – Client Delivery @ BT</w:t>
      </w:r>
      <w:r>
        <w:rPr>
          <w:sz w:val="22"/>
          <w:szCs w:val="22"/>
        </w:rPr>
        <w:t xml:space="preserve"> | June 2021 – June 2022</w:t>
      </w:r>
    </w:p>
    <w:p w14:paraId="585E75E3">
      <w:pPr>
        <w:pStyle w:val="14"/>
        <w:numPr>
          <w:ilvl w:val="0"/>
          <w:numId w:val="1"/>
        </w:numPr>
      </w:pPr>
      <w:r>
        <w:t>Owned end-to-end customer experience transformation program for major telecom client serving 30M+ customers across digital and voice channels</w:t>
      </w:r>
    </w:p>
    <w:p w14:paraId="37128A36">
      <w:pPr>
        <w:pStyle w:val="14"/>
        <w:numPr>
          <w:ilvl w:val="0"/>
          <w:numId w:val="1"/>
        </w:numPr>
      </w:pPr>
      <w:r>
        <w:t>Coordinated with business stakeholders, operations leadership, and regulatory compliance ensuring alignment, successful outcomes, and adherence to industry standards (Ofcom, GDPR)</w:t>
      </w:r>
    </w:p>
    <w:p w14:paraId="2E5603C9">
      <w:pPr>
        <w:spacing w:after="140"/>
      </w:pPr>
      <w:r>
        <w:rPr>
          <w:b/>
          <w:bCs/>
          <w:sz w:val="22"/>
          <w:szCs w:val="22"/>
        </w:rPr>
        <w:t>Lead Transformation Consultant / Operational Excellence</w:t>
      </w:r>
      <w:r>
        <w:rPr>
          <w:sz w:val="22"/>
          <w:szCs w:val="22"/>
        </w:rPr>
        <w:t xml:space="preserve"> | March 2019 – June 2021</w:t>
      </w:r>
    </w:p>
    <w:p w14:paraId="196536EC">
      <w:pPr>
        <w:pStyle w:val="14"/>
        <w:numPr>
          <w:ilvl w:val="0"/>
          <w:numId w:val="1"/>
        </w:numPr>
      </w:pPr>
      <w:r>
        <w:t xml:space="preserve">Led client-facing engagements for </w:t>
      </w:r>
      <w:r>
        <w:rPr>
          <w:rFonts w:hint="default"/>
          <w:lang w:val="en-GB"/>
        </w:rPr>
        <w:t xml:space="preserve">Digital Transformation </w:t>
      </w:r>
      <w:r>
        <w:t>solution design and implementation across telecom and IT sectors with focus on contact center transformation</w:t>
      </w:r>
    </w:p>
    <w:p w14:paraId="0F3BE3E3">
      <w:pPr>
        <w:pStyle w:val="14"/>
        <w:numPr>
          <w:ilvl w:val="0"/>
          <w:numId w:val="1"/>
        </w:numPr>
      </w:pPr>
      <w:r>
        <w:t>Managed RFP/RFI processes evaluating platforms  assessing technical capabilities, comparing solutions, and recommending optimal platforms based on client requirements</w:t>
      </w:r>
    </w:p>
    <w:p w14:paraId="23A046DE">
      <w:pPr>
        <w:pStyle w:val="14"/>
        <w:numPr>
          <w:ilvl w:val="0"/>
          <w:numId w:val="1"/>
        </w:numPr>
      </w:pPr>
      <w:r>
        <w:t>Conducted proof-of-concept workshops and pilot implementations demonstrating AI solution value, capabilities, and ROI potential to client stakeholders and executive leadership</w:t>
      </w:r>
    </w:p>
    <w:p w14:paraId="43B5D42E">
      <w:pPr>
        <w:pStyle w:val="14"/>
        <w:numPr>
          <w:ilvl w:val="0"/>
          <w:numId w:val="1"/>
        </w:numPr>
      </w:pPr>
      <w:r>
        <w:t>Implemented AI-powered conversational solutions including</w:t>
      </w:r>
      <w:r>
        <w:rPr>
          <w:rFonts w:hint="default"/>
          <w:lang w:val="en-GB"/>
        </w:rPr>
        <w:t xml:space="preserve"> Truck roll reduction, </w:t>
      </w:r>
      <w:r>
        <w:t xml:space="preserve"> chatbots, virtual assistants, knowledge management automation, and speech analytics improving service quality and operational efficiency</w:t>
      </w:r>
    </w:p>
    <w:p w14:paraId="4E76B3B7">
      <w:pPr>
        <w:pStyle w:val="14"/>
        <w:numPr>
          <w:ilvl w:val="0"/>
          <w:numId w:val="1"/>
        </w:numPr>
        <w:spacing w:after="240"/>
      </w:pPr>
      <w:r>
        <w:t>Directed end-to-end digital transformation projects involving</w:t>
      </w:r>
      <w:r>
        <w:rPr>
          <w:rFonts w:hint="default"/>
          <w:lang w:val="en-GB"/>
        </w:rPr>
        <w:t>,RPA,</w:t>
      </w:r>
      <w:r>
        <w:t xml:space="preserve"> IVR modernization, omnichannel orchestration, and intelligent routing ensuring on-time, on-budget delivery with quality outcomes</w:t>
      </w:r>
    </w:p>
    <w:p w14:paraId="6D466E52">
      <w:pPr>
        <w:spacing w:after="60"/>
      </w:pPr>
      <w:r>
        <w:rPr>
          <w:b/>
          <w:bCs/>
          <w:sz w:val="24"/>
          <w:szCs w:val="24"/>
        </w:rPr>
        <w:t>DATAFLOW GROUP</w:t>
      </w:r>
      <w:r>
        <w:rPr>
          <w:sz w:val="22"/>
          <w:szCs w:val="22"/>
        </w:rPr>
        <w:t xml:space="preserve"> | October 2014 – November 2018</w:t>
      </w:r>
    </w:p>
    <w:p w14:paraId="432E60E1">
      <w:pPr>
        <w:spacing w:after="14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Senior Manager – AI Solutions &amp; Client Delivery (Operations / Business Excellence)</w:t>
      </w:r>
    </w:p>
    <w:p w14:paraId="6E80C8E7">
      <w:pPr>
        <w:pStyle w:val="14"/>
        <w:numPr>
          <w:ilvl w:val="0"/>
          <w:numId w:val="2"/>
        </w:numPr>
      </w:pPr>
      <w:r>
        <w:t xml:space="preserve">Led operational excellence function managing 150+ team members across multiple </w:t>
      </w:r>
      <w:r>
        <w:rPr>
          <w:rFonts w:hint="default"/>
          <w:lang w:val="en-GB"/>
        </w:rPr>
        <w:t>location</w:t>
      </w:r>
      <w:r>
        <w:t xml:space="preserve"> operations for</w:t>
      </w:r>
      <w:r>
        <w:rPr>
          <w:rFonts w:hint="default"/>
          <w:lang w:val="en-GB"/>
        </w:rPr>
        <w:t xml:space="preserve"> </w:t>
      </w:r>
      <w:r>
        <w:t>clients ensuring service delivery excellence, quality standards, and performance optimization</w:t>
      </w:r>
    </w:p>
    <w:p w14:paraId="66A94F09">
      <w:pPr>
        <w:pStyle w:val="14"/>
        <w:numPr>
          <w:ilvl w:val="0"/>
          <w:numId w:val="2"/>
        </w:numPr>
      </w:pPr>
      <w:r>
        <w:t>Directed day-to-day operations including resource planning, workforce management, quality assurance, performance monitoring, and team development programs achieving 98% SLA adherence</w:t>
      </w:r>
    </w:p>
    <w:p w14:paraId="1836B175">
      <w:pPr>
        <w:pStyle w:val="14"/>
        <w:numPr>
          <w:ilvl w:val="0"/>
          <w:numId w:val="2"/>
        </w:numPr>
      </w:pPr>
      <w:r>
        <w:t>Managed cross-functional operational teams including customer service, technical support, back-office operations, quality teams, and training functions ensuring integrated service delivery</w:t>
      </w:r>
    </w:p>
    <w:p w14:paraId="59F0BDF9">
      <w:pPr>
        <w:pStyle w:val="14"/>
        <w:numPr>
          <w:ilvl w:val="0"/>
          <w:numId w:val="2"/>
        </w:numPr>
        <w:spacing w:after="140"/>
        <w:rPr>
          <w:rFonts w:ascii="Calibri" w:hAnsi="Calibri" w:eastAsia="Calibri" w:cs="Calibri"/>
          <w:sz w:val="22"/>
          <w:szCs w:val="22"/>
        </w:rPr>
      </w:pPr>
      <w:r>
        <w:t>Implemented performance management frameworks, KPI tracking systems, and continuous improvement programs fostering culture of excellence and accountability across operations</w:t>
      </w:r>
      <w:r>
        <w:rPr>
          <w:rFonts w:hint="default" w:ascii="Calibri" w:hAnsi="Calibri" w:eastAsia="Calibri" w:cs="Calibri"/>
          <w:sz w:val="22"/>
          <w:szCs w:val="22"/>
        </w:rPr>
        <w:br w:type="textWrapping"/>
      </w:r>
    </w:p>
    <w:p w14:paraId="16DCF2EB">
      <w:pPr>
        <w:spacing w:after="60"/>
      </w:pPr>
      <w:r>
        <w:rPr>
          <w:b/>
          <w:bCs/>
          <w:sz w:val="24"/>
          <w:szCs w:val="24"/>
        </w:rPr>
        <w:t>WIPRO INFOTECH</w:t>
      </w:r>
      <w:r>
        <w:rPr>
          <w:sz w:val="22"/>
          <w:szCs w:val="22"/>
        </w:rPr>
        <w:t xml:space="preserve"> | July 2012 – October 2014</w:t>
      </w:r>
    </w:p>
    <w:p w14:paraId="41EF592E">
      <w:pPr>
        <w:spacing w:after="140"/>
      </w:pPr>
      <w:r>
        <w:rPr>
          <w:b/>
          <w:bCs/>
          <w:sz w:val="22"/>
          <w:szCs w:val="22"/>
        </w:rPr>
        <w:t>Manager – Operational Excellence and Continuous Improvement</w:t>
      </w:r>
    </w:p>
    <w:p w14:paraId="29CD148F">
      <w:pPr>
        <w:pStyle w:val="14"/>
        <w:numPr>
          <w:ilvl w:val="0"/>
          <w:numId w:val="1"/>
        </w:numPr>
      </w:pPr>
      <w:r>
        <w:t>Led process optimization and automation initiatives focusing on operational efficiency, cost reduction, and service quality improvement</w:t>
      </w:r>
    </w:p>
    <w:p w14:paraId="7F9E4635">
      <w:pPr>
        <w:pStyle w:val="14"/>
        <w:numPr>
          <w:ilvl w:val="0"/>
          <w:numId w:val="1"/>
        </w:numPr>
      </w:pPr>
      <w:r>
        <w:t>Managed stakeholder workshops identifying improvement opportunities, assessing current state processes, designing target state solutions, and developing implementation roadmaps</w:t>
      </w:r>
    </w:p>
    <w:p w14:paraId="4D1D968C">
      <w:pPr>
        <w:pStyle w:val="14"/>
        <w:numPr>
          <w:ilvl w:val="0"/>
          <w:numId w:val="1"/>
        </w:numPr>
      </w:pPr>
      <w:r>
        <w:t>Implemented driven self-service solutions and intelligent automation reducing operational costs by 32% while maintaining service quality standards and customer satisfaction</w:t>
      </w:r>
    </w:p>
    <w:p w14:paraId="528CB39C">
      <w:pPr>
        <w:pStyle w:val="14"/>
        <w:numPr>
          <w:ilvl w:val="0"/>
          <w:numId w:val="1"/>
        </w:numPr>
      </w:pPr>
      <w:r>
        <w:t>Coordinated cross-functional teams including operations, technology, quality, and training departments to deliver integrated process transformation projects</w:t>
      </w:r>
    </w:p>
    <w:p w14:paraId="106DF20B">
      <w:pPr>
        <w:pStyle w:val="14"/>
        <w:numPr>
          <w:ilvl w:val="0"/>
          <w:numId w:val="1"/>
        </w:numPr>
        <w:spacing w:after="240"/>
      </w:pPr>
      <w:r>
        <w:t>Developed customer engagement strategies leveraging channel analytics, predictive modeling, and behavior segmentation increasing retention by 27% and improving lifetime value</w:t>
      </w:r>
    </w:p>
    <w:p w14:paraId="5F1685E1">
      <w:pPr>
        <w:spacing w:after="60"/>
      </w:pPr>
      <w:r>
        <w:rPr>
          <w:b/>
          <w:bCs/>
          <w:sz w:val="24"/>
          <w:szCs w:val="24"/>
        </w:rPr>
        <w:t>IBM GLOBAL PROCESS (INDIA)</w:t>
      </w:r>
      <w:r>
        <w:rPr>
          <w:sz w:val="22"/>
          <w:szCs w:val="22"/>
        </w:rPr>
        <w:t xml:space="preserve"> | December 2004 – July 2011</w:t>
      </w:r>
    </w:p>
    <w:p w14:paraId="27B3AB7D">
      <w:pPr>
        <w:spacing w:after="140"/>
      </w:pPr>
      <w:r>
        <w:rPr>
          <w:b/>
          <w:bCs/>
          <w:sz w:val="22"/>
          <w:szCs w:val="22"/>
        </w:rPr>
        <w:t>Assistant Manager – Service Excellence and Quality</w:t>
      </w:r>
    </w:p>
    <w:p w14:paraId="310CA0D0">
      <w:pPr>
        <w:pStyle w:val="14"/>
        <w:numPr>
          <w:ilvl w:val="0"/>
          <w:numId w:val="1"/>
        </w:numPr>
      </w:pPr>
      <w:r>
        <w:t xml:space="preserve">Managed large-scale contact center </w:t>
      </w:r>
      <w:r>
        <w:rPr>
          <w:rFonts w:hint="default"/>
          <w:lang w:val="en-GB"/>
        </w:rPr>
        <w:t xml:space="preserve">Quality </w:t>
      </w:r>
      <w:r>
        <w:t>for financial services client with 200+ team members across multiple shifts and service lines</w:t>
      </w:r>
    </w:p>
    <w:p w14:paraId="49E6AA53">
      <w:pPr>
        <w:pStyle w:val="14"/>
        <w:numPr>
          <w:ilvl w:val="0"/>
          <w:numId w:val="1"/>
        </w:numPr>
      </w:pPr>
      <w:r>
        <w:t>Led implementation of  automation and self-service solutions reducing operational costs by 25% while enhancing customer experience and maintaining quality standards</w:t>
      </w:r>
    </w:p>
    <w:p w14:paraId="121538CC">
      <w:pPr>
        <w:pStyle w:val="14"/>
        <w:numPr>
          <w:ilvl w:val="0"/>
          <w:numId w:val="1"/>
        </w:numPr>
      </w:pPr>
      <w:r>
        <w:t>Coordinated with technical teams on system implementations, process improvements, workflow optimization, and technology enablement initiatives</w:t>
      </w:r>
    </w:p>
    <w:p w14:paraId="5AD46D85">
      <w:pPr>
        <w:pStyle w:val="14"/>
        <w:numPr>
          <w:ilvl w:val="0"/>
          <w:numId w:val="1"/>
        </w:numPr>
      </w:pPr>
      <w:r>
        <w:t>Optimized workflows and resource allocation across multi-channel operations (voice, email, chat) through data analysis, process reengineering, and technology leverage</w:t>
      </w:r>
    </w:p>
    <w:p w14:paraId="5969745D">
      <w:pPr>
        <w:pStyle w:val="14"/>
        <w:numPr>
          <w:ilvl w:val="0"/>
          <w:numId w:val="1"/>
        </w:numPr>
        <w:spacing w:after="240"/>
      </w:pPr>
      <w:r>
        <w:t>Maintained 98.5% SLA adherence through effective team management, performance monitoring, quality assurance, and continuous process discipline</w:t>
      </w:r>
    </w:p>
    <w:p w14:paraId="47D7B493">
      <w:pPr>
        <w:pStyle w:val="2"/>
      </w:pPr>
      <w:r>
        <w:t>EDUCATION</w:t>
      </w:r>
    </w:p>
    <w:p w14:paraId="22794A5C">
      <w:pPr>
        <w:spacing w:after="100"/>
      </w:pPr>
      <w:r>
        <w:rPr>
          <w:b/>
          <w:bCs/>
        </w:rPr>
        <w:t>Post Graduate Diploma in Business Administration (PGDBA) – Marketing</w:t>
      </w:r>
    </w:p>
    <w:p w14:paraId="0543B3C9">
      <w:pPr>
        <w:spacing w:after="180"/>
      </w:pPr>
      <w:r>
        <w:t>Symbiosis Center for Distance Learning | 2008</w:t>
      </w:r>
    </w:p>
    <w:p w14:paraId="1E75661D">
      <w:pPr>
        <w:spacing w:after="100"/>
      </w:pPr>
      <w:r>
        <w:rPr>
          <w:b/>
          <w:bCs/>
        </w:rPr>
        <w:t>Bachelor of Commerce (B.Com)</w:t>
      </w:r>
    </w:p>
    <w:p w14:paraId="3BDAE930">
      <w:pPr>
        <w:spacing w:after="240"/>
      </w:pPr>
      <w:r>
        <w:t>C.S.J.M University, Kanpur | 2003</w:t>
      </w:r>
    </w:p>
    <w:p w14:paraId="47BAB757">
      <w:pPr>
        <w:pStyle w:val="2"/>
      </w:pPr>
      <w:r>
        <w:t>PROFESSIONAL CERTIFICATIONS</w:t>
      </w:r>
    </w:p>
    <w:p w14:paraId="3D103E5E">
      <w:pPr>
        <w:pStyle w:val="3"/>
      </w:pPr>
      <w:r>
        <w:t>AI &amp; Conversational Technologies</w:t>
      </w:r>
    </w:p>
    <w:p w14:paraId="679CEA8E">
      <w:pPr>
        <w:pStyle w:val="14"/>
        <w:numPr>
          <w:ilvl w:val="0"/>
          <w:numId w:val="1"/>
        </w:numPr>
      </w:pPr>
      <w:r>
        <w:t>OpenAI Academy Certified</w:t>
      </w:r>
    </w:p>
    <w:p w14:paraId="5343B691">
      <w:pPr>
        <w:pStyle w:val="14"/>
        <w:numPr>
          <w:ilvl w:val="0"/>
          <w:numId w:val="1"/>
        </w:numPr>
        <w:spacing w:after="140"/>
      </w:pPr>
      <w:r>
        <w:t>LivePerson Certified – Conversational AI and Chatbots</w:t>
      </w:r>
    </w:p>
    <w:p w14:paraId="31ED9184">
      <w:pPr>
        <w:pStyle w:val="3"/>
      </w:pPr>
      <w:r>
        <w:t>Agile &amp; Product Management</w:t>
      </w:r>
    </w:p>
    <w:p w14:paraId="756719D6">
      <w:pPr>
        <w:pStyle w:val="14"/>
        <w:numPr>
          <w:ilvl w:val="0"/>
          <w:numId w:val="1"/>
        </w:numPr>
      </w:pPr>
      <w:r>
        <w:t>Certified Scrum Product Owner (CSPO)</w:t>
      </w:r>
    </w:p>
    <w:p w14:paraId="1B9637BB">
      <w:pPr>
        <w:pStyle w:val="14"/>
        <w:numPr>
          <w:ilvl w:val="0"/>
          <w:numId w:val="1"/>
        </w:numPr>
        <w:spacing w:after="140"/>
      </w:pPr>
      <w:r>
        <w:t>Certified Scrum Master (CSM)</w:t>
      </w:r>
    </w:p>
    <w:p w14:paraId="6480F854">
      <w:pPr>
        <w:pStyle w:val="3"/>
      </w:pPr>
      <w:r>
        <w:t>Technical &amp; Automation</w:t>
      </w:r>
    </w:p>
    <w:p w14:paraId="60E2A92D">
      <w:pPr>
        <w:pStyle w:val="14"/>
        <w:numPr>
          <w:ilvl w:val="0"/>
          <w:numId w:val="1"/>
        </w:numPr>
      </w:pPr>
      <w:r>
        <w:t>RPA – Automation Anywhere Certified</w:t>
      </w:r>
    </w:p>
    <w:p w14:paraId="4A3FFD38">
      <w:pPr>
        <w:pStyle w:val="14"/>
        <w:numPr>
          <w:ilvl w:val="0"/>
          <w:numId w:val="1"/>
        </w:numPr>
        <w:spacing w:after="140"/>
      </w:pPr>
      <w:r>
        <w:t>WorkFusion Certified</w:t>
      </w:r>
    </w:p>
    <w:p w14:paraId="61209518">
      <w:pPr>
        <w:pStyle w:val="3"/>
      </w:pPr>
      <w:r>
        <w:t>Process Excellence</w:t>
      </w:r>
    </w:p>
    <w:p w14:paraId="28E1AD23">
      <w:pPr>
        <w:pStyle w:val="14"/>
        <w:numPr>
          <w:ilvl w:val="0"/>
          <w:numId w:val="1"/>
        </w:numPr>
      </w:pPr>
      <w:r>
        <w:t>Six Sigma Black Belt</w:t>
      </w:r>
    </w:p>
    <w:p w14:paraId="3F431335">
      <w:pPr>
        <w:pStyle w:val="14"/>
        <w:numPr>
          <w:ilvl w:val="0"/>
          <w:numId w:val="1"/>
        </w:numPr>
      </w:pPr>
      <w:r>
        <w:t>Six Sigma Green Belt</w:t>
      </w:r>
    </w:p>
    <w:p w14:paraId="7C2AB6B7">
      <w:pPr>
        <w:pStyle w:val="14"/>
        <w:numPr>
          <w:ilvl w:val="0"/>
          <w:numId w:val="1"/>
        </w:numPr>
        <w:spacing w:after="140"/>
      </w:pPr>
      <w:r>
        <w:t>Lean Practitioner</w:t>
      </w:r>
    </w:p>
    <w:p w14:paraId="6B9A7D4E">
      <w:pPr>
        <w:pStyle w:val="3"/>
      </w:pPr>
      <w:r>
        <w:t>Compliance &amp; Governance</w:t>
      </w:r>
    </w:p>
    <w:p w14:paraId="1246D25D">
      <w:pPr>
        <w:pStyle w:val="14"/>
        <w:numPr>
          <w:ilvl w:val="0"/>
          <w:numId w:val="1"/>
        </w:numPr>
      </w:pPr>
      <w:r>
        <w:t>GDPR Certified</w:t>
      </w:r>
    </w:p>
    <w:p w14:paraId="3E5805F3">
      <w:pPr>
        <w:pStyle w:val="14"/>
        <w:numPr>
          <w:ilvl w:val="0"/>
          <w:numId w:val="1"/>
        </w:numPr>
        <w:spacing w:after="240"/>
      </w:pPr>
      <w:r>
        <w:t>ISO Internal Auditor</w:t>
      </w:r>
    </w:p>
    <w:p w14:paraId="27CF2A40">
      <w:pPr>
        <w:pStyle w:val="2"/>
      </w:pPr>
      <w:r>
        <w:t>VALUE PROPOSITION &amp; DISTINGUISHING QUALIFICATIONS</w:t>
      </w:r>
    </w:p>
    <w:p w14:paraId="6B6C62A9">
      <w:pPr>
        <w:pStyle w:val="14"/>
        <w:numPr>
          <w:ilvl w:val="0"/>
          <w:numId w:val="1"/>
        </w:numPr>
      </w:pPr>
      <w:r>
        <w:rPr>
          <w:b/>
          <w:bCs/>
        </w:rPr>
        <w:t xml:space="preserve">Extensive Client-Facing Experience: </w:t>
      </w:r>
      <w:r>
        <w:t>19+ years managing strategic client engagements, facilitating discovery workshops, and serving as trusted advisor to C-level stakeholders across Financial Services, Insurance, Telecom, and Utilities sectors with proven ability to identify high-value AI opportunities and translate business challenges into technical solutions</w:t>
      </w:r>
    </w:p>
    <w:p w14:paraId="10736CD1">
      <w:pPr>
        <w:pStyle w:val="14"/>
        <w:numPr>
          <w:ilvl w:val="0"/>
          <w:numId w:val="1"/>
        </w:numPr>
      </w:pPr>
      <w:r>
        <w:rPr>
          <w:b/>
          <w:bCs/>
        </w:rPr>
        <w:t xml:space="preserve">Rapid Prototyping &amp; Agile Delivery: </w:t>
      </w:r>
      <w:r>
        <w:t>Demonstrated methodology delivering AI solution prototypes in fast-paced environments using agile sprint cycles to demonstrate quick wins, gather feedback, and accelerate stakeholder decision-making with 40% reduction in time-to-value</w:t>
      </w:r>
    </w:p>
    <w:p w14:paraId="7771F362">
      <w:pPr>
        <w:pStyle w:val="14"/>
        <w:numPr>
          <w:ilvl w:val="0"/>
          <w:numId w:val="1"/>
        </w:numPr>
      </w:pPr>
      <w:r>
        <w:rPr>
          <w:b/>
          <w:bCs/>
        </w:rPr>
        <w:t xml:space="preserve">Technical &amp; Business Bridge: </w:t>
      </w:r>
      <w:r>
        <w:t>Unique combination of deep technical AI/ML understanding (NLP</w:t>
      </w:r>
      <w:r>
        <w:rPr>
          <w:rFonts w:hint="default"/>
          <w:lang w:val="en-GB"/>
        </w:rPr>
        <w:t>/NLU</w:t>
      </w:r>
      <w:r>
        <w:t>, intent recognition, microservices, APIs) with business acumen and stakeholder management skills to translate requirements, manage expectations, and drive measurable outcomes across cross-functional teams</w:t>
      </w:r>
    </w:p>
    <w:p w14:paraId="5108677C">
      <w:pPr>
        <w:pStyle w:val="14"/>
        <w:numPr>
          <w:ilvl w:val="0"/>
          <w:numId w:val="1"/>
        </w:numPr>
      </w:pPr>
      <w:r>
        <w:rPr>
          <w:b/>
          <w:bCs/>
        </w:rPr>
        <w:t xml:space="preserve">Intake &amp; Portfolio Management: </w:t>
      </w:r>
      <w:r>
        <w:t>Proven success managing solution intake pipelines ( proposals evaluated), prioritizing opportunities based on strategic value and technical feasibility, and coordinating delivery of 10-15 concurrent projects</w:t>
      </w:r>
    </w:p>
    <w:p w14:paraId="11DC3587">
      <w:pPr>
        <w:pStyle w:val="14"/>
        <w:numPr>
          <w:ilvl w:val="0"/>
          <w:numId w:val="1"/>
        </w:numPr>
      </w:pPr>
      <w:r>
        <w:rPr>
          <w:b/>
          <w:bCs/>
        </w:rPr>
        <w:t xml:space="preserve">Product &amp; Design Thinking Expertise: </w:t>
      </w:r>
      <w:r>
        <w:t>Applied product mindset and design thinking methodologies to solution development ensuring user-centric, scalable outcomes with user testing, A/B testing, and iterative refinement improving satisfaction scores by 23 points</w:t>
      </w:r>
    </w:p>
    <w:p w14:paraId="3DFE02A4">
      <w:pPr>
        <w:pStyle w:val="14"/>
        <w:numPr>
          <w:ilvl w:val="0"/>
          <w:numId w:val="1"/>
        </w:numPr>
      </w:pPr>
      <w:r>
        <w:rPr>
          <w:b/>
          <w:bCs/>
        </w:rPr>
        <w:t xml:space="preserve">Hands-On Technical Proficiency: </w:t>
      </w:r>
      <w:r>
        <w:t>Deep technical understanding of conversational AI platforms (LivePerson, NICE CXone, Verint), cloud architecture, REST APIs, JSON, microservices, NLP/NLU, and generative AI with ability to engage credibly with data scientists and development teams</w:t>
      </w:r>
    </w:p>
    <w:p w14:paraId="60F6615A">
      <w:pPr>
        <w:pStyle w:val="14"/>
        <w:numPr>
          <w:ilvl w:val="0"/>
          <w:numId w:val="1"/>
        </w:numPr>
      </w:pPr>
      <w:r>
        <w:rPr>
          <w:b/>
          <w:bCs/>
        </w:rPr>
        <w:t xml:space="preserve">Stakeholder Management Excellence: </w:t>
      </w:r>
      <w:r>
        <w:t>Exceptional communication skills translating complex technical concepts for executive audiences, managing expectations with senior leadership, and coordinating across business, technical, and operational stakeholders with cultural sensitivity</w:t>
      </w:r>
    </w:p>
    <w:p w14:paraId="26EC381E">
      <w:pPr>
        <w:pStyle w:val="14"/>
        <w:numPr>
          <w:ilvl w:val="0"/>
          <w:numId w:val="1"/>
        </w:numPr>
      </w:pPr>
      <w:r>
        <w:rPr>
          <w:b/>
          <w:bCs/>
        </w:rPr>
        <w:t xml:space="preserve">Agile &amp; Adaptive Approach: </w:t>
      </w:r>
      <w:r>
        <w:t>Comfortable working with agility in dynamic, fast-paced environments, moving quickly without rigid processes while maintaining quality standards, documentation rigor, and ability to say "no" or "not yet" with credibility when setting scope boundaries</w:t>
      </w:r>
    </w:p>
    <w:p w14:paraId="04799672">
      <w:pPr>
        <w:pStyle w:val="14"/>
        <w:numPr>
          <w:ilvl w:val="0"/>
          <w:numId w:val="1"/>
        </w:numPr>
      </w:pPr>
      <w:r>
        <w:rPr>
          <w:b/>
          <w:bCs/>
        </w:rPr>
        <w:t xml:space="preserve">Global Delivery Experience: </w:t>
      </w:r>
      <w:r>
        <w:t>Led virtual and face-to-face collaborations across 5+ geographies with diverse, cross-functional teams demonstrating cultural awareness, professional integrity, and ability to maintain quality outcomes in distributed team environments</w:t>
      </w:r>
    </w:p>
    <w:p w14:paraId="7182D1FD">
      <w:pPr>
        <w:pStyle w:val="14"/>
        <w:numPr>
          <w:ilvl w:val="0"/>
          <w:numId w:val="1"/>
        </w:numPr>
      </w:pPr>
      <w:r>
        <w:rPr>
          <w:b/>
          <w:bCs/>
        </w:rPr>
        <w:t xml:space="preserve">Accountability for Outcomes: </w:t>
      </w:r>
      <w:r>
        <w:t>Consistent track record of ownership for measurable results (not just effort) with focus on quantifiable business impact: £3.2M+ cost savings, 35% efficiency gains, 32% improvement in FCR, 92% NLU accuracy, 65% higher adoption rates</w:t>
      </w:r>
    </w:p>
    <w:p w14:paraId="1905858C">
      <w:pPr>
        <w:pStyle w:val="14"/>
        <w:numPr>
          <w:ilvl w:val="0"/>
          <w:numId w:val="1"/>
        </w:numPr>
      </w:pPr>
      <w:r>
        <w:rPr>
          <w:b/>
          <w:bCs/>
        </w:rPr>
        <w:t xml:space="preserve">Enterprise AI Breadth: </w:t>
      </w:r>
      <w:r>
        <w:t>Comprehensive experience across modern AI technologies including conversational AI, generative AI (GPT-4, Claude, Gemini), RAG implementation, multi-agent workflows, cloud-native architecture, and integration with enterprise systems (Salesforce, CRM, knowledge bases)</w:t>
      </w:r>
    </w:p>
    <w:sectPr>
      <w:pgSz w:w="12240" w:h="15840"/>
      <w:pgMar w:top="1080" w:right="1080" w:bottom="1080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</w:abstractNum>
  <w:abstractNum w:abstractNumId="1">
    <w:nsid w:val="59ADCABA"/>
    <w:multiLevelType w:val="singleLevel"/>
    <w:tmpl w:val="59ADCABA"/>
    <w:lvl w:ilvl="0" w:tentative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1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08321F02"/>
    <w:rsid w:val="47830024"/>
    <w:rsid w:val="4BC718DE"/>
    <w:rsid w:val="73593AA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eastAsia="Calibri" w:cs="Calibri"/>
      <w:sz w:val="22"/>
      <w:szCs w:val="22"/>
    </w:rPr>
  </w:style>
  <w:style w:type="paragraph" w:styleId="2">
    <w:name w:val="heading 1"/>
    <w:next w:val="1"/>
    <w:qFormat/>
    <w:uiPriority w:val="0"/>
    <w:pPr>
      <w:spacing w:before="240" w:after="120"/>
      <w:outlineLvl w:val="0"/>
    </w:pPr>
    <w:rPr>
      <w:rFonts w:ascii="Calibri" w:hAnsi="Calibri" w:eastAsia="Calibri" w:cs="Calibri"/>
      <w:b/>
      <w:bCs/>
      <w:color w:val="1F4E78"/>
      <w:sz w:val="28"/>
      <w:szCs w:val="28"/>
    </w:rPr>
  </w:style>
  <w:style w:type="paragraph" w:styleId="3">
    <w:name w:val="heading 2"/>
    <w:next w:val="1"/>
    <w:qFormat/>
    <w:uiPriority w:val="0"/>
    <w:pPr>
      <w:spacing w:before="180" w:after="100"/>
      <w:outlineLvl w:val="1"/>
    </w:pPr>
    <w:rPr>
      <w:rFonts w:ascii="Calibri" w:hAnsi="Calibri" w:eastAsia="Calibri" w:cs="Calibri"/>
      <w:b/>
      <w:bCs/>
      <w:color w:val="2E5C8A"/>
      <w:sz w:val="24"/>
      <w:szCs w:val="24"/>
    </w:rPr>
  </w:style>
  <w:style w:type="paragraph" w:styleId="4">
    <w:name w:val="heading 3"/>
    <w:next w:val="1"/>
    <w:qFormat/>
    <w:uiPriority w:val="0"/>
    <w:pPr>
      <w:spacing w:before="140" w:after="80"/>
      <w:outlineLvl w:val="2"/>
    </w:pPr>
    <w:rPr>
      <w:rFonts w:ascii="Calibri" w:hAnsi="Calibri" w:eastAsia="Calibri" w:cs="Calibri"/>
      <w:b/>
      <w:bCs/>
      <w:color w:val="4472C4"/>
      <w:sz w:val="22"/>
      <w:szCs w:val="22"/>
    </w:rPr>
  </w:style>
  <w:style w:type="paragraph" w:styleId="5">
    <w:name w:val="heading 4"/>
    <w:next w:val="1"/>
    <w:qFormat/>
    <w:uiPriority w:val="0"/>
    <w:rPr>
      <w:rFonts w:ascii="Calibri" w:hAnsi="Calibri" w:eastAsia="Calibri" w:cs="Calibri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Calibri" w:hAnsi="Calibri" w:eastAsia="Calibri" w:cs="Calibri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Calibri" w:hAnsi="Calibri" w:eastAsia="Calibri" w:cs="Calibri"/>
      <w:color w:val="1F4D78"/>
      <w:sz w:val="22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footnote reference"/>
    <w:semiHidden/>
    <w:unhideWhenUsed/>
    <w:uiPriority w:val="99"/>
    <w:rPr>
      <w:vertAlign w:val="superscript"/>
    </w:rPr>
  </w:style>
  <w:style w:type="paragraph" w:styleId="11">
    <w:name w:val="footnote text"/>
    <w:link w:val="15"/>
    <w:semiHidden/>
    <w:unhideWhenUsed/>
    <w:uiPriority w:val="99"/>
    <w:pPr>
      <w:spacing w:after="0" w:line="240" w:lineRule="auto"/>
    </w:pPr>
    <w:rPr>
      <w:rFonts w:ascii="Calibri" w:hAnsi="Calibri" w:eastAsia="Calibri" w:cs="Calibri"/>
      <w:sz w:val="20"/>
      <w:szCs w:val="20"/>
    </w:rPr>
  </w:style>
  <w:style w:type="character" w:styleId="12">
    <w:name w:val="Hyperlink"/>
    <w:unhideWhenUsed/>
    <w:uiPriority w:val="99"/>
    <w:rPr>
      <w:color w:val="0563C1"/>
      <w:u w:val="single"/>
    </w:rPr>
  </w:style>
  <w:style w:type="paragraph" w:styleId="13">
    <w:name w:val="Title"/>
    <w:qFormat/>
    <w:uiPriority w:val="0"/>
    <w:rPr>
      <w:rFonts w:ascii="Calibri" w:hAnsi="Calibri" w:eastAsia="Calibri" w:cs="Calibri"/>
      <w:sz w:val="56"/>
      <w:szCs w:val="56"/>
    </w:rPr>
  </w:style>
  <w:style w:type="paragraph" w:styleId="14">
    <w:name w:val="List Paragraph"/>
    <w:qFormat/>
    <w:uiPriority w:val="0"/>
    <w:rPr>
      <w:rFonts w:ascii="Calibri" w:hAnsi="Calibri" w:eastAsia="Calibri" w:cs="Calibri"/>
      <w:sz w:val="22"/>
      <w:szCs w:val="22"/>
    </w:rPr>
  </w:style>
  <w:style w:type="character" w:customStyle="1" w:styleId="15">
    <w:name w:val="Foot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TotalTime>11</TotalTime>
  <ScaleCrop>false</ScaleCrop>
  <LinksUpToDate>false</LinksUpToDate>
  <Application>WPS Office_12.2.0.23196_F1E327BC-269C-435d-A152-05C5408002CA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2026-01-09T13:56:00Z</dcterms:created>
  <dc:creator>Un-named</dc:creator>
  <cp:lastModifiedBy>Inderpal Bakshi</cp:lastModifiedBy>
  <dcterms:modified xsi:type="dcterms:W3CDTF">2026-01-09T19:16:08Z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2057-12.2.0.23196</vt:lpwstr>
  </property>
  <property fmtid="{D5CDD505-2E9C-101B-9397-08002B2CF9AE}" pid="3" name="ICV">
    <vt:lpwstr>B09580BD9CE84A52B1AE089492B3527F_12</vt:lpwstr>
  </property>
</Properties>
</file>