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E5" w:rsidRDefault="008235BF" w:rsidP="00823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5BF">
        <w:rPr>
          <w:rFonts w:ascii="Times New Roman" w:hAnsi="Times New Roman" w:cs="Times New Roman"/>
          <w:sz w:val="28"/>
          <w:szCs w:val="28"/>
          <w:highlight w:val="yellow"/>
        </w:rPr>
        <w:t>Физическая основа. Механика</w:t>
      </w:r>
    </w:p>
    <w:p w:rsidR="008235BF" w:rsidRDefault="008235BF" w:rsidP="008235B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235BF">
        <w:rPr>
          <w:rFonts w:ascii="Times New Roman" w:hAnsi="Times New Roman" w:cs="Times New Roman"/>
          <w:sz w:val="28"/>
          <w:szCs w:val="28"/>
          <w:highlight w:val="cyan"/>
        </w:rPr>
        <w:t>Механика</w:t>
      </w:r>
      <w:r>
        <w:rPr>
          <w:rFonts w:ascii="Times New Roman" w:hAnsi="Times New Roman" w:cs="Times New Roman"/>
          <w:sz w:val="28"/>
          <w:szCs w:val="28"/>
        </w:rPr>
        <w:t xml:space="preserve"> – наука, изучающая движение материальных тел и происходящих при этом взаимодействиях</w:t>
      </w:r>
    </w:p>
    <w:p w:rsidR="008235BF" w:rsidRDefault="008235BF" w:rsidP="008235B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235BF">
        <w:rPr>
          <w:rFonts w:ascii="Times New Roman" w:hAnsi="Times New Roman" w:cs="Times New Roman"/>
          <w:sz w:val="28"/>
          <w:szCs w:val="28"/>
          <w:highlight w:val="cyan"/>
        </w:rPr>
        <w:t>Механическое движение</w:t>
      </w:r>
      <w:r>
        <w:rPr>
          <w:rFonts w:ascii="Times New Roman" w:hAnsi="Times New Roman" w:cs="Times New Roman"/>
          <w:sz w:val="28"/>
          <w:szCs w:val="28"/>
        </w:rPr>
        <w:t xml:space="preserve"> – простейшая форма движения материи, которое состоит из перемещения частиц относительно тел</w:t>
      </w:r>
    </w:p>
    <w:p w:rsidR="008235BF" w:rsidRDefault="008235BF" w:rsidP="008235BF">
      <w:pPr>
        <w:rPr>
          <w:rFonts w:ascii="Times New Roman" w:hAnsi="Times New Roman" w:cs="Times New Roman"/>
          <w:sz w:val="28"/>
          <w:szCs w:val="28"/>
        </w:rPr>
      </w:pPr>
      <w:r w:rsidRPr="008235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B01054" wp14:editId="0E6F4F1E">
            <wp:extent cx="5812609" cy="1897380"/>
            <wp:effectExtent l="0" t="0" r="0" b="7620"/>
            <wp:docPr id="1" name="Рисунок 1" descr="C:\Users\Admin\Desktop\Дви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виже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27" cy="19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61" w:rsidRDefault="005F3261" w:rsidP="008235BF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800298" w:rsidRDefault="005F3261" w:rsidP="005F3261">
      <w:pPr>
        <w:tabs>
          <w:tab w:val="left" w:pos="1092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 w:rsidRPr="005F32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5DAF09" wp14:editId="7510AC7B">
            <wp:extent cx="2918460" cy="1295400"/>
            <wp:effectExtent l="0" t="0" r="0" b="0"/>
            <wp:docPr id="3" name="Рисунок 3" descr="C:\Users\Admin\Desktop\Дви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Движе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B0165B" wp14:editId="7A566910">
            <wp:extent cx="2819400" cy="983399"/>
            <wp:effectExtent l="0" t="0" r="0" b="7620"/>
            <wp:docPr id="2" name="Рисунок 2" descr="C:\Users\Admin\AppData\Local\Microsoft\Windows\INetCache\Content.Word\Дви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Движени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99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091" w:rsidRPr="001470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98720" cy="998220"/>
            <wp:effectExtent l="0" t="0" r="0" b="0"/>
            <wp:docPr id="5" name="Рисунок 5" descr="C:\Users\Admin\Desktop\Дви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Движе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91" w:rsidRPr="00147091" w:rsidRDefault="00147091" w:rsidP="005F3261">
      <w:pPr>
        <w:tabs>
          <w:tab w:val="left" w:pos="1092"/>
        </w:tabs>
        <w:ind w:firstLine="567"/>
        <w:rPr>
          <w:rFonts w:ascii="Times New Roman" w:hAnsi="Times New Roman" w:cs="Times New Roman"/>
          <w:sz w:val="36"/>
          <w:szCs w:val="44"/>
        </w:rPr>
      </w:pPr>
      <w:r w:rsidRPr="00147091">
        <w:rPr>
          <w:rFonts w:ascii="Times New Roman" w:hAnsi="Times New Roman" w:cs="Times New Roman"/>
          <w:sz w:val="36"/>
          <w:szCs w:val="44"/>
          <w:lang w:val="en-US"/>
        </w:rPr>
        <w:t>[t</w:t>
      </w:r>
      <w:r w:rsidRPr="00147091">
        <w:rPr>
          <w:rFonts w:ascii="Times New Roman" w:hAnsi="Times New Roman" w:cs="Times New Roman"/>
          <w:sz w:val="36"/>
          <w:szCs w:val="44"/>
          <w:vertAlign w:val="subscript"/>
          <w:lang w:val="en-US"/>
        </w:rPr>
        <w:t>1</w:t>
      </w:r>
      <w:r w:rsidRPr="00147091">
        <w:rPr>
          <w:rFonts w:ascii="Times New Roman" w:hAnsi="Times New Roman" w:cs="Times New Roman"/>
          <w:sz w:val="36"/>
          <w:szCs w:val="44"/>
          <w:lang w:val="en-US"/>
        </w:rPr>
        <w:t>, t</w:t>
      </w:r>
      <w:r w:rsidRPr="00147091">
        <w:rPr>
          <w:rFonts w:ascii="Times New Roman" w:hAnsi="Times New Roman" w:cs="Times New Roman"/>
          <w:sz w:val="36"/>
          <w:szCs w:val="44"/>
          <w:vertAlign w:val="subscript"/>
          <w:lang w:val="en-US"/>
        </w:rPr>
        <w:t>2</w:t>
      </w:r>
      <w:r w:rsidRPr="00147091">
        <w:rPr>
          <w:rFonts w:ascii="Times New Roman" w:hAnsi="Times New Roman" w:cs="Times New Roman"/>
          <w:sz w:val="36"/>
          <w:szCs w:val="44"/>
          <w:lang w:val="en-US"/>
        </w:rPr>
        <w:t xml:space="preserve">] =&gt; </w:t>
      </w:r>
      <w:r w:rsidRPr="00147091">
        <w:rPr>
          <w:rFonts w:ascii="Times New Roman" w:hAnsi="Times New Roman" w:cs="Times New Roman"/>
          <w:sz w:val="36"/>
          <w:szCs w:val="44"/>
        </w:rPr>
        <w:t>перемещение</w:t>
      </w:r>
    </w:p>
    <w:p w:rsidR="00800298" w:rsidRPr="00800298" w:rsidRDefault="00147091" w:rsidP="00800298">
      <w:pPr>
        <w:rPr>
          <w:rFonts w:ascii="Times New Roman" w:hAnsi="Times New Roman" w:cs="Times New Roman"/>
          <w:sz w:val="28"/>
          <w:szCs w:val="28"/>
        </w:rPr>
      </w:pPr>
      <w:r w:rsidRPr="001470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7164B" wp14:editId="51BF14B6">
            <wp:extent cx="4152900" cy="777240"/>
            <wp:effectExtent l="0" t="0" r="0" b="3810"/>
            <wp:docPr id="7" name="Рисунок 7" descr="C:\Users\Admin\Desktop\Дви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Движе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98" w:rsidRPr="00800298" w:rsidRDefault="009E0C1B" w:rsidP="00800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44"/>
          <w:lang w:eastAsia="ru-RU"/>
        </w:rPr>
        <w:drawing>
          <wp:inline distT="0" distB="0" distL="0" distR="0" wp14:anchorId="197747B2" wp14:editId="10064405">
            <wp:extent cx="6385560" cy="525780"/>
            <wp:effectExtent l="0" t="0" r="0" b="7620"/>
            <wp:docPr id="8" name="Рисунок 8" descr="C:\Users\Admin\AppData\Local\Microsoft\Windows\INetCache\Content.Word\Дви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Движе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298" w:rsidRPr="00800298" w:rsidRDefault="00800298" w:rsidP="00800298">
      <w:pPr>
        <w:rPr>
          <w:rFonts w:ascii="Times New Roman" w:hAnsi="Times New Roman" w:cs="Times New Roman"/>
          <w:sz w:val="28"/>
          <w:szCs w:val="28"/>
        </w:rPr>
      </w:pPr>
    </w:p>
    <w:p w:rsidR="00800298" w:rsidRPr="005D58D4" w:rsidRDefault="005D58D4" w:rsidP="00800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71.4pt">
            <v:imagedata r:id="rId11" o:title="f"/>
          </v:shape>
        </w:pict>
      </w:r>
    </w:p>
    <w:p w:rsidR="008235BF" w:rsidRDefault="005D58D4" w:rsidP="00800298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362.4pt;height:97.2pt">
            <v:imagedata r:id="rId12" o:title="f"/>
          </v:shape>
        </w:pict>
      </w:r>
      <w:r w:rsidR="00800298">
        <w:rPr>
          <w:rFonts w:ascii="Times New Roman" w:hAnsi="Times New Roman" w:cs="Times New Roman"/>
          <w:sz w:val="28"/>
          <w:szCs w:val="28"/>
        </w:rPr>
        <w:tab/>
      </w:r>
    </w:p>
    <w:p w:rsidR="001676E9" w:rsidRDefault="008D6D4A" w:rsidP="008D6D4A">
      <w:pPr>
        <w:tabs>
          <w:tab w:val="left" w:pos="4140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5" type="#_x0000_t75" style="width:334.2pt;height:60.6pt">
            <v:imagedata r:id="rId13" o:title="f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7980" cy="1120140"/>
            <wp:effectExtent l="0" t="0" r="7620" b="3810"/>
            <wp:docPr id="6" name="Рисунок 6" descr="C:\Users\Admin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F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0620" cy="1196340"/>
            <wp:effectExtent l="0" t="0" r="0" b="3810"/>
            <wp:docPr id="10" name="Рисунок 10" descr="C:\Users\Admin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F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1645920"/>
            <wp:effectExtent l="0" t="0" r="0" b="0"/>
            <wp:docPr id="9" name="Рисунок 9" descr="C:\Users\Admin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E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84" type="#_x0000_t75" style="width:502.8pt;height:314.4pt">
            <v:imagedata r:id="rId17" o:title="f"/>
          </v:shape>
        </w:pict>
      </w:r>
      <w:r w:rsidR="001676E9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1676E9" w:rsidRDefault="00C01F87" w:rsidP="00C01F87">
      <w:pPr>
        <w:tabs>
          <w:tab w:val="left" w:pos="4140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11EA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Динамика материальной точки</w:t>
      </w:r>
    </w:p>
    <w:p w:rsidR="00C01F87" w:rsidRDefault="00C01F87" w:rsidP="00C01F87">
      <w:pPr>
        <w:tabs>
          <w:tab w:val="left" w:pos="414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динамике Ньютона </w:t>
      </w:r>
      <w:r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C01F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 не скорость, а ускорение обусловлено понятие силы</w:t>
      </w:r>
    </w:p>
    <w:p w:rsidR="00C01F87" w:rsidRDefault="00C01F87" w:rsidP="00C01F87">
      <w:pPr>
        <w:tabs>
          <w:tab w:val="left" w:pos="4140"/>
        </w:tabs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Всякое тело находится в состоянии покоя или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1F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711EA1" w:rsidRPr="00711EA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11EA1" w:rsidRPr="00711EA1">
        <w:rPr>
          <w:rFonts w:ascii="Times New Roman" w:eastAsiaTheme="minorEastAsia" w:hAnsi="Times New Roman" w:cs="Times New Roman"/>
          <w:sz w:val="28"/>
          <w:szCs w:val="28"/>
          <w:highlight w:val="cyan"/>
          <w:lang w:val="en-US"/>
        </w:rPr>
        <w:t>I</w:t>
      </w:r>
      <w:r w:rsidR="00711EA1" w:rsidRPr="00711EA1">
        <w:rPr>
          <w:rFonts w:ascii="Times New Roman" w:eastAsiaTheme="minorEastAsia" w:hAnsi="Times New Roman" w:cs="Times New Roman"/>
          <w:sz w:val="28"/>
          <w:szCs w:val="28"/>
          <w:highlight w:val="cyan"/>
        </w:rPr>
        <w:t xml:space="preserve"> закон Ньютона</w:t>
      </w:r>
    </w:p>
    <w:p w:rsidR="00711EA1" w:rsidRDefault="00711EA1" w:rsidP="00711EA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const</m:t>
            </m:r>
          </m:e>
        </m:ba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частный случай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:rsidR="00711EA1" w:rsidRDefault="00711EA1" w:rsidP="00711EA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Действие закона – в ИСО (инерциальная система отсчета)</w:t>
      </w:r>
    </w:p>
    <w:p w:rsidR="00711EA1" w:rsidRPr="006E77ED" w:rsidRDefault="006E77ED" w:rsidP="00711EA1">
      <w:pPr>
        <w:ind w:firstLine="851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bar>
        </m:oMath>
      </m:oMathPara>
    </w:p>
    <w:p w:rsidR="006E77ED" w:rsidRDefault="006E77ED" w:rsidP="00711EA1">
      <w:pPr>
        <w:ind w:firstLine="851"/>
        <w:rPr>
          <w:rFonts w:ascii="Times New Roman" w:hAnsi="Times New Roman" w:cs="Times New Roman"/>
          <w:sz w:val="32"/>
          <w:szCs w:val="32"/>
        </w:rPr>
      </w:pPr>
      <w:r w:rsidRPr="006E77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327A62" wp14:editId="76F24223">
            <wp:extent cx="1204064" cy="92972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7ED">
        <w:rPr>
          <w:rFonts w:ascii="Times New Roman" w:hAnsi="Times New Roman" w:cs="Times New Roman"/>
          <w:sz w:val="32"/>
          <w:szCs w:val="32"/>
        </w:rPr>
        <w:t>(со стрелками не могу понять</w:t>
      </w:r>
      <w:r>
        <w:rPr>
          <w:rFonts w:ascii="Times New Roman" w:hAnsi="Times New Roman" w:cs="Times New Roman"/>
          <w:sz w:val="32"/>
          <w:szCs w:val="32"/>
        </w:rPr>
        <w:t>, поэтому просто картинку вставил</w:t>
      </w:r>
      <w:r w:rsidRPr="006E77ED">
        <w:rPr>
          <w:rFonts w:ascii="Times New Roman" w:hAnsi="Times New Roman" w:cs="Times New Roman"/>
          <w:sz w:val="32"/>
          <w:szCs w:val="32"/>
        </w:rPr>
        <w:t>)</w:t>
      </w:r>
    </w:p>
    <w:p w:rsidR="006E77ED" w:rsidRPr="006E77ED" w:rsidRDefault="006E77ED" w:rsidP="006E77ED">
      <w:pPr>
        <w:ind w:firstLine="851"/>
        <w:rPr>
          <w:rFonts w:ascii="Times New Roman" w:eastAsiaTheme="minorEastAsia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тогда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bar>
        <m:r>
          <w:rPr>
            <w:rFonts w:ascii="Cambria Math" w:hAnsi="Cambria Math" w:cs="Times New Roman"/>
            <w:sz w:val="32"/>
            <w:szCs w:val="32"/>
          </w:rPr>
          <m:t>→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bar>
      </m:oMath>
    </w:p>
    <w:p w:rsidR="006E77ED" w:rsidRDefault="006E77ED" w:rsidP="00711EA1">
      <w:pPr>
        <w:ind w:firstLine="851"/>
        <w:rPr>
          <w:rFonts w:ascii="Times New Roman" w:hAnsi="Times New Roman" w:cs="Times New Roman"/>
          <w:sz w:val="32"/>
          <w:szCs w:val="32"/>
        </w:rPr>
      </w:pPr>
      <w:r w:rsidRPr="00063D87">
        <w:rPr>
          <w:rFonts w:ascii="Times New Roman" w:hAnsi="Times New Roman" w:cs="Times New Roman"/>
          <w:sz w:val="32"/>
          <w:szCs w:val="32"/>
          <w:highlight w:val="cyan"/>
          <w:lang w:val="en-US"/>
        </w:rPr>
        <w:t xml:space="preserve">II </w:t>
      </w:r>
      <w:r w:rsidRPr="00063D87">
        <w:rPr>
          <w:rFonts w:ascii="Times New Roman" w:hAnsi="Times New Roman" w:cs="Times New Roman"/>
          <w:sz w:val="32"/>
          <w:szCs w:val="32"/>
          <w:highlight w:val="cyan"/>
        </w:rPr>
        <w:t>закон Ньютона</w:t>
      </w:r>
    </w:p>
    <w:p w:rsidR="006E77ED" w:rsidRPr="006E77ED" w:rsidRDefault="006E77ED" w:rsidP="00711EA1">
      <w:pPr>
        <w:ind w:firstLine="851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ba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bar>
            </m:e>
          </m:nary>
        </m:oMath>
      </m:oMathPara>
    </w:p>
    <w:p w:rsidR="006E77ED" w:rsidRPr="006E77ED" w:rsidRDefault="006E77ED" w:rsidP="00711EA1">
      <w:pPr>
        <w:ind w:firstLine="851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/>
            <m:sup/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bar>
            </m:e>
          </m:nary>
          <m:r>
            <w:rPr>
              <w:rFonts w:ascii="Cambria Math" w:hAnsi="Cambria Math" w:cs="Times New Roman"/>
              <w:sz w:val="32"/>
              <w:szCs w:val="32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bar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</m:bar>
          <m:r>
            <w:rPr>
              <w:rFonts w:ascii="Cambria Math" w:hAnsi="Cambria Math" w:cs="Times New Roman"/>
              <w:sz w:val="32"/>
              <w:szCs w:val="32"/>
            </w:rPr>
            <m:t xml:space="preserve"> –равнодействующие силы</m:t>
          </m:r>
        </m:oMath>
      </m:oMathPara>
    </w:p>
    <w:p w:rsidR="006E77ED" w:rsidRPr="00063D87" w:rsidRDefault="006E77ED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mv(t)</m:t>
              </m:r>
            </m:e>
          </m:bar>
        </m:oMath>
      </m:oMathPara>
    </w:p>
    <w:p w:rsidR="006E77ED" w:rsidRDefault="006E77ED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если 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m =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const</w:t>
      </w:r>
      <w:proofErr w:type="spellEnd"/>
      <w:r w:rsidR="00063D8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=&gt;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p</m:t>
            </m:r>
          </m:e>
        </m:ba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=m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v</m:t>
            </m:r>
          </m:e>
        </m:ba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(t)</m:t>
        </m:r>
      </m:oMath>
    </w:p>
    <w:p w:rsidR="00063D87" w:rsidRPr="00063D87" w:rsidRDefault="00063D87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e>
              </m:ba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</m:ba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m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/>
            <m:sup/>
            <m:e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</m:e>
              </m:bar>
            </m:e>
          </m:nary>
        </m:oMath>
      </m:oMathPara>
    </w:p>
    <w:p w:rsidR="00063D87" w:rsidRPr="00063D87" w:rsidRDefault="00063D87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v</m:t>
                  </m:r>
                </m:e>
              </m:ba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R</m:t>
              </m:r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(t)</m:t>
          </m:r>
        </m:oMath>
      </m:oMathPara>
    </w:p>
    <w:p w:rsidR="00063D87" w:rsidRPr="00063D87" w:rsidRDefault="00063D87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  <w:highlight w:val="cyan"/>
        </w:rPr>
      </w:pPr>
      <w:r w:rsidRPr="00063D87">
        <w:rPr>
          <w:rFonts w:ascii="Times New Roman" w:eastAsiaTheme="minorEastAsia" w:hAnsi="Times New Roman" w:cs="Times New Roman"/>
          <w:sz w:val="32"/>
          <w:szCs w:val="32"/>
          <w:highlight w:val="cyan"/>
          <w:lang w:val="en-US"/>
        </w:rPr>
        <w:t xml:space="preserve">III </w:t>
      </w:r>
      <w:r w:rsidRPr="00063D87">
        <w:rPr>
          <w:rFonts w:ascii="Times New Roman" w:eastAsiaTheme="minorEastAsia" w:hAnsi="Times New Roman" w:cs="Times New Roman"/>
          <w:sz w:val="32"/>
          <w:szCs w:val="32"/>
          <w:highlight w:val="cyan"/>
        </w:rPr>
        <w:t>закон Ньютона</w:t>
      </w:r>
    </w:p>
    <w:p w:rsidR="00063D87" w:rsidRDefault="00063D87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</w:pPr>
      <w:r w:rsidRPr="00063D87">
        <w:rPr>
          <w:rFonts w:ascii="Times New Roman" w:eastAsiaTheme="minorEastAsia" w:hAnsi="Times New Roman" w:cs="Times New Roman"/>
          <w:sz w:val="32"/>
          <w:szCs w:val="32"/>
        </w:rPr>
        <w:pict>
          <v:shape id="_x0000_i1090" type="#_x0000_t75" style="width:2in;height:55.2pt">
            <v:imagedata r:id="rId19" o:title="f"/>
          </v:shape>
        </w:pic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F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12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=F</w:t>
      </w: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21</w:t>
      </w:r>
    </w:p>
    <w:p w:rsidR="00063D87" w:rsidRPr="00063D87" w:rsidRDefault="00063D87" w:rsidP="006E77ED">
      <w:pPr>
        <w:ind w:firstLine="851"/>
        <w:rPr>
          <w:rFonts w:ascii="Times New Roman" w:eastAsiaTheme="minorEastAsia" w:hAnsi="Times New Roman" w:cs="Times New Roman"/>
          <w:sz w:val="32"/>
          <w:szCs w:val="32"/>
        </w:rPr>
      </w:pP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ij</m:t>
                </m:r>
              </m:sub>
            </m:sSub>
          </m:e>
        </m:bar>
      </m:oMath>
      <w:r w:rsidRPr="00063D87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</w:rPr>
        <w:t>не суммируются (т.к. разные тела)</w:t>
      </w:r>
      <w:bookmarkStart w:id="0" w:name="_GoBack"/>
      <w:bookmarkEnd w:id="0"/>
    </w:p>
    <w:sectPr w:rsidR="00063D87" w:rsidRPr="00063D87" w:rsidSect="00C01F87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F3"/>
    <w:rsid w:val="00063D87"/>
    <w:rsid w:val="00147091"/>
    <w:rsid w:val="001676E9"/>
    <w:rsid w:val="00242125"/>
    <w:rsid w:val="002745E5"/>
    <w:rsid w:val="005D58D4"/>
    <w:rsid w:val="005F3261"/>
    <w:rsid w:val="006B5FB2"/>
    <w:rsid w:val="006E77ED"/>
    <w:rsid w:val="00711EA1"/>
    <w:rsid w:val="0079414A"/>
    <w:rsid w:val="00800298"/>
    <w:rsid w:val="008235BF"/>
    <w:rsid w:val="008D6D4A"/>
    <w:rsid w:val="009E0C1B"/>
    <w:rsid w:val="00A31FD0"/>
    <w:rsid w:val="00BA4E4F"/>
    <w:rsid w:val="00C01F87"/>
    <w:rsid w:val="00FA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B591"/>
  <w15:chartTrackingRefBased/>
  <w15:docId w15:val="{6578134A-6CA8-40FA-8D54-78D1D458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428C3-B168-4238-943C-E0ED781B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2023-09-10T14:34:00Z</dcterms:created>
  <dcterms:modified xsi:type="dcterms:W3CDTF">2023-09-17T14:40:00Z</dcterms:modified>
</cp:coreProperties>
</file>