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45" w:rsidRPr="004E4745" w:rsidRDefault="004E4745" w:rsidP="00F720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4745">
        <w:rPr>
          <w:rFonts w:ascii="Times New Roman" w:hAnsi="Times New Roman" w:cs="Times New Roman"/>
          <w:sz w:val="28"/>
          <w:szCs w:val="28"/>
        </w:rPr>
        <w:t>Вопросы к экзамену по дисциплине «Информатика»</w:t>
      </w:r>
    </w:p>
    <w:p w:rsidR="00D449E4" w:rsidRPr="00D449E4" w:rsidRDefault="004E4745" w:rsidP="00D449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Информационные технологии. Информатика как фундаментальная, прикладная наука и отрасль</w:t>
      </w:r>
      <w:r w:rsidRPr="00F72053">
        <w:rPr>
          <w:rFonts w:ascii="Times New Roman" w:hAnsi="Times New Roman" w:cs="Times New Roman"/>
          <w:sz w:val="28"/>
          <w:szCs w:val="28"/>
        </w:rPr>
        <w:t xml:space="preserve"> </w:t>
      </w:r>
      <w:r w:rsidRPr="00F72053">
        <w:rPr>
          <w:rFonts w:ascii="Times New Roman" w:hAnsi="Times New Roman" w:cs="Times New Roman"/>
          <w:sz w:val="28"/>
          <w:szCs w:val="28"/>
        </w:rPr>
        <w:t>народного хозяйства.</w:t>
      </w:r>
      <w:bookmarkStart w:id="0" w:name="_GoBack"/>
      <w:bookmarkEnd w:id="0"/>
    </w:p>
    <w:p w:rsidR="00D449E4" w:rsidRPr="00D449E4" w:rsidRDefault="004E4745" w:rsidP="00D449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Понятие об информации, Сигнал, сообщение, данные.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Приемник и источник информации.</w:t>
      </w:r>
      <w:r w:rsidRPr="00F72053">
        <w:rPr>
          <w:rFonts w:ascii="Times New Roman" w:hAnsi="Times New Roman" w:cs="Times New Roman"/>
          <w:sz w:val="28"/>
          <w:szCs w:val="28"/>
        </w:rPr>
        <w:t xml:space="preserve"> Кодирование и декодирование </w:t>
      </w:r>
      <w:r w:rsidRPr="00F72053">
        <w:rPr>
          <w:rFonts w:ascii="Times New Roman" w:hAnsi="Times New Roman" w:cs="Times New Roman"/>
          <w:sz w:val="28"/>
          <w:szCs w:val="28"/>
        </w:rPr>
        <w:t>информации.</w:t>
      </w:r>
      <w:r w:rsidRPr="00F72053">
        <w:rPr>
          <w:rFonts w:ascii="Times New Roman" w:hAnsi="Times New Roman" w:cs="Times New Roman"/>
          <w:sz w:val="28"/>
          <w:szCs w:val="28"/>
        </w:rPr>
        <w:t xml:space="preserve"> Схема передачи информации.</w:t>
      </w:r>
      <w:r w:rsidRPr="00F72053">
        <w:rPr>
          <w:rFonts w:ascii="Times New Roman" w:hAnsi="Times New Roman" w:cs="Times New Roman"/>
          <w:sz w:val="28"/>
          <w:szCs w:val="28"/>
        </w:rPr>
        <w:t xml:space="preserve"> Непрерывные и дискретные сигналы. ЭВМ.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Понятие об архитектуре ЭВМ. Устройство вычислительной машины фон Неймана. Устройство</w:t>
      </w:r>
      <w:r w:rsidRPr="00F72053">
        <w:rPr>
          <w:rFonts w:ascii="Times New Roman" w:hAnsi="Times New Roman" w:cs="Times New Roman"/>
          <w:sz w:val="28"/>
          <w:szCs w:val="28"/>
        </w:rPr>
        <w:t xml:space="preserve"> </w:t>
      </w:r>
      <w:r w:rsidRPr="00F72053">
        <w:rPr>
          <w:rFonts w:ascii="Times New Roman" w:hAnsi="Times New Roman" w:cs="Times New Roman"/>
          <w:sz w:val="28"/>
          <w:szCs w:val="28"/>
        </w:rPr>
        <w:t>вычислительной машины с шинной организацией. Понятие об открытой архитектуре.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Информационные процессы.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Свойства информации.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Представление текстовой информации. Таблицы кодировок.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Текстовые файлы. Файлы документов. Шрифты.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Текстовые редакторы, Функции текстовых редакто</w:t>
      </w:r>
      <w:r w:rsidRPr="00F72053">
        <w:rPr>
          <w:rFonts w:ascii="Times New Roman" w:hAnsi="Times New Roman" w:cs="Times New Roman"/>
          <w:sz w:val="28"/>
          <w:szCs w:val="28"/>
        </w:rPr>
        <w:t>ров. Типы текстовых редакторов.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Представление графической информации. Компьютерная графика.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Особенности человеческого зрен</w:t>
      </w:r>
      <w:r w:rsidRPr="00F72053">
        <w:rPr>
          <w:rFonts w:ascii="Times New Roman" w:hAnsi="Times New Roman" w:cs="Times New Roman"/>
          <w:sz w:val="28"/>
          <w:szCs w:val="28"/>
        </w:rPr>
        <w:t>ия. Яркос</w:t>
      </w:r>
      <w:r w:rsidRPr="00F72053">
        <w:rPr>
          <w:rFonts w:ascii="Times New Roman" w:hAnsi="Times New Roman" w:cs="Times New Roman"/>
          <w:sz w:val="28"/>
          <w:szCs w:val="28"/>
        </w:rPr>
        <w:t>тная и цветовая информ</w:t>
      </w:r>
      <w:r w:rsidRPr="00F72053">
        <w:rPr>
          <w:rFonts w:ascii="Times New Roman" w:hAnsi="Times New Roman" w:cs="Times New Roman"/>
          <w:sz w:val="28"/>
          <w:szCs w:val="28"/>
        </w:rPr>
        <w:t>ация Цветовая температура.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Растровая графика. Разрешение оригинала. Разрешение экранного изображения. Достоинства и</w:t>
      </w:r>
      <w:r w:rsidRPr="00F72053">
        <w:rPr>
          <w:rFonts w:ascii="Times New Roman" w:hAnsi="Times New Roman" w:cs="Times New Roman"/>
          <w:sz w:val="28"/>
          <w:szCs w:val="28"/>
        </w:rPr>
        <w:t xml:space="preserve"> </w:t>
      </w:r>
      <w:r w:rsidRPr="00F72053">
        <w:rPr>
          <w:rFonts w:ascii="Times New Roman" w:hAnsi="Times New Roman" w:cs="Times New Roman"/>
          <w:sz w:val="28"/>
          <w:szCs w:val="28"/>
        </w:rPr>
        <w:t>недостатки растровых изображений.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Разрешение печатного изображения. Зависимость между разрешением оригинала и линиатурой.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Вектор</w:t>
      </w:r>
      <w:r w:rsidR="00B00CE2" w:rsidRPr="00F72053">
        <w:rPr>
          <w:rFonts w:ascii="Times New Roman" w:hAnsi="Times New Roman" w:cs="Times New Roman"/>
          <w:sz w:val="28"/>
          <w:szCs w:val="28"/>
        </w:rPr>
        <w:t>ная графика. Свойства линии.</w:t>
      </w:r>
      <w:r w:rsidRPr="00F72053">
        <w:rPr>
          <w:rFonts w:ascii="Times New Roman" w:hAnsi="Times New Roman" w:cs="Times New Roman"/>
          <w:sz w:val="28"/>
          <w:szCs w:val="28"/>
        </w:rPr>
        <w:t xml:space="preserve"> Математич</w:t>
      </w:r>
      <w:r w:rsidRPr="00F72053">
        <w:rPr>
          <w:rFonts w:ascii="Times New Roman" w:hAnsi="Times New Roman" w:cs="Times New Roman"/>
          <w:sz w:val="28"/>
          <w:szCs w:val="28"/>
        </w:rPr>
        <w:t>еские основы векторной графики.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Кривые Безье. Достоинства, недостатки и област</w:t>
      </w:r>
      <w:r w:rsidRPr="00F72053">
        <w:rPr>
          <w:rFonts w:ascii="Times New Roman" w:hAnsi="Times New Roman" w:cs="Times New Roman"/>
          <w:sz w:val="28"/>
          <w:szCs w:val="28"/>
        </w:rPr>
        <w:t>ь применения векторной графики.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Фрактальная графика. Фрактальный треугольник. Фрактальн</w:t>
      </w:r>
      <w:r w:rsidRPr="00F72053">
        <w:rPr>
          <w:rFonts w:ascii="Times New Roman" w:hAnsi="Times New Roman" w:cs="Times New Roman"/>
          <w:sz w:val="28"/>
          <w:szCs w:val="28"/>
        </w:rPr>
        <w:t xml:space="preserve">ые свойства природных объектов. </w:t>
      </w:r>
      <w:r w:rsidRPr="00F72053">
        <w:rPr>
          <w:rFonts w:ascii="Times New Roman" w:hAnsi="Times New Roman" w:cs="Times New Roman"/>
          <w:sz w:val="28"/>
          <w:szCs w:val="28"/>
        </w:rPr>
        <w:t>Область применения фрактальной графики.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Понятие цвета, Аддитивное и субтрактивное цветовоспроизведение. Светлота и насыщенность цвета. Ахроматические и хроматические цвета. Цветовое прос</w:t>
      </w:r>
      <w:r w:rsidRPr="00F72053">
        <w:rPr>
          <w:rFonts w:ascii="Times New Roman" w:hAnsi="Times New Roman" w:cs="Times New Roman"/>
          <w:sz w:val="28"/>
          <w:szCs w:val="28"/>
        </w:rPr>
        <w:t xml:space="preserve">транство. Качество изображения. </w:t>
      </w:r>
      <w:r w:rsidRPr="00F72053">
        <w:rPr>
          <w:rFonts w:ascii="Times New Roman" w:hAnsi="Times New Roman" w:cs="Times New Roman"/>
          <w:sz w:val="28"/>
          <w:szCs w:val="28"/>
        </w:rPr>
        <w:t>Критерий Найквиста.</w:t>
      </w:r>
    </w:p>
    <w:p w:rsidR="004E4745" w:rsidRPr="00F72053" w:rsidRDefault="00B00CE2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Цветовая модель.</w:t>
      </w:r>
      <w:r w:rsidR="004E4745" w:rsidRPr="00F72053">
        <w:rPr>
          <w:rFonts w:ascii="Times New Roman" w:hAnsi="Times New Roman" w:cs="Times New Roman"/>
          <w:sz w:val="28"/>
          <w:szCs w:val="28"/>
        </w:rPr>
        <w:t xml:space="preserve"> Цветов</w:t>
      </w:r>
      <w:r w:rsidRPr="00F72053">
        <w:rPr>
          <w:rFonts w:ascii="Times New Roman" w:hAnsi="Times New Roman" w:cs="Times New Roman"/>
          <w:sz w:val="28"/>
          <w:szCs w:val="28"/>
        </w:rPr>
        <w:t>ые разрешения.</w:t>
      </w:r>
      <w:r w:rsidR="004E4745" w:rsidRPr="00F72053">
        <w:rPr>
          <w:rFonts w:ascii="Times New Roman" w:hAnsi="Times New Roman" w:cs="Times New Roman"/>
          <w:sz w:val="28"/>
          <w:szCs w:val="28"/>
        </w:rPr>
        <w:t xml:space="preserve"> Модель RGB.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Модель HSB. Модель СМYK. Цветоделение.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ind w:hanging="437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Цветовая палитра, 24-х разрядный способ кодирования. Индексная палитра. Фиксированная</w:t>
      </w:r>
      <w:r w:rsidR="00B00CE2" w:rsidRPr="00F72053">
        <w:rPr>
          <w:rFonts w:ascii="Times New Roman" w:hAnsi="Times New Roman" w:cs="Times New Roman"/>
          <w:sz w:val="28"/>
          <w:szCs w:val="28"/>
        </w:rPr>
        <w:t xml:space="preserve"> </w:t>
      </w:r>
      <w:r w:rsidRPr="00F72053">
        <w:rPr>
          <w:rFonts w:ascii="Times New Roman" w:hAnsi="Times New Roman" w:cs="Times New Roman"/>
          <w:sz w:val="28"/>
          <w:szCs w:val="28"/>
        </w:rPr>
        <w:t>палитра.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Форматы графических данных. Средства работы с компьютерной графикой. Представление видеоинформации. Представление звуковой информации.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Системы счисления. Перевод чисел из одной системы счисления в другую.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Двоичная арифметика. Формы представления чисел в памяти ЭВМ.</w:t>
      </w:r>
      <w:r w:rsidR="00B00CE2" w:rsidRPr="00F72053">
        <w:rPr>
          <w:rFonts w:ascii="Times New Roman" w:hAnsi="Times New Roman" w:cs="Times New Roman"/>
          <w:sz w:val="28"/>
          <w:szCs w:val="28"/>
        </w:rPr>
        <w:t xml:space="preserve"> Кодирование чисел.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Алгоритмы: свойства, способы описания.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Структуры алгоритмов.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Язык как знаковая система.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Естественные и искусственные языки.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lastRenderedPageBreak/>
        <w:t>Языки программирования.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Компиляторы и интерпретаторы.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Уровни языков программирования. Системы программирования.</w:t>
      </w:r>
    </w:p>
    <w:p w:rsidR="00B00CE2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Паскаль. Текс программы. Алфавит. Лексическая</w:t>
      </w:r>
      <w:r w:rsidR="00B00CE2" w:rsidRPr="00F72053">
        <w:rPr>
          <w:rFonts w:ascii="Times New Roman" w:hAnsi="Times New Roman" w:cs="Times New Roman"/>
          <w:sz w:val="28"/>
          <w:szCs w:val="28"/>
        </w:rPr>
        <w:t xml:space="preserve"> </w:t>
      </w:r>
      <w:r w:rsidR="00B00CE2" w:rsidRPr="00F72053">
        <w:rPr>
          <w:rFonts w:ascii="Times New Roman" w:hAnsi="Times New Roman" w:cs="Times New Roman"/>
          <w:sz w:val="28"/>
          <w:szCs w:val="28"/>
        </w:rPr>
        <w:t>структура языка.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Структура программы. Типы данных.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Стандартные скалярные типы. Перечислимые типы.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Описание переменных, констант.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Описание типов, меток.</w:t>
      </w:r>
    </w:p>
    <w:p w:rsidR="00B00CE2" w:rsidRPr="00F72053" w:rsidRDefault="00B00CE2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Преобразования и совместимость типов.</w:t>
      </w:r>
    </w:p>
    <w:p w:rsidR="00B00CE2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 xml:space="preserve">Операторы: присваивания, </w:t>
      </w:r>
      <w:r w:rsidR="00B00CE2" w:rsidRPr="00F72053">
        <w:rPr>
          <w:rFonts w:ascii="Times New Roman" w:hAnsi="Times New Roman" w:cs="Times New Roman"/>
          <w:sz w:val="28"/>
          <w:szCs w:val="28"/>
        </w:rPr>
        <w:t>процедуры, составной, условный.</w:t>
      </w:r>
    </w:p>
    <w:p w:rsidR="004E4745" w:rsidRPr="00F72053" w:rsidRDefault="00B00CE2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Операторы: варианта, ц</w:t>
      </w:r>
      <w:r w:rsidR="004E4745" w:rsidRPr="00F72053">
        <w:rPr>
          <w:rFonts w:ascii="Times New Roman" w:hAnsi="Times New Roman" w:cs="Times New Roman"/>
          <w:sz w:val="28"/>
          <w:szCs w:val="28"/>
        </w:rPr>
        <w:t>икла. Пустой оператор.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Обработка символьных данных.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Ввод, вывод данных. Файлы.</w:t>
      </w:r>
    </w:p>
    <w:p w:rsidR="004E4745" w:rsidRPr="00F72053" w:rsidRDefault="00B00CE2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Стандартные функци</w:t>
      </w:r>
      <w:r w:rsidR="004E4745" w:rsidRPr="00F72053">
        <w:rPr>
          <w:rFonts w:ascii="Times New Roman" w:hAnsi="Times New Roman" w:cs="Times New Roman"/>
          <w:sz w:val="28"/>
          <w:szCs w:val="28"/>
        </w:rPr>
        <w:t>и для работы с файлами.</w:t>
      </w:r>
    </w:p>
    <w:p w:rsidR="004E4745" w:rsidRPr="00F72053" w:rsidRDefault="004E4745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Подпрограммы.</w:t>
      </w:r>
    </w:p>
    <w:p w:rsidR="00E26398" w:rsidRPr="00F72053" w:rsidRDefault="00B00CE2" w:rsidP="00F7205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2053">
        <w:rPr>
          <w:rFonts w:ascii="Times New Roman" w:hAnsi="Times New Roman" w:cs="Times New Roman"/>
          <w:sz w:val="28"/>
          <w:szCs w:val="28"/>
        </w:rPr>
        <w:t>Области действ</w:t>
      </w:r>
      <w:r w:rsidR="004E4745" w:rsidRPr="00F72053">
        <w:rPr>
          <w:rFonts w:ascii="Times New Roman" w:hAnsi="Times New Roman" w:cs="Times New Roman"/>
          <w:sz w:val="28"/>
          <w:szCs w:val="28"/>
        </w:rPr>
        <w:t>ия описаний.</w:t>
      </w:r>
    </w:p>
    <w:sectPr w:rsidR="00E26398" w:rsidRPr="00F72053" w:rsidSect="00F72053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525"/>
    <w:multiLevelType w:val="hybridMultilevel"/>
    <w:tmpl w:val="66EA9A3A"/>
    <w:lvl w:ilvl="0" w:tplc="70D071FC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F3AEF"/>
    <w:multiLevelType w:val="hybridMultilevel"/>
    <w:tmpl w:val="2F9E4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C0"/>
    <w:rsid w:val="001F53C0"/>
    <w:rsid w:val="004E4745"/>
    <w:rsid w:val="00B00CE2"/>
    <w:rsid w:val="00D449E4"/>
    <w:rsid w:val="00E26398"/>
    <w:rsid w:val="00F7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24DB"/>
  <w15:chartTrackingRefBased/>
  <w15:docId w15:val="{F608B0DC-7B14-4838-8865-62158668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0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0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0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8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3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0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7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0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9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6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1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7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7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80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2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4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7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5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3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0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8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7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6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5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08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2024-01-03T11:38:00Z</dcterms:created>
  <dcterms:modified xsi:type="dcterms:W3CDTF">2024-01-03T12:00:00Z</dcterms:modified>
</cp:coreProperties>
</file>