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DEBD" w14:textId="3BB19649" w:rsidR="00736508" w:rsidRDefault="00CD6BB7">
      <w:r>
        <w:rPr>
          <w:noProof/>
        </w:rPr>
        <w:drawing>
          <wp:inline distT="0" distB="0" distL="0" distR="0" wp14:anchorId="26DF310F" wp14:editId="173511A6">
            <wp:extent cx="5274310" cy="2859405"/>
            <wp:effectExtent l="0" t="0" r="2540" b="0"/>
            <wp:docPr id="1510354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4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F16">
        <w:rPr>
          <w:noProof/>
        </w:rPr>
        <w:drawing>
          <wp:inline distT="0" distB="0" distL="0" distR="0" wp14:anchorId="7D24CD3E" wp14:editId="6AAEA0ED">
            <wp:extent cx="5274310" cy="5682615"/>
            <wp:effectExtent l="0" t="0" r="2540" b="0"/>
            <wp:docPr id="48829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98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9FB7" w14:textId="77777777" w:rsidR="00B82DCA" w:rsidRDefault="00B82DCA"/>
    <w:p w14:paraId="3E342A70" w14:textId="70AAE726" w:rsidR="00B82DCA" w:rsidRDefault="00B82DCA" w:rsidP="00B82DCA">
      <w:pPr>
        <w:jc w:val="center"/>
      </w:pPr>
      <w:r>
        <w:rPr>
          <w:rFonts w:hint="eastAsia"/>
        </w:rPr>
        <w:t>重要提醒:格式规范</w:t>
      </w:r>
    </w:p>
    <w:p w14:paraId="7E2AEA1A" w14:textId="6EC47599" w:rsidR="00B82DCA" w:rsidRDefault="00B82DCA" w:rsidP="00B82DCA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:命名规范: 局部变量小驼峰，全局变量全大写+下划线，成员变量小驼峰/(小写字母+下划线)</w:t>
      </w:r>
    </w:p>
    <w:p w14:paraId="161BB3FB" w14:textId="77777777" w:rsidR="00B82DCA" w:rsidRDefault="00B82DCA" w:rsidP="00B82DCA"/>
    <w:p w14:paraId="4F4B018B" w14:textId="181F614B" w:rsidR="00B82DCA" w:rsidRDefault="00B82DCA" w:rsidP="00B82DCA">
      <w:r>
        <w:rPr>
          <w:rFonts w:hint="eastAsia"/>
        </w:rPr>
        <w:t>二:编程规范: 使用外设时，先编写外设类，以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操作外设</w:t>
      </w:r>
    </w:p>
    <w:p w14:paraId="79CC4E9C" w14:textId="77777777" w:rsidR="00B82DCA" w:rsidRDefault="00B82DCA" w:rsidP="00B82DCA"/>
    <w:p w14:paraId="0617A78A" w14:textId="264E5544" w:rsidR="00B82DCA" w:rsidRDefault="00B82DCA" w:rsidP="00B82DCA">
      <w:r>
        <w:rPr>
          <w:rFonts w:hint="eastAsia"/>
        </w:rPr>
        <w:t>三：注释规范 在类上注明所用的资源，在方法上注明更改的全局变量</w:t>
      </w:r>
    </w:p>
    <w:p w14:paraId="750045BE" w14:textId="77777777" w:rsidR="00B10BAE" w:rsidRDefault="00B10BAE" w:rsidP="00B82DCA"/>
    <w:p w14:paraId="2CC7DEDF" w14:textId="1E4B61C5" w:rsidR="00B10BAE" w:rsidRDefault="00B10BAE" w:rsidP="00B82DCA"/>
    <w:p w14:paraId="0C093CC9" w14:textId="77777777" w:rsidR="00B10BAE" w:rsidRDefault="00B10BAE" w:rsidP="00B82DCA"/>
    <w:p w14:paraId="5CCDE6A9" w14:textId="77777777" w:rsidR="00B10BAE" w:rsidRDefault="00B10BAE" w:rsidP="00B82DCA"/>
    <w:p w14:paraId="2104F156" w14:textId="13691BF1" w:rsidR="00B10BAE" w:rsidRDefault="00B10BAE" w:rsidP="00B10BAE">
      <w:pPr>
        <w:jc w:val="center"/>
      </w:pPr>
      <w:r>
        <w:rPr>
          <w:rFonts w:hint="eastAsia"/>
        </w:rPr>
        <w:t>器件总集</w:t>
      </w:r>
    </w:p>
    <w:p w14:paraId="73B7BB1D" w14:textId="1F622400" w:rsidR="00B10BAE" w:rsidRDefault="00B10BAE" w:rsidP="00B10BAE">
      <w:pPr>
        <w:jc w:val="center"/>
      </w:pPr>
      <w:r>
        <w:rPr>
          <w:rFonts w:hint="eastAsia"/>
        </w:rPr>
        <w:t>BME280-IIC1</w:t>
      </w:r>
    </w:p>
    <w:p w14:paraId="0B142E5F" w14:textId="5C9A256D" w:rsidR="00B10BAE" w:rsidRDefault="00B10BAE" w:rsidP="00B10BAE">
      <w:pPr>
        <w:jc w:val="center"/>
        <w:rPr>
          <w:rFonts w:hint="eastAsia"/>
        </w:rPr>
      </w:pPr>
      <w:r>
        <w:rPr>
          <w:rFonts w:hint="eastAsia"/>
        </w:rPr>
        <w:t>MPU9250-IIC1</w:t>
      </w:r>
    </w:p>
    <w:p w14:paraId="76769E67" w14:textId="0E397366" w:rsidR="00B10BAE" w:rsidRDefault="00B10BAE" w:rsidP="00B10BAE">
      <w:pPr>
        <w:jc w:val="center"/>
      </w:pPr>
      <w:r>
        <w:rPr>
          <w:rFonts w:hint="eastAsia"/>
        </w:rPr>
        <w:t>BEC-D</w:t>
      </w:r>
      <w:r>
        <w:t>shot</w:t>
      </w:r>
      <w:r>
        <w:rPr>
          <w:rFonts w:hint="eastAsia"/>
        </w:rPr>
        <w:t>-TIM1-&gt;PE9.11,13,14</w:t>
      </w:r>
    </w:p>
    <w:p w14:paraId="190FB82E" w14:textId="2F56FAEB" w:rsidR="00B10BAE" w:rsidRDefault="00B10BAE" w:rsidP="00B10BAE">
      <w:pPr>
        <w:jc w:val="center"/>
        <w:rPr>
          <w:rFonts w:hint="eastAsia"/>
        </w:rPr>
      </w:pPr>
      <w:r>
        <w:rPr>
          <w:rFonts w:hint="eastAsia"/>
        </w:rPr>
        <w:t>CH340-USART1</w:t>
      </w:r>
    </w:p>
    <w:p w14:paraId="727F6CC1" w14:textId="67B83614" w:rsidR="00B10BAE" w:rsidRDefault="00B10BAE" w:rsidP="00B10BAE">
      <w:pPr>
        <w:jc w:val="center"/>
      </w:pPr>
      <w:r>
        <w:rPr>
          <w:rFonts w:hint="eastAsia"/>
        </w:rPr>
        <w:t>ESP8266-USART2</w:t>
      </w:r>
    </w:p>
    <w:p w14:paraId="042A1499" w14:textId="5A2E62DE" w:rsidR="00B10BAE" w:rsidRDefault="00B10BAE" w:rsidP="00B10BAE">
      <w:pPr>
        <w:jc w:val="center"/>
      </w:pPr>
      <w:r>
        <w:rPr>
          <w:rFonts w:hint="eastAsia"/>
        </w:rPr>
        <w:t>GPS-USART3</w:t>
      </w:r>
    </w:p>
    <w:p w14:paraId="02B11031" w14:textId="54D4369E" w:rsidR="00B10BAE" w:rsidRDefault="00B10BAE" w:rsidP="00B10BAE">
      <w:pPr>
        <w:jc w:val="center"/>
      </w:pPr>
      <w:r>
        <w:rPr>
          <w:rFonts w:hint="eastAsia"/>
        </w:rPr>
        <w:t>NRF24L01-&gt;SPI1</w:t>
      </w:r>
    </w:p>
    <w:p w14:paraId="18C57AF6" w14:textId="77ABAF9C" w:rsidR="00B10BAE" w:rsidRDefault="00B10BAE" w:rsidP="00B10BAE">
      <w:pPr>
        <w:jc w:val="center"/>
      </w:pPr>
      <w:r>
        <w:rPr>
          <w:rFonts w:hint="eastAsia"/>
        </w:rPr>
        <w:t>LED*4</w:t>
      </w:r>
    </w:p>
    <w:p w14:paraId="24AA69DD" w14:textId="0EA2E7CE" w:rsidR="00B10BAE" w:rsidRDefault="00B10BAE" w:rsidP="00B10BAE">
      <w:pPr>
        <w:jc w:val="center"/>
        <w:rPr>
          <w:rFonts w:hint="eastAsia"/>
        </w:rPr>
      </w:pPr>
    </w:p>
    <w:p w14:paraId="7514F8FE" w14:textId="7EB5036E" w:rsidR="00B10BAE" w:rsidRDefault="00B10BAE" w:rsidP="00B10BAE">
      <w:pPr>
        <w:jc w:val="center"/>
        <w:rPr>
          <w:rFonts w:hint="eastAsia"/>
        </w:rPr>
      </w:pPr>
    </w:p>
    <w:p w14:paraId="055DA367" w14:textId="77777777" w:rsidR="00B10BAE" w:rsidRPr="00B82DCA" w:rsidRDefault="00B10BAE" w:rsidP="00B10BAE">
      <w:pPr>
        <w:jc w:val="center"/>
        <w:rPr>
          <w:rFonts w:hint="eastAsia"/>
        </w:rPr>
      </w:pPr>
    </w:p>
    <w:sectPr w:rsidR="00B10BAE" w:rsidRPr="00B82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D1"/>
    <w:rsid w:val="004D0946"/>
    <w:rsid w:val="006754D1"/>
    <w:rsid w:val="00736508"/>
    <w:rsid w:val="00937F16"/>
    <w:rsid w:val="00A03688"/>
    <w:rsid w:val="00AB1ADF"/>
    <w:rsid w:val="00B10BAE"/>
    <w:rsid w:val="00B82DCA"/>
    <w:rsid w:val="00CD6BB7"/>
    <w:rsid w:val="00D67C89"/>
    <w:rsid w:val="00ED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96FB"/>
  <w15:chartTrackingRefBased/>
  <w15:docId w15:val="{32780097-7E2E-4001-A211-F904BE31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54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4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4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4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4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4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4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4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4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4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4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54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4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4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4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4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4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4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4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4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4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4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4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DiLing Index</dc:creator>
  <cp:keywords/>
  <dc:description/>
  <cp:lastModifiedBy>DiLing Index</cp:lastModifiedBy>
  <cp:revision>7</cp:revision>
  <dcterms:created xsi:type="dcterms:W3CDTF">2025-12-05T08:31:00Z</dcterms:created>
  <dcterms:modified xsi:type="dcterms:W3CDTF">2025-12-29T14:54:00Z</dcterms:modified>
</cp:coreProperties>
</file>