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7E2E" w14:textId="77777777" w:rsidR="003C6F85" w:rsidRDefault="00000000">
      <w:pPr>
        <w:pStyle w:val="Heading1"/>
        <w:spacing w:before="480" w:after="120"/>
      </w:pPr>
      <w:bookmarkStart w:id="0" w:name="_Toc_Web_Programming_Project_Report_1775"/>
      <w:r>
        <w:rPr>
          <w:b w:val="0"/>
          <w:bCs w:val="0"/>
        </w:rPr>
        <w:t>Web Programming Project Report</w:t>
      </w:r>
      <w:bookmarkEnd w:id="0"/>
    </w:p>
    <w:p w14:paraId="06AC8E5F" w14:textId="77777777" w:rsidR="003C6F85" w:rsidRDefault="00000000">
      <w:pPr>
        <w:pStyle w:val="Heading2"/>
        <w:spacing w:before="240" w:after="120"/>
      </w:pPr>
      <w:bookmarkStart w:id="1" w:name="_Toc__1_Cover_Page_1775160784666"/>
      <w:r>
        <w:rPr>
          <w:b w:val="0"/>
          <w:bCs w:val="0"/>
        </w:rPr>
        <w:t>1. Cover Page</w:t>
      </w:r>
      <w:bookmarkEnd w:id="1"/>
    </w:p>
    <w:p w14:paraId="24DE75F4" w14:textId="77777777" w:rsidR="003C6F85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Project Title:</w:t>
      </w:r>
      <w:r>
        <w:rPr>
          <w:color w:val="000000"/>
          <w:sz w:val="24"/>
          <w:szCs w:val="24"/>
        </w:rPr>
        <w:t xml:space="preserve"> Study Pal </w:t>
      </w:r>
      <w:r>
        <w:rPr>
          <w:b/>
          <w:bCs/>
          <w:color w:val="000000"/>
          <w:sz w:val="24"/>
          <w:szCs w:val="24"/>
        </w:rPr>
        <w:t>Student Name:</w:t>
      </w:r>
      <w:r>
        <w:rPr>
          <w:color w:val="000000"/>
          <w:sz w:val="24"/>
          <w:szCs w:val="24"/>
        </w:rPr>
        <w:t xml:space="preserve"> [INSERT NAME] </w:t>
      </w:r>
      <w:r>
        <w:rPr>
          <w:b/>
          <w:bCs/>
          <w:color w:val="000000"/>
          <w:sz w:val="24"/>
          <w:szCs w:val="24"/>
        </w:rPr>
        <w:t>Registration Number:</w:t>
      </w:r>
      <w:r>
        <w:rPr>
          <w:color w:val="000000"/>
          <w:sz w:val="24"/>
          <w:szCs w:val="24"/>
        </w:rPr>
        <w:t xml:space="preserve"> [INSERT REG NO]</w:t>
      </w:r>
    </w:p>
    <w:p w14:paraId="055FE843" w14:textId="77777777" w:rsidR="003C6F85" w:rsidRDefault="00000000">
      <w:pPr>
        <w:pStyle w:val="Heading2"/>
        <w:spacing w:before="240" w:after="120"/>
      </w:pPr>
      <w:bookmarkStart w:id="2" w:name="_Toc__2_Project_Introduction_17751607846"/>
      <w:r>
        <w:rPr>
          <w:b w:val="0"/>
          <w:bCs w:val="0"/>
        </w:rPr>
        <w:t>2. Project Introduction</w:t>
      </w:r>
      <w:bookmarkEnd w:id="2"/>
    </w:p>
    <w:p w14:paraId="4B5E04EB" w14:textId="77777777" w:rsidR="003C6F85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"Study Pal" is a comprehensive, real-time web application designed to foster focused learning and productivity among students. Built upon a modern web technology stack (React.js, Vite, Tailwind CSS, and Firebase), the platform integrates social accountability with advanced time-management techniques.</w:t>
      </w:r>
    </w:p>
    <w:p w14:paraId="70EF7626" w14:textId="77777777" w:rsidR="003C6F85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The primary objective of Study Pal is to mitigate distractions and encourage consistent study habits through gamification and community engagement. By offering real-time study rooms, an integrated Pomodoro timer system, and detailed analytical reports, the application provides a holistic ecosystem for users to track their progress, collaborate with peers, and maintain high levels of academic productivity.</w:t>
      </w:r>
    </w:p>
    <w:p w14:paraId="2D947449" w14:textId="77777777" w:rsidR="003C6F85" w:rsidRDefault="00000000">
      <w:pPr>
        <w:pStyle w:val="Heading2"/>
        <w:spacing w:before="240" w:after="120"/>
      </w:pPr>
      <w:bookmarkStart w:id="3" w:name="_Toc__3_GitHub_Deployment_Links_17751607"/>
      <w:r>
        <w:rPr>
          <w:b w:val="0"/>
          <w:bCs w:val="0"/>
        </w:rPr>
        <w:t>3. GitHub &amp; Deployment Links</w:t>
      </w:r>
      <w:bookmarkEnd w:id="3"/>
    </w:p>
    <w:p w14:paraId="333DDE53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GitHub Repository:</w:t>
      </w:r>
      <w:r>
        <w:rPr>
          <w:color w:val="000000"/>
          <w:sz w:val="24"/>
          <w:szCs w:val="24"/>
        </w:rPr>
        <w:t xml:space="preserve"> [INSERT YOUR GITHUB LINK]</w:t>
      </w:r>
    </w:p>
    <w:p w14:paraId="6786ECC4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Live Deployment (</w:t>
      </w:r>
      <w:proofErr w:type="spellStart"/>
      <w:r>
        <w:rPr>
          <w:b/>
          <w:bCs/>
          <w:color w:val="000000"/>
          <w:sz w:val="24"/>
          <w:szCs w:val="24"/>
        </w:rPr>
        <w:t>Vercel</w:t>
      </w:r>
      <w:proofErr w:type="spellEnd"/>
      <w:r>
        <w:rPr>
          <w:b/>
          <w:bCs/>
          <w:color w:val="000000"/>
          <w:sz w:val="24"/>
          <w:szCs w:val="24"/>
        </w:rPr>
        <w:t>):</w:t>
      </w:r>
      <w:r>
        <w:rPr>
          <w:color w:val="000000"/>
          <w:sz w:val="24"/>
          <w:szCs w:val="24"/>
        </w:rPr>
        <w:t xml:space="preserve"> [INSERT YOUR VERCEL LINK]</w:t>
      </w:r>
    </w:p>
    <w:p w14:paraId="3E361A82" w14:textId="77777777" w:rsidR="003C6F85" w:rsidRDefault="00000000">
      <w:pPr>
        <w:pStyle w:val="Heading2"/>
        <w:spacing w:before="240" w:after="120"/>
      </w:pPr>
      <w:bookmarkStart w:id="4" w:name="_Toc__4_Featurewise_Sections_17751607846"/>
      <w:r>
        <w:rPr>
          <w:b w:val="0"/>
          <w:bCs w:val="0"/>
        </w:rPr>
        <w:t>4. Feature-wise Sections</w:t>
      </w:r>
      <w:bookmarkEnd w:id="4"/>
    </w:p>
    <w:p w14:paraId="3CA3B801" w14:textId="77777777" w:rsidR="003C6F85" w:rsidRDefault="00000000">
      <w:pPr>
        <w:pStyle w:val="Heading3"/>
        <w:spacing w:before="240"/>
      </w:pPr>
      <w:bookmarkStart w:id="5" w:name="_Toc_Landing_Page_Homepage_1775160784669"/>
      <w:r>
        <w:rPr>
          <w:b w:val="0"/>
          <w:bCs w:val="0"/>
        </w:rPr>
        <w:t>Landing Page / Homepage</w:t>
      </w:r>
      <w:bookmarkEnd w:id="5"/>
    </w:p>
    <w:p w14:paraId="6FD6E2D7" w14:textId="77777777" w:rsidR="003C6F85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!</w:t>
      </w:r>
      <w:hyperlink r:id="rId7" w:history="1">
        <w:r>
          <w:rPr>
            <w:color w:val="0000FF"/>
            <w:sz w:val="24"/>
            <w:szCs w:val="24"/>
            <w:u w:val="single"/>
          </w:rPr>
          <w:t>Homepage</w:t>
        </w:r>
      </w:hyperlink>
    </w:p>
    <w:p w14:paraId="21C94233" w14:textId="77777777" w:rsidR="003C6F85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Explanation:</w:t>
      </w:r>
      <w:r>
        <w:rPr>
          <w:color w:val="000000"/>
          <w:sz w:val="24"/>
          <w:szCs w:val="24"/>
        </w:rPr>
        <w:t xml:space="preserve"> The homepage serves as the primary gateway for new and returning users. It features an engaging, modern interface with a responsive navigation bar and clear calls-to-action (CTAs).</w:t>
      </w:r>
    </w:p>
    <w:p w14:paraId="40FD6E2D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How it works:</w:t>
      </w:r>
      <w:r>
        <w:rPr>
          <w:color w:val="000000"/>
          <w:sz w:val="24"/>
          <w:szCs w:val="24"/>
        </w:rPr>
        <w:t xml:space="preserve"> Built using React functional components and styled with Tailwind CSS, it utilizes React Router for seamless single-page application (SPA) navigation without requiring page reloads.</w:t>
      </w:r>
    </w:p>
    <w:p w14:paraId="55789168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Why it is useful:</w:t>
      </w:r>
      <w:r>
        <w:rPr>
          <w:color w:val="000000"/>
          <w:sz w:val="24"/>
          <w:szCs w:val="24"/>
        </w:rPr>
        <w:t xml:space="preserve"> It conveys the core value proposition of the platform instantly, ensuring high conversion rates for user signup while providing a polished, professional first impression.</w:t>
      </w:r>
    </w:p>
    <w:p w14:paraId="0D6F338D" w14:textId="77777777" w:rsidR="003C6F85" w:rsidRDefault="00000000">
      <w:pPr>
        <w:pStyle w:val="Heading3"/>
        <w:spacing w:before="240"/>
      </w:pPr>
      <w:bookmarkStart w:id="6" w:name="_Toc_Authentication_Signup_Login_1775160"/>
      <w:r>
        <w:rPr>
          <w:b w:val="0"/>
          <w:bCs w:val="0"/>
        </w:rPr>
        <w:t>Authentication (Signup &amp; Login)</w:t>
      </w:r>
      <w:bookmarkEnd w:id="6"/>
    </w:p>
    <w:p w14:paraId="7E1969DB" w14:textId="77777777" w:rsidR="003C6F85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!</w:t>
      </w:r>
      <w:hyperlink r:id="rId8" w:history="1">
        <w:r>
          <w:rPr>
            <w:color w:val="0000FF"/>
            <w:sz w:val="24"/>
            <w:szCs w:val="24"/>
            <w:u w:val="single"/>
          </w:rPr>
          <w:t>Signup Page</w:t>
        </w:r>
      </w:hyperlink>
    </w:p>
    <w:p w14:paraId="2FFEFB42" w14:textId="77777777" w:rsidR="003C6F85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lastRenderedPageBreak/>
        <w:t>Explanation:</w:t>
      </w:r>
      <w:r>
        <w:rPr>
          <w:color w:val="000000"/>
          <w:sz w:val="24"/>
          <w:szCs w:val="24"/>
        </w:rPr>
        <w:t xml:space="preserve"> Secure user authentication is fundamental to saving user progress. The platform offers intuitive Login and Signup forms.</w:t>
      </w:r>
    </w:p>
    <w:p w14:paraId="63F9E0D3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How it works:</w:t>
      </w:r>
      <w:r>
        <w:rPr>
          <w:color w:val="000000"/>
          <w:sz w:val="24"/>
          <w:szCs w:val="24"/>
        </w:rPr>
        <w:t xml:space="preserve"> It integrates directly with Firebase Authentication (Email/Password provider). Upon successful registration, a corresponding user profile document is automatically generated in Firebase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 to store user-specific metadata (e.g., total study time, current streak, rank).</w:t>
      </w:r>
    </w:p>
    <w:p w14:paraId="0432F44B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Why it is useful:</w:t>
      </w:r>
      <w:r>
        <w:rPr>
          <w:color w:val="000000"/>
          <w:sz w:val="24"/>
          <w:szCs w:val="24"/>
        </w:rPr>
        <w:t xml:space="preserve"> It ensures that user data is secure and uniquely tied to individual accounts, allowing for personalized experiences and cross-device synchronization.</w:t>
      </w:r>
    </w:p>
    <w:p w14:paraId="31D29B77" w14:textId="77777777" w:rsidR="003C6F85" w:rsidRDefault="00000000">
      <w:pPr>
        <w:pStyle w:val="Heading3"/>
        <w:spacing w:before="240"/>
      </w:pPr>
      <w:bookmarkStart w:id="7" w:name="_Toc_Main_User_Dashboard_1775160784670"/>
      <w:r>
        <w:rPr>
          <w:b w:val="0"/>
          <w:bCs w:val="0"/>
        </w:rPr>
        <w:t>Main User Dashboard</w:t>
      </w:r>
      <w:bookmarkEnd w:id="7"/>
    </w:p>
    <w:p w14:paraId="77A3033D" w14:textId="77777777" w:rsidR="003C6F85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!</w:t>
      </w:r>
      <w:hyperlink r:id="rId9" w:history="1">
        <w:r>
          <w:rPr>
            <w:color w:val="0000FF"/>
            <w:sz w:val="24"/>
            <w:szCs w:val="24"/>
            <w:u w:val="single"/>
          </w:rPr>
          <w:t>Dashboard</w:t>
        </w:r>
      </w:hyperlink>
    </w:p>
    <w:p w14:paraId="43C0214A" w14:textId="77777777" w:rsidR="003C6F85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Explanation:</w:t>
      </w:r>
      <w:r>
        <w:rPr>
          <w:color w:val="000000"/>
          <w:sz w:val="24"/>
          <w:szCs w:val="24"/>
        </w:rPr>
        <w:t xml:space="preserve"> The Dashboard acts as the central command </w:t>
      </w:r>
      <w:proofErr w:type="spellStart"/>
      <w:r>
        <w:rPr>
          <w:color w:val="000000"/>
          <w:sz w:val="24"/>
          <w:szCs w:val="24"/>
        </w:rPr>
        <w:t>center</w:t>
      </w:r>
      <w:proofErr w:type="spellEnd"/>
      <w:r>
        <w:rPr>
          <w:color w:val="000000"/>
          <w:sz w:val="24"/>
          <w:szCs w:val="24"/>
        </w:rPr>
        <w:t xml:space="preserve"> for the user. It displays daily goals, current streaks, recent tasks, and an overarching summary of their productivity.</w:t>
      </w:r>
    </w:p>
    <w:p w14:paraId="3CC9DD8A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How it works:</w:t>
      </w:r>
      <w:r>
        <w:rPr>
          <w:color w:val="000000"/>
          <w:sz w:val="24"/>
          <w:szCs w:val="24"/>
        </w:rPr>
        <w:t xml:space="preserve"> It queries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 in real-time to fetch the authenticated user's current statistics and tasks. The layout relies on Tailwind CSS Grid/Flexbox modules to maintain a responsive design across different screen sizes.</w:t>
      </w:r>
    </w:p>
    <w:p w14:paraId="2744BFD1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Why it is useful:</w:t>
      </w:r>
      <w:r>
        <w:rPr>
          <w:color w:val="000000"/>
          <w:sz w:val="24"/>
          <w:szCs w:val="24"/>
        </w:rPr>
        <w:t xml:space="preserve"> It provides immediate, actionable feedback to the user regarding their standing, motivating them to continue their streak and achieve their daily study goals.</w:t>
      </w:r>
    </w:p>
    <w:p w14:paraId="137F6FBF" w14:textId="77777777" w:rsidR="003C6F85" w:rsidRDefault="00000000">
      <w:pPr>
        <w:pStyle w:val="Heading3"/>
        <w:spacing w:before="240"/>
      </w:pPr>
      <w:bookmarkStart w:id="8" w:name="_Toc_Study_Groups_Realtime_Rooms_1775160"/>
      <w:r>
        <w:rPr>
          <w:b w:val="0"/>
          <w:bCs w:val="0"/>
        </w:rPr>
        <w:t>Study Groups &amp; Real-time Rooms</w:t>
      </w:r>
      <w:bookmarkEnd w:id="8"/>
    </w:p>
    <w:p w14:paraId="1AEEBC6B" w14:textId="77777777" w:rsidR="003C6F85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!</w:t>
      </w:r>
      <w:hyperlink r:id="rId10" w:history="1">
        <w:r>
          <w:rPr>
            <w:color w:val="0000FF"/>
            <w:sz w:val="24"/>
            <w:szCs w:val="24"/>
            <w:u w:val="single"/>
          </w:rPr>
          <w:t>Groups Page</w:t>
        </w:r>
      </w:hyperlink>
    </w:p>
    <w:p w14:paraId="53BF1A07" w14:textId="77777777" w:rsidR="003C6F85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Explanation:</w:t>
      </w:r>
      <w:r>
        <w:rPr>
          <w:color w:val="000000"/>
          <w:sz w:val="24"/>
          <w:szCs w:val="24"/>
        </w:rPr>
        <w:t xml:space="preserve"> Users can establish private "Sanctuaries" or join "Global Halls" to study alongside peers.</w:t>
      </w:r>
    </w:p>
    <w:p w14:paraId="6556717B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How it works:</w:t>
      </w:r>
      <w:r>
        <w:rPr>
          <w:color w:val="000000"/>
          <w:sz w:val="24"/>
          <w:szCs w:val="24"/>
        </w:rPr>
        <w:t xml:space="preserve"> Leveraging </w:t>
      </w:r>
      <w:proofErr w:type="spellStart"/>
      <w:r>
        <w:rPr>
          <w:color w:val="000000"/>
          <w:sz w:val="24"/>
          <w:szCs w:val="24"/>
        </w:rPr>
        <w:t>Firestore's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onSnapshot</w:t>
      </w:r>
      <w:proofErr w:type="spellEnd"/>
      <w:r>
        <w:rPr>
          <w:color w:val="000000"/>
          <w:sz w:val="24"/>
          <w:szCs w:val="24"/>
        </w:rPr>
        <w:t xml:space="preserve"> listeners, the application synchronizes active users and chat messages in real-time. Atomic database operations (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arrayUnion</w:t>
      </w:r>
      <w:proofErr w:type="spellEnd"/>
      <w:r>
        <w:rPr>
          <w:color w:val="000000"/>
          <w:sz w:val="24"/>
          <w:szCs w:val="24"/>
        </w:rPr>
        <w:t>) safely add users to groups without data clobbering.</w:t>
      </w:r>
    </w:p>
    <w:p w14:paraId="404C6DF3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Why it is useful:</w:t>
      </w:r>
      <w:r>
        <w:rPr>
          <w:color w:val="000000"/>
          <w:sz w:val="24"/>
          <w:szCs w:val="24"/>
        </w:rPr>
        <w:t xml:space="preserve"> It creates a sense of social presence and accountability, directly combating the isolation typically associated with remote studying.</w:t>
      </w:r>
    </w:p>
    <w:p w14:paraId="4F22DD31" w14:textId="77777777" w:rsidR="003C6F85" w:rsidRDefault="00000000">
      <w:pPr>
        <w:pStyle w:val="Heading2"/>
        <w:spacing w:before="240" w:after="120"/>
      </w:pPr>
      <w:bookmarkStart w:id="9" w:name="_Toc__5_Detailed_Functional_Explanation_"/>
      <w:r>
        <w:rPr>
          <w:b w:val="0"/>
          <w:bCs w:val="0"/>
        </w:rPr>
        <w:t>5. Detailed Functional Explanation</w:t>
      </w:r>
      <w:bookmarkEnd w:id="9"/>
    </w:p>
    <w:p w14:paraId="078C7972" w14:textId="77777777" w:rsidR="003C6F85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The architecture of Study Pal follows a standard client-serverless model:</w:t>
      </w:r>
    </w:p>
    <w:p w14:paraId="331BB952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Frontend Layer:</w:t>
      </w:r>
      <w:r>
        <w:rPr>
          <w:color w:val="000000"/>
          <w:sz w:val="24"/>
          <w:szCs w:val="24"/>
        </w:rPr>
        <w:t xml:space="preserve"> The User Interface is built with React 19 and Vite. State management is handled via React Context API (e.g.,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AuthContext</w:t>
      </w:r>
      <w:proofErr w:type="spellEnd"/>
      <w:r>
        <w:rPr>
          <w:color w:val="000000"/>
          <w:sz w:val="24"/>
          <w:szCs w:val="24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TimerContext</w:t>
      </w:r>
      <w:proofErr w:type="spellEnd"/>
      <w:r>
        <w:rPr>
          <w:color w:val="000000"/>
          <w:sz w:val="24"/>
          <w:szCs w:val="24"/>
        </w:rPr>
        <w:t>), allowing global state like user authentication status and timer duration to be accessed throughout the application without prop-drilling.</w:t>
      </w:r>
    </w:p>
    <w:p w14:paraId="49A14D63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Backend &amp; Database Layer:</w:t>
      </w:r>
      <w:r>
        <w:rPr>
          <w:color w:val="000000"/>
          <w:sz w:val="24"/>
          <w:szCs w:val="24"/>
        </w:rPr>
        <w:t xml:space="preserve"> Firebase handles the backend infrastructure.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 is utilized as a NoSQL database to store collections like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users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groups</w:t>
      </w:r>
      <w:r>
        <w:rPr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tasks</w:t>
      </w:r>
      <w:r>
        <w:rPr>
          <w:color w:val="000000"/>
          <w:sz w:val="24"/>
          <w:szCs w:val="24"/>
        </w:rPr>
        <w:t>.</w:t>
      </w:r>
    </w:p>
    <w:p w14:paraId="4C22BD8F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Core Engine (Timer):</w:t>
      </w:r>
      <w:r>
        <w:rPr>
          <w:color w:val="000000"/>
          <w:sz w:val="24"/>
          <w:szCs w:val="24"/>
        </w:rPr>
        <w:t xml:space="preserve"> The Pomodoro Timer system uses </w:t>
      </w:r>
      <w:proofErr w:type="spellStart"/>
      <w:r>
        <w:rPr>
          <w:color w:val="000000"/>
          <w:sz w:val="24"/>
          <w:szCs w:val="24"/>
        </w:rPr>
        <w:t>React's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useEffect</w:t>
      </w:r>
      <w:proofErr w:type="spellEnd"/>
      <w:r>
        <w:rPr>
          <w:color w:val="000000"/>
          <w:sz w:val="24"/>
          <w:szCs w:val="24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useRef</w:t>
      </w:r>
      <w:proofErr w:type="spellEnd"/>
      <w:r>
        <w:rPr>
          <w:color w:val="000000"/>
          <w:sz w:val="24"/>
          <w:szCs w:val="24"/>
        </w:rPr>
        <w:t xml:space="preserve"> hooks to manage JavaScript 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setInterval</w:t>
      </w:r>
      <w:proofErr w:type="spellEnd"/>
      <w:r>
        <w:rPr>
          <w:color w:val="000000"/>
          <w:sz w:val="24"/>
          <w:szCs w:val="24"/>
        </w:rPr>
        <w:t xml:space="preserve"> intervals safely. It supports various modes </w:t>
      </w:r>
      <w:r>
        <w:rPr>
          <w:color w:val="000000"/>
          <w:sz w:val="24"/>
          <w:szCs w:val="24"/>
        </w:rPr>
        <w:lastRenderedPageBreak/>
        <w:t>including "Focus", "Short Break", and "Long Break", and automatically logs completed sessions to the database.</w:t>
      </w:r>
    </w:p>
    <w:p w14:paraId="6BCEF4AF" w14:textId="77777777" w:rsidR="003C6F85" w:rsidRDefault="00000000">
      <w:pPr>
        <w:pStyle w:val="Heading2"/>
        <w:spacing w:before="240" w:after="120"/>
      </w:pPr>
      <w:bookmarkStart w:id="10" w:name="_Toc__6_TabsPages_Explanation_1775160784"/>
      <w:r>
        <w:rPr>
          <w:b w:val="0"/>
          <w:bCs w:val="0"/>
        </w:rPr>
        <w:t>6. Tabs/Pages Explanation</w:t>
      </w:r>
      <w:bookmarkEnd w:id="10"/>
    </w:p>
    <w:p w14:paraId="7D8DC054" w14:textId="77777777" w:rsidR="003C6F85" w:rsidRDefault="00000000">
      <w:pPr>
        <w:pStyle w:val="Heading3"/>
        <w:spacing w:before="240"/>
      </w:pPr>
      <w:bookmarkStart w:id="11" w:name="_Toc_Reports_Analytics_1775160784674"/>
      <w:r>
        <w:rPr>
          <w:b w:val="0"/>
          <w:bCs w:val="0"/>
        </w:rPr>
        <w:t>Reports &amp; Analytics</w:t>
      </w:r>
      <w:bookmarkEnd w:id="11"/>
    </w:p>
    <w:p w14:paraId="42183FF1" w14:textId="77777777" w:rsidR="003C6F85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!</w:t>
      </w:r>
      <w:hyperlink r:id="rId11" w:history="1">
        <w:r>
          <w:rPr>
            <w:color w:val="0000FF"/>
            <w:sz w:val="24"/>
            <w:szCs w:val="24"/>
            <w:u w:val="single"/>
          </w:rPr>
          <w:t>Reports Page</w:t>
        </w:r>
      </w:hyperlink>
    </w:p>
    <w:p w14:paraId="3759C9E8" w14:textId="77777777" w:rsidR="003C6F85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Explanation:</w:t>
      </w:r>
      <w:r>
        <w:rPr>
          <w:color w:val="000000"/>
          <w:sz w:val="24"/>
          <w:szCs w:val="24"/>
        </w:rPr>
        <w:t xml:space="preserve"> Provides deep analytical insights into the user's study habits. It aggregates session data from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 and visualizes it using interactive charts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Recharts</w:t>
      </w:r>
      <w:r>
        <w:rPr>
          <w:color w:val="000000"/>
          <w:sz w:val="24"/>
          <w:szCs w:val="24"/>
        </w:rPr>
        <w:t xml:space="preserve"> library). It helps users identify their most productive days and track long-term trajectories.</w:t>
      </w:r>
    </w:p>
    <w:p w14:paraId="0AA39C75" w14:textId="77777777" w:rsidR="003C6F85" w:rsidRDefault="00000000">
      <w:pPr>
        <w:pStyle w:val="Heading3"/>
        <w:spacing w:before="240"/>
      </w:pPr>
      <w:bookmarkStart w:id="12" w:name="_Toc_Calendar_View_1775160784674"/>
      <w:r>
        <w:rPr>
          <w:b w:val="0"/>
          <w:bCs w:val="0"/>
        </w:rPr>
        <w:t>Calendar View</w:t>
      </w:r>
      <w:bookmarkEnd w:id="12"/>
    </w:p>
    <w:p w14:paraId="41B5D972" w14:textId="77777777" w:rsidR="003C6F85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!</w:t>
      </w:r>
      <w:hyperlink r:id="rId12" w:history="1">
        <w:r>
          <w:rPr>
            <w:color w:val="0000FF"/>
            <w:sz w:val="24"/>
            <w:szCs w:val="24"/>
            <w:u w:val="single"/>
          </w:rPr>
          <w:t>Calendar Page</w:t>
        </w:r>
      </w:hyperlink>
    </w:p>
    <w:p w14:paraId="7863B2F1" w14:textId="77777777" w:rsidR="003C6F85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Explanation:</w:t>
      </w:r>
      <w:r>
        <w:rPr>
          <w:color w:val="000000"/>
          <w:sz w:val="24"/>
          <w:szCs w:val="24"/>
        </w:rPr>
        <w:t xml:space="preserve"> A visual representation of study consistency over the month. Integrating with date-management libraries (like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date-</w:t>
      </w:r>
      <w:proofErr w:type="spellStart"/>
      <w:r>
        <w:rPr>
          <w:rFonts w:ascii="Courier New" w:eastAsia="Courier New" w:hAnsi="Courier New" w:cs="Courier New"/>
          <w:color w:val="444444"/>
          <w:shd w:val="clear" w:color="auto" w:fill="F5F5F5"/>
        </w:rPr>
        <w:t>fns</w:t>
      </w:r>
      <w:proofErr w:type="spellEnd"/>
      <w:r>
        <w:rPr>
          <w:color w:val="000000"/>
          <w:sz w:val="24"/>
          <w:szCs w:val="24"/>
        </w:rPr>
        <w:t>), it maps completed tasks and session lengths onto a calendar grid, offering clear visual reinforcement of daily habits.</w:t>
      </w:r>
    </w:p>
    <w:p w14:paraId="23D4C129" w14:textId="77777777" w:rsidR="003C6F85" w:rsidRDefault="00000000">
      <w:pPr>
        <w:pStyle w:val="Heading3"/>
        <w:spacing w:before="240"/>
      </w:pPr>
      <w:bookmarkStart w:id="13" w:name="_Toc_Leaderboard_1775160784675"/>
      <w:r>
        <w:rPr>
          <w:b w:val="0"/>
          <w:bCs w:val="0"/>
        </w:rPr>
        <w:t>Leaderboard</w:t>
      </w:r>
      <w:bookmarkEnd w:id="13"/>
    </w:p>
    <w:p w14:paraId="3403143E" w14:textId="77777777" w:rsidR="003C6F85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!</w:t>
      </w:r>
      <w:hyperlink r:id="rId13" w:history="1">
        <w:r>
          <w:rPr>
            <w:color w:val="0000FF"/>
            <w:sz w:val="24"/>
            <w:szCs w:val="24"/>
            <w:u w:val="single"/>
          </w:rPr>
          <w:t>Leaderboard Page</w:t>
        </w:r>
      </w:hyperlink>
    </w:p>
    <w:p w14:paraId="752C59E6" w14:textId="77777777" w:rsidR="003C6F85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Explanation:</w:t>
      </w:r>
      <w:r>
        <w:rPr>
          <w:color w:val="000000"/>
          <w:sz w:val="24"/>
          <w:szCs w:val="24"/>
        </w:rPr>
        <w:t xml:space="preserve"> A gamified rank system comparing the user against the global community. It queries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>, sorting users by total study time and current streaks, driving engagement through friendly competition.</w:t>
      </w:r>
    </w:p>
    <w:p w14:paraId="4181C26B" w14:textId="77777777" w:rsidR="003C6F85" w:rsidRDefault="00000000">
      <w:pPr>
        <w:pStyle w:val="Heading2"/>
        <w:spacing w:before="240" w:after="120"/>
      </w:pPr>
      <w:bookmarkStart w:id="14" w:name="_Toc__7_Special_Features_UI_Effects_1775"/>
      <w:r>
        <w:rPr>
          <w:b w:val="0"/>
          <w:bCs w:val="0"/>
        </w:rPr>
        <w:t>7. Special Features / UI / Effects</w:t>
      </w:r>
      <w:bookmarkEnd w:id="14"/>
    </w:p>
    <w:p w14:paraId="2A0C5212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Dynamic Theme Toggling:</w:t>
      </w:r>
      <w:r>
        <w:rPr>
          <w:color w:val="000000"/>
          <w:sz w:val="24"/>
          <w:szCs w:val="24"/>
        </w:rPr>
        <w:t xml:space="preserve"> The application features a robust dark/light mode toggle. This is achieved via a globally managed CSS class added to the HTML root, dynamically re-mapping CSS variables.</w:t>
      </w:r>
    </w:p>
    <w:p w14:paraId="35B55627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Micro-Animations &amp; Transitions:</w:t>
      </w:r>
      <w:r>
        <w:rPr>
          <w:color w:val="000000"/>
          <w:sz w:val="24"/>
          <w:szCs w:val="24"/>
        </w:rPr>
        <w:t xml:space="preserve"> Extensive use of Tailwind's transition utilities and arbitrary CSS values to create "</w:t>
      </w:r>
      <w:proofErr w:type="spellStart"/>
      <w:r>
        <w:rPr>
          <w:color w:val="000000"/>
          <w:sz w:val="24"/>
          <w:szCs w:val="24"/>
        </w:rPr>
        <w:t>glassmorphism</w:t>
      </w:r>
      <w:proofErr w:type="spellEnd"/>
      <w:r>
        <w:rPr>
          <w:color w:val="000000"/>
          <w:sz w:val="24"/>
          <w:szCs w:val="24"/>
        </w:rPr>
        <w:t>" effects, hover states, and smooth interface transitions. This ensures the application feels "premium" and responsive to user input.</w:t>
      </w:r>
    </w:p>
    <w:p w14:paraId="08B6F94D" w14:textId="77777777" w:rsidR="003C6F85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Offline Persistence: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Firestore</w:t>
      </w:r>
      <w:proofErr w:type="spellEnd"/>
      <w:r>
        <w:rPr>
          <w:color w:val="000000"/>
          <w:sz w:val="24"/>
          <w:szCs w:val="24"/>
        </w:rPr>
        <w:t xml:space="preserve"> is configured to use </w:t>
      </w:r>
      <w:proofErr w:type="spellStart"/>
      <w:r>
        <w:rPr>
          <w:color w:val="000000"/>
          <w:sz w:val="24"/>
          <w:szCs w:val="24"/>
        </w:rPr>
        <w:t>IndexedDB</w:t>
      </w:r>
      <w:proofErr w:type="spellEnd"/>
      <w:r>
        <w:rPr>
          <w:color w:val="000000"/>
          <w:sz w:val="24"/>
          <w:szCs w:val="24"/>
        </w:rPr>
        <w:t xml:space="preserve"> local caching, ensuring that the application can bootstrap instantly from local storage while syncing with the server in the background, significantly reducing perceived load times.</w:t>
      </w:r>
    </w:p>
    <w:p w14:paraId="6E86BE5C" w14:textId="77777777" w:rsidR="003C6F85" w:rsidRDefault="00000000">
      <w:pPr>
        <w:pStyle w:val="Heading2"/>
        <w:spacing w:before="240" w:after="120"/>
      </w:pPr>
      <w:bookmarkStart w:id="15" w:name="_Toc__8_Conclusion_1775160784675"/>
      <w:r>
        <w:rPr>
          <w:b w:val="0"/>
          <w:bCs w:val="0"/>
        </w:rPr>
        <w:t>8. Conclusion</w:t>
      </w:r>
      <w:bookmarkEnd w:id="15"/>
    </w:p>
    <w:p w14:paraId="4241C2E3" w14:textId="77777777" w:rsidR="003C6F85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The development of "Study Pal" successfully demonstrates the integration of modern web frameworks with serverless cloud infrastructure to solve a real-world problem. By prioritizing intuitive UI/UX design, real-time data synchronization, and robust component architecture, the project serves as a scalable, high-performance web application. Future iterations could explore </w:t>
      </w:r>
      <w:r>
        <w:rPr>
          <w:color w:val="000000"/>
          <w:sz w:val="24"/>
          <w:szCs w:val="24"/>
        </w:rPr>
        <w:lastRenderedPageBreak/>
        <w:t>automated session tagging or AI-driven study recommendations based on the collected analytics data.</w:t>
      </w:r>
    </w:p>
    <w:p w14:paraId="2B1480C2" w14:textId="05DAD7B0" w:rsidR="003C6F85" w:rsidRDefault="003C6F85">
      <w:pPr>
        <w:spacing w:before="240" w:after="240" w:line="276" w:lineRule="auto"/>
      </w:pPr>
    </w:p>
    <w:sectPr w:rsidR="003C6F85">
      <w:footerReference w:type="default" r:id="rId14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48393" w14:textId="77777777" w:rsidR="002A0D35" w:rsidRDefault="002A0D35">
      <w:r>
        <w:separator/>
      </w:r>
    </w:p>
  </w:endnote>
  <w:endnote w:type="continuationSeparator" w:id="0">
    <w:p w14:paraId="130CE6D7" w14:textId="77777777" w:rsidR="002A0D35" w:rsidRDefault="002A0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29CC9" w14:textId="77777777" w:rsidR="003C6F85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127A6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F0DE1" w14:textId="77777777" w:rsidR="002A0D35" w:rsidRDefault="002A0D35">
      <w:r>
        <w:separator/>
      </w:r>
    </w:p>
  </w:footnote>
  <w:footnote w:type="continuationSeparator" w:id="0">
    <w:p w14:paraId="16DF2B11" w14:textId="77777777" w:rsidR="002A0D35" w:rsidRDefault="002A0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A17F0"/>
    <w:multiLevelType w:val="hybridMultilevel"/>
    <w:tmpl w:val="CB54EB0C"/>
    <w:lvl w:ilvl="0" w:tplc="DE24AC9A">
      <w:start w:val="1"/>
      <w:numFmt w:val="bullet"/>
      <w:lvlText w:val="●"/>
      <w:lvlJc w:val="left"/>
      <w:pPr>
        <w:ind w:left="720" w:hanging="360"/>
      </w:pPr>
    </w:lvl>
    <w:lvl w:ilvl="1" w:tplc="02745782">
      <w:start w:val="1"/>
      <w:numFmt w:val="bullet"/>
      <w:lvlText w:val="○"/>
      <w:lvlJc w:val="left"/>
      <w:pPr>
        <w:ind w:left="1440" w:hanging="360"/>
      </w:pPr>
    </w:lvl>
    <w:lvl w:ilvl="2" w:tplc="8D6CFA98">
      <w:start w:val="1"/>
      <w:numFmt w:val="bullet"/>
      <w:lvlText w:val="■"/>
      <w:lvlJc w:val="left"/>
      <w:pPr>
        <w:ind w:left="2160" w:hanging="360"/>
      </w:pPr>
    </w:lvl>
    <w:lvl w:ilvl="3" w:tplc="22E4FF50">
      <w:start w:val="1"/>
      <w:numFmt w:val="bullet"/>
      <w:lvlText w:val="●"/>
      <w:lvlJc w:val="left"/>
      <w:pPr>
        <w:ind w:left="2880" w:hanging="360"/>
      </w:pPr>
    </w:lvl>
    <w:lvl w:ilvl="4" w:tplc="6DE08BAA">
      <w:start w:val="1"/>
      <w:numFmt w:val="bullet"/>
      <w:lvlText w:val="○"/>
      <w:lvlJc w:val="left"/>
      <w:pPr>
        <w:ind w:left="3600" w:hanging="360"/>
      </w:pPr>
    </w:lvl>
    <w:lvl w:ilvl="5" w:tplc="882440BA">
      <w:start w:val="1"/>
      <w:numFmt w:val="bullet"/>
      <w:lvlText w:val="■"/>
      <w:lvlJc w:val="left"/>
      <w:pPr>
        <w:ind w:left="4320" w:hanging="360"/>
      </w:pPr>
    </w:lvl>
    <w:lvl w:ilvl="6" w:tplc="89BED7E0">
      <w:start w:val="1"/>
      <w:numFmt w:val="bullet"/>
      <w:lvlText w:val="●"/>
      <w:lvlJc w:val="left"/>
      <w:pPr>
        <w:ind w:left="5040" w:hanging="360"/>
      </w:pPr>
    </w:lvl>
    <w:lvl w:ilvl="7" w:tplc="54687970">
      <w:start w:val="1"/>
      <w:numFmt w:val="bullet"/>
      <w:lvlText w:val="●"/>
      <w:lvlJc w:val="left"/>
      <w:pPr>
        <w:ind w:left="5760" w:hanging="360"/>
      </w:pPr>
    </w:lvl>
    <w:lvl w:ilvl="8" w:tplc="493E354C">
      <w:start w:val="1"/>
      <w:numFmt w:val="bullet"/>
      <w:lvlText w:val="●"/>
      <w:lvlJc w:val="left"/>
      <w:pPr>
        <w:ind w:left="6480" w:hanging="360"/>
      </w:pPr>
    </w:lvl>
  </w:abstractNum>
  <w:num w:numId="1" w16cid:durableId="7829604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F85"/>
    <w:rsid w:val="000127A6"/>
    <w:rsid w:val="00057D34"/>
    <w:rsid w:val="002A0D35"/>
    <w:rsid w:val="003C6F85"/>
    <w:rsid w:val="00DB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6B5D"/>
  <w15:docId w15:val="{296A222F-786B-447A-879B-653D1486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Indhra%20Gopi%20Kannan.gemini\antigravity\brain\2b56e0b8-bb48-4e41-99d3-cd79e2afa0e9\signup_page_png_1775160224374.png" TargetMode="External"/><Relationship Id="rId13" Type="http://schemas.openxmlformats.org/officeDocument/2006/relationships/hyperlink" Target="file:///C:\Users\Indhra%20Gopi%20Kannan.gemini\antigravity\brain\2b56e0b8-bb48-4e41-99d3-cd79e2afa0e9\leaderboard_page_png_1775160303075.png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Indhra%20Gopi%20Kannan.gemini\antigravity\brain\2b56e0b8-bb48-4e41-99d3-cd79e2afa0e9\homepage_png_1775160213815.png" TargetMode="External"/><Relationship Id="rId12" Type="http://schemas.openxmlformats.org/officeDocument/2006/relationships/hyperlink" Target="file:///C:\Users\Indhra%20Gopi%20Kannan.gemini\antigravity\brain\2b56e0b8-bb48-4e41-99d3-cd79e2afa0e9\calendar_page_png_1775160290904.p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Indhra%20Gopi%20Kannan.gemini\antigravity\brain\2b56e0b8-bb48-4e41-99d3-cd79e2afa0e9\reports_page_png_1775160278194.png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file:///C:\Users\Indhra%20Gopi%20Kannan.gemini\antigravity\brain\2b56e0b8-bb48-4e41-99d3-cd79e2afa0e9\groups_page_png_1775160265201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Indhra%20Gopi%20Kannan.gemini\antigravity\brain\2b56e0b8-bb48-4e41-99d3-cd79e2afa0e9\dashboard_png_1775160251952.pn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Indhra Gopi Kannan</cp:lastModifiedBy>
  <cp:revision>2</cp:revision>
  <dcterms:created xsi:type="dcterms:W3CDTF">2026-04-02T20:13:00Z</dcterms:created>
  <dcterms:modified xsi:type="dcterms:W3CDTF">2026-04-02T20:23:00Z</dcterms:modified>
</cp:coreProperties>
</file>