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66"/>
        <w:gridCol w:w="579"/>
        <w:gridCol w:w="103"/>
        <w:gridCol w:w="33"/>
        <w:gridCol w:w="1211"/>
        <w:gridCol w:w="2235"/>
        <w:gridCol w:w="589"/>
        <w:gridCol w:w="82"/>
        <w:gridCol w:w="477"/>
        <w:gridCol w:w="557"/>
        <w:gridCol w:w="266"/>
        <w:gridCol w:w="256"/>
        <w:gridCol w:w="527"/>
        <w:gridCol w:w="518"/>
        <w:gridCol w:w="144"/>
        <w:gridCol w:w="224"/>
        <w:gridCol w:w="14"/>
        <w:gridCol w:w="438"/>
        <w:gridCol w:w="817"/>
      </w:tblGrid>
      <w:tr w:rsidR="00A84F6F" w:rsidRPr="00C76FBB" w:rsidTr="00144D77">
        <w:trPr>
          <w:trHeight w:val="1004"/>
          <w:jc w:val="center"/>
        </w:trPr>
        <w:tc>
          <w:tcPr>
            <w:tcW w:w="1548" w:type="dxa"/>
            <w:gridSpan w:val="3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609600" cy="590550"/>
                  <wp:effectExtent l="19050" t="0" r="0" b="0"/>
                  <wp:docPr id="1" name="Picture 1" descr="logo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1" w:type="dxa"/>
            <w:gridSpan w:val="11"/>
          </w:tcPr>
          <w:p w:rsidR="00A84F6F" w:rsidRPr="00C76FBB" w:rsidRDefault="00A84F6F" w:rsidP="00144D77">
            <w:pPr>
              <w:spacing w:after="0"/>
              <w:ind w:left="293" w:hanging="293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 xml:space="preserve">VIVEKANANDHA COLLEGE OF ENGINEERING FOR WOMEN </w:t>
            </w:r>
          </w:p>
          <w:p w:rsidR="00A84F6F" w:rsidRPr="00C76FBB" w:rsidRDefault="00A84F6F" w:rsidP="00144D77">
            <w:pPr>
              <w:spacing w:after="0"/>
              <w:ind w:left="293" w:hanging="293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</w:rPr>
              <w:t>(Autonomous Institution, Affiliated to Anna University ,Chennai)</w:t>
            </w:r>
          </w:p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Elayampalayam, Tiruchengode – 637 205</w:t>
            </w:r>
          </w:p>
        </w:tc>
        <w:tc>
          <w:tcPr>
            <w:tcW w:w="1637" w:type="dxa"/>
            <w:gridSpan w:val="5"/>
          </w:tcPr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>
                  <wp:extent cx="819150" cy="514350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F6F" w:rsidRPr="00C76FBB" w:rsidTr="00144D77">
        <w:trPr>
          <w:trHeight w:val="503"/>
          <w:jc w:val="center"/>
        </w:trPr>
        <w:tc>
          <w:tcPr>
            <w:tcW w:w="1548" w:type="dxa"/>
            <w:gridSpan w:val="3"/>
            <w:vAlign w:val="center"/>
          </w:tcPr>
          <w:p w:rsidR="00A84F6F" w:rsidRPr="00C76FBB" w:rsidRDefault="00A84F6F" w:rsidP="00144D77">
            <w:pPr>
              <w:tabs>
                <w:tab w:val="left" w:pos="1055"/>
              </w:tabs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Programme</w:t>
            </w:r>
          </w:p>
        </w:tc>
        <w:tc>
          <w:tcPr>
            <w:tcW w:w="1244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M.E.</w:t>
            </w:r>
          </w:p>
        </w:tc>
        <w:tc>
          <w:tcPr>
            <w:tcW w:w="2906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Programme Code</w:t>
            </w:r>
          </w:p>
        </w:tc>
        <w:tc>
          <w:tcPr>
            <w:tcW w:w="1300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203</w:t>
            </w:r>
          </w:p>
        </w:tc>
        <w:tc>
          <w:tcPr>
            <w:tcW w:w="1301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Regulation</w:t>
            </w:r>
          </w:p>
        </w:tc>
        <w:tc>
          <w:tcPr>
            <w:tcW w:w="1637" w:type="dxa"/>
            <w:gridSpan w:val="5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2015</w:t>
            </w:r>
          </w:p>
        </w:tc>
      </w:tr>
      <w:tr w:rsidR="00A84F6F" w:rsidRPr="00C76FBB" w:rsidTr="00144D77">
        <w:trPr>
          <w:trHeight w:val="611"/>
          <w:jc w:val="center"/>
        </w:trPr>
        <w:tc>
          <w:tcPr>
            <w:tcW w:w="1548" w:type="dxa"/>
            <w:gridSpan w:val="3"/>
            <w:vAlign w:val="center"/>
          </w:tcPr>
          <w:p w:rsidR="00A84F6F" w:rsidRPr="00C76FBB" w:rsidRDefault="00A84F6F" w:rsidP="00144D77">
            <w:pPr>
              <w:tabs>
                <w:tab w:val="left" w:pos="1055"/>
              </w:tabs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Department</w:t>
            </w:r>
          </w:p>
        </w:tc>
        <w:tc>
          <w:tcPr>
            <w:tcW w:w="5450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 xml:space="preserve">APPLIED ELECTRONICS &amp; VLSI DESIGN / </w:t>
            </w:r>
          </w:p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 xml:space="preserve">ELECTRONICS AND COMMUNICATION </w:t>
            </w:r>
          </w:p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ENGINEERING</w:t>
            </w:r>
          </w:p>
        </w:tc>
        <w:tc>
          <w:tcPr>
            <w:tcW w:w="1301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Semester</w:t>
            </w:r>
          </w:p>
        </w:tc>
        <w:tc>
          <w:tcPr>
            <w:tcW w:w="1637" w:type="dxa"/>
            <w:gridSpan w:val="5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-</w:t>
            </w:r>
          </w:p>
        </w:tc>
      </w:tr>
      <w:tr w:rsidR="00A84F6F" w:rsidRPr="00C76FBB" w:rsidTr="00144D77">
        <w:trPr>
          <w:trHeight w:val="384"/>
          <w:jc w:val="center"/>
        </w:trPr>
        <w:tc>
          <w:tcPr>
            <w:tcW w:w="1581" w:type="dxa"/>
            <w:gridSpan w:val="4"/>
            <w:vMerge w:val="restart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Course Code</w:t>
            </w:r>
          </w:p>
        </w:tc>
        <w:tc>
          <w:tcPr>
            <w:tcW w:w="3446" w:type="dxa"/>
            <w:gridSpan w:val="2"/>
            <w:vMerge w:val="restart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Course Name</w:t>
            </w:r>
          </w:p>
        </w:tc>
        <w:tc>
          <w:tcPr>
            <w:tcW w:w="1705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Periods / Week</w:t>
            </w:r>
          </w:p>
        </w:tc>
        <w:tc>
          <w:tcPr>
            <w:tcW w:w="104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Credit</w:t>
            </w:r>
          </w:p>
        </w:tc>
        <w:tc>
          <w:tcPr>
            <w:tcW w:w="2155" w:type="dxa"/>
            <w:gridSpan w:val="6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Maximum Marks</w:t>
            </w:r>
          </w:p>
        </w:tc>
      </w:tr>
      <w:tr w:rsidR="00A84F6F" w:rsidRPr="00C76FBB" w:rsidTr="00144D77">
        <w:trPr>
          <w:trHeight w:val="503"/>
          <w:jc w:val="center"/>
        </w:trPr>
        <w:tc>
          <w:tcPr>
            <w:tcW w:w="1581" w:type="dxa"/>
            <w:gridSpan w:val="4"/>
            <w:vMerge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446" w:type="dxa"/>
            <w:gridSpan w:val="2"/>
            <w:vMerge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89" w:type="dxa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L</w:t>
            </w:r>
          </w:p>
        </w:tc>
        <w:tc>
          <w:tcPr>
            <w:tcW w:w="559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T</w:t>
            </w:r>
          </w:p>
        </w:tc>
        <w:tc>
          <w:tcPr>
            <w:tcW w:w="557" w:type="dxa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P</w:t>
            </w:r>
          </w:p>
        </w:tc>
        <w:tc>
          <w:tcPr>
            <w:tcW w:w="104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C</w:t>
            </w:r>
          </w:p>
        </w:tc>
        <w:tc>
          <w:tcPr>
            <w:tcW w:w="662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CA</w:t>
            </w:r>
          </w:p>
        </w:tc>
        <w:tc>
          <w:tcPr>
            <w:tcW w:w="676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ESE</w:t>
            </w:r>
          </w:p>
        </w:tc>
        <w:tc>
          <w:tcPr>
            <w:tcW w:w="817" w:type="dxa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Total</w:t>
            </w:r>
          </w:p>
        </w:tc>
      </w:tr>
      <w:tr w:rsidR="00A84F6F" w:rsidRPr="00C76FBB" w:rsidTr="00144D77">
        <w:trPr>
          <w:trHeight w:val="620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P15AEE08</w:t>
            </w:r>
          </w:p>
        </w:tc>
        <w:tc>
          <w:tcPr>
            <w:tcW w:w="3446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  <w:lang w:eastAsia="en-IN"/>
              </w:rPr>
              <w:t>Embedded System Design</w:t>
            </w:r>
          </w:p>
        </w:tc>
        <w:tc>
          <w:tcPr>
            <w:tcW w:w="589" w:type="dxa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lang w:eastAsia="en-IN"/>
              </w:rPr>
            </w:pPr>
            <w:r w:rsidRPr="00C76FBB">
              <w:rPr>
                <w:rFonts w:ascii="Times New Roman" w:hAnsi="Times New Roman"/>
                <w:lang w:eastAsia="en-IN"/>
              </w:rPr>
              <w:t>3</w:t>
            </w:r>
          </w:p>
        </w:tc>
        <w:tc>
          <w:tcPr>
            <w:tcW w:w="559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lang w:eastAsia="en-IN"/>
              </w:rPr>
            </w:pPr>
            <w:r w:rsidRPr="00C76FBB">
              <w:rPr>
                <w:rFonts w:ascii="Times New Roman" w:hAnsi="Times New Roman"/>
                <w:lang w:eastAsia="en-IN"/>
              </w:rPr>
              <w:t>0</w:t>
            </w:r>
          </w:p>
        </w:tc>
        <w:tc>
          <w:tcPr>
            <w:tcW w:w="557" w:type="dxa"/>
            <w:vAlign w:val="center"/>
          </w:tcPr>
          <w:p w:rsidR="00A84F6F" w:rsidRPr="000C79AF" w:rsidRDefault="00A84F6F" w:rsidP="00144D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0C79AF">
              <w:rPr>
                <w:kern w:val="24"/>
                <w:sz w:val="22"/>
                <w:szCs w:val="22"/>
              </w:rPr>
              <w:t>0</w:t>
            </w:r>
          </w:p>
        </w:tc>
        <w:tc>
          <w:tcPr>
            <w:tcW w:w="1049" w:type="dxa"/>
            <w:gridSpan w:val="3"/>
            <w:vAlign w:val="center"/>
          </w:tcPr>
          <w:p w:rsidR="00A84F6F" w:rsidRPr="000C79AF" w:rsidRDefault="00A84F6F" w:rsidP="00144D7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0C79AF">
              <w:rPr>
                <w:sz w:val="22"/>
                <w:szCs w:val="22"/>
              </w:rPr>
              <w:t>3</w:t>
            </w:r>
          </w:p>
        </w:tc>
        <w:tc>
          <w:tcPr>
            <w:tcW w:w="662" w:type="dxa"/>
            <w:gridSpan w:val="2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50</w:t>
            </w:r>
          </w:p>
        </w:tc>
        <w:tc>
          <w:tcPr>
            <w:tcW w:w="676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50</w:t>
            </w:r>
          </w:p>
        </w:tc>
        <w:tc>
          <w:tcPr>
            <w:tcW w:w="817" w:type="dxa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100</w:t>
            </w:r>
          </w:p>
        </w:tc>
      </w:tr>
      <w:tr w:rsidR="00A84F6F" w:rsidRPr="00C76FBB" w:rsidTr="00144D77">
        <w:trPr>
          <w:trHeight w:val="1178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Course Objective</w:t>
            </w:r>
          </w:p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355" w:type="dxa"/>
            <w:gridSpan w:val="15"/>
            <w:vAlign w:val="center"/>
          </w:tcPr>
          <w:p w:rsidR="00A84F6F" w:rsidRDefault="00A84F6F" w:rsidP="00A84F6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</w:rPr>
            </w:pPr>
            <w:r w:rsidRPr="00717FAF">
              <w:rPr>
                <w:rFonts w:ascii="Times New Roman" w:hAnsi="Times New Roman"/>
              </w:rPr>
              <w:t>To study the overview of Embedded System Architecture</w:t>
            </w:r>
          </w:p>
          <w:p w:rsidR="00A84F6F" w:rsidRPr="0048122A" w:rsidRDefault="00A84F6F" w:rsidP="00A84F6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</w:rPr>
            </w:pPr>
            <w:r w:rsidRPr="0048122A">
              <w:rPr>
                <w:rFonts w:ascii="Times New Roman" w:hAnsi="Times New Roman"/>
              </w:rPr>
              <w:t xml:space="preserve">To provide an in-depth knowledge of embedded system Design. </w:t>
            </w:r>
          </w:p>
          <w:p w:rsidR="00A84F6F" w:rsidRPr="0048122A" w:rsidRDefault="00A84F6F" w:rsidP="00A84F6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</w:rPr>
            </w:pPr>
            <w:r w:rsidRPr="0048122A">
              <w:rPr>
                <w:rFonts w:ascii="Times New Roman" w:hAnsi="Times New Roman"/>
              </w:rPr>
              <w:t xml:space="preserve">To study the interfacing Concepts. </w:t>
            </w:r>
          </w:p>
          <w:p w:rsidR="00A84F6F" w:rsidRPr="000C79AF" w:rsidRDefault="00A84F6F" w:rsidP="00A84F6F">
            <w:pPr>
              <w:pStyle w:val="ListParagraph"/>
              <w:numPr>
                <w:ilvl w:val="0"/>
                <w:numId w:val="2"/>
              </w:numPr>
              <w:spacing w:after="0"/>
              <w:jc w:val="both"/>
              <w:rPr>
                <w:rFonts w:ascii="Times New Roman" w:hAnsi="Times New Roman"/>
              </w:rPr>
            </w:pPr>
            <w:r w:rsidRPr="0048122A">
              <w:rPr>
                <w:rFonts w:ascii="Times New Roman" w:hAnsi="Times New Roman"/>
              </w:rPr>
              <w:t>To study the design of Software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504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Unit - I</w:t>
            </w:r>
          </w:p>
        </w:tc>
        <w:tc>
          <w:tcPr>
            <w:tcW w:w="5673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FBB">
              <w:rPr>
                <w:rFonts w:ascii="Times New Roman" w:hAnsi="Times New Roman"/>
                <w:b/>
                <w:bCs/>
              </w:rPr>
              <w:t>EMBEDDED DESIGN LIFE CYCLE</w:t>
            </w:r>
          </w:p>
        </w:tc>
        <w:tc>
          <w:tcPr>
            <w:tcW w:w="1413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Periods</w:t>
            </w:r>
          </w:p>
        </w:tc>
        <w:tc>
          <w:tcPr>
            <w:tcW w:w="126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09</w:t>
            </w:r>
          </w:p>
        </w:tc>
      </w:tr>
      <w:tr w:rsidR="00A84F6F" w:rsidRPr="00C76FBB" w:rsidTr="00144D77">
        <w:trPr>
          <w:trHeight w:val="1007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C00E1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76FBB">
              <w:rPr>
                <w:rFonts w:ascii="Times New Roman" w:hAnsi="Times New Roman"/>
              </w:rPr>
              <w:t>Product  specification  –  Hardware  /  Software  partitioning  –  Detailed  hardware  and software design – Integration – Product testing – Selection Processes – Microprocessor Vs Micro Controller – Performance tools – Bench marking – RTOS Micro Controller – Performance tools – Bench marking – RTOS availability – Tool chain availability – Other issues in selection processes.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504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Unit - II</w:t>
            </w:r>
          </w:p>
        </w:tc>
        <w:tc>
          <w:tcPr>
            <w:tcW w:w="5673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FBB">
              <w:rPr>
                <w:rFonts w:ascii="Times New Roman" w:hAnsi="Times New Roman"/>
                <w:b/>
                <w:bCs/>
              </w:rPr>
              <w:t>PARTITIONING DECISION</w:t>
            </w:r>
          </w:p>
        </w:tc>
        <w:tc>
          <w:tcPr>
            <w:tcW w:w="1413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Periods</w:t>
            </w:r>
          </w:p>
        </w:tc>
        <w:tc>
          <w:tcPr>
            <w:tcW w:w="126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09</w:t>
            </w:r>
          </w:p>
        </w:tc>
      </w:tr>
      <w:tr w:rsidR="00A84F6F" w:rsidRPr="00C76FBB" w:rsidTr="00144D77">
        <w:trPr>
          <w:trHeight w:val="710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Hardware / Software duality – coding Hardware – ASIC revolution – Managing the Risk – Co-verification  –  execution  environment  –  memory  organization  –  System  startup  – Hardware manipulation – memory  mapped access – speed and code density.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504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Unit – III</w:t>
            </w:r>
          </w:p>
        </w:tc>
        <w:tc>
          <w:tcPr>
            <w:tcW w:w="5673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FBB">
              <w:rPr>
                <w:rFonts w:ascii="Times New Roman" w:hAnsi="Times New Roman"/>
                <w:b/>
                <w:bCs/>
              </w:rPr>
              <w:t>INTERRUPT SERVICE ROUTINES</w:t>
            </w:r>
          </w:p>
        </w:tc>
        <w:tc>
          <w:tcPr>
            <w:tcW w:w="1413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Periods</w:t>
            </w:r>
          </w:p>
        </w:tc>
        <w:tc>
          <w:tcPr>
            <w:tcW w:w="126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09</w:t>
            </w:r>
          </w:p>
        </w:tc>
      </w:tr>
      <w:tr w:rsidR="00A84F6F" w:rsidRPr="00C76FBB" w:rsidTr="00144D77">
        <w:trPr>
          <w:trHeight w:val="530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Watch dog timers – Flash Memory basic toolset – Host based debugging – Remote debugging – ROM emulators – Logic analyzer – Caches – Computer optimization – Statistical profiling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532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Unit – IV</w:t>
            </w:r>
          </w:p>
        </w:tc>
        <w:tc>
          <w:tcPr>
            <w:tcW w:w="5673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FBB">
              <w:rPr>
                <w:rFonts w:ascii="Times New Roman" w:hAnsi="Times New Roman"/>
                <w:b/>
                <w:bCs/>
              </w:rPr>
              <w:t>IN CIRCUIT EMULATORS</w:t>
            </w:r>
          </w:p>
        </w:tc>
        <w:tc>
          <w:tcPr>
            <w:tcW w:w="1413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Periods</w:t>
            </w:r>
          </w:p>
        </w:tc>
        <w:tc>
          <w:tcPr>
            <w:tcW w:w="126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09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559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gramStart"/>
            <w:r w:rsidRPr="00C76FBB">
              <w:rPr>
                <w:rFonts w:ascii="Times New Roman" w:hAnsi="Times New Roman"/>
              </w:rPr>
              <w:t>Bullet  proof</w:t>
            </w:r>
            <w:proofErr w:type="gramEnd"/>
            <w:r w:rsidRPr="00C76FBB">
              <w:rPr>
                <w:rFonts w:ascii="Times New Roman" w:hAnsi="Times New Roman"/>
              </w:rPr>
              <w:t xml:space="preserve">  run control – Real time trace – Hardware break points – Overlay memory – Timing constraints – Usage issues – Triggers.</w:t>
            </w:r>
          </w:p>
        </w:tc>
      </w:tr>
      <w:tr w:rsidR="00A84F6F" w:rsidRPr="00C76FBB" w:rsidTr="00144D77">
        <w:tblPrEx>
          <w:tblLook w:val="00A0"/>
        </w:tblPrEx>
        <w:trPr>
          <w:trHeight w:hRule="exact" w:val="433"/>
          <w:jc w:val="center"/>
        </w:trPr>
        <w:tc>
          <w:tcPr>
            <w:tcW w:w="1581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Unit - V</w:t>
            </w:r>
          </w:p>
        </w:tc>
        <w:tc>
          <w:tcPr>
            <w:tcW w:w="5673" w:type="dxa"/>
            <w:gridSpan w:val="8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C76FBB">
              <w:rPr>
                <w:rFonts w:ascii="Times New Roman" w:hAnsi="Times New Roman"/>
                <w:b/>
                <w:bCs/>
              </w:rPr>
              <w:t>TESTING</w:t>
            </w:r>
          </w:p>
        </w:tc>
        <w:tc>
          <w:tcPr>
            <w:tcW w:w="1413" w:type="dxa"/>
            <w:gridSpan w:val="4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Periods</w:t>
            </w:r>
          </w:p>
        </w:tc>
        <w:tc>
          <w:tcPr>
            <w:tcW w:w="1269" w:type="dxa"/>
            <w:gridSpan w:val="3"/>
            <w:vAlign w:val="center"/>
          </w:tcPr>
          <w:p w:rsidR="00A84F6F" w:rsidRPr="00C76FBB" w:rsidRDefault="00A84F6F" w:rsidP="00144D7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09</w:t>
            </w:r>
          </w:p>
        </w:tc>
      </w:tr>
      <w:tr w:rsidR="00A84F6F" w:rsidRPr="00C76FBB" w:rsidTr="00144D77">
        <w:trPr>
          <w:trHeight w:val="710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Bug tracking – reduction of risks &amp; costs – Performance – Unit testing – Regression testing – Choosing test cases – Functional tests – Coverage tests – Testing embedded software – Performance testing – Maintenance.</w:t>
            </w:r>
          </w:p>
        </w:tc>
      </w:tr>
      <w:tr w:rsidR="00A84F6F" w:rsidRPr="00C76FBB" w:rsidTr="00144D77">
        <w:trPr>
          <w:trHeight w:val="422"/>
          <w:jc w:val="center"/>
        </w:trPr>
        <w:tc>
          <w:tcPr>
            <w:tcW w:w="8681" w:type="dxa"/>
            <w:gridSpan w:val="17"/>
            <w:tcBorders>
              <w:righ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                                       Total Periods</w:t>
            </w:r>
          </w:p>
        </w:tc>
        <w:tc>
          <w:tcPr>
            <w:tcW w:w="1255" w:type="dxa"/>
            <w:gridSpan w:val="2"/>
            <w:tcBorders>
              <w:lef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C76FBB">
              <w:rPr>
                <w:rFonts w:ascii="Times New Roman" w:hAnsi="Times New Roman"/>
                <w:b/>
                <w:color w:val="000000"/>
              </w:rPr>
              <w:t>45</w:t>
            </w:r>
          </w:p>
        </w:tc>
      </w:tr>
      <w:tr w:rsidR="00A84F6F" w:rsidRPr="00C76FBB" w:rsidTr="00144D77">
        <w:trPr>
          <w:trHeight w:val="449"/>
          <w:jc w:val="center"/>
        </w:trPr>
        <w:tc>
          <w:tcPr>
            <w:tcW w:w="9936" w:type="dxa"/>
            <w:gridSpan w:val="19"/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C76FBB">
              <w:rPr>
                <w:rFonts w:ascii="Times New Roman" w:hAnsi="Times New Roman"/>
                <w:b/>
                <w:color w:val="000000"/>
              </w:rPr>
              <w:t>REFERENCES:</w:t>
            </w:r>
          </w:p>
        </w:tc>
      </w:tr>
      <w:tr w:rsidR="00A84F6F" w:rsidRPr="00C76FBB" w:rsidTr="00144D77">
        <w:trPr>
          <w:trHeight w:val="449"/>
          <w:jc w:val="center"/>
        </w:trPr>
        <w:tc>
          <w:tcPr>
            <w:tcW w:w="866" w:type="dxa"/>
            <w:tcBorders>
              <w:righ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ind w:right="-160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070" w:type="dxa"/>
            <w:gridSpan w:val="18"/>
            <w:tcBorders>
              <w:left w:val="single" w:sz="4" w:space="0" w:color="auto"/>
            </w:tcBorders>
            <w:vAlign w:val="center"/>
          </w:tcPr>
          <w:p w:rsidR="00A84F6F" w:rsidRPr="000C79AF" w:rsidRDefault="00A84F6F" w:rsidP="00144D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color w:val="000000"/>
              </w:rPr>
            </w:pPr>
            <w:r w:rsidRPr="000C79AF">
              <w:rPr>
                <w:rFonts w:ascii="Times New Roman" w:eastAsia="Calibri" w:hAnsi="Times New Roman"/>
                <w:color w:val="000000"/>
              </w:rPr>
              <w:t>Arnold S. Berger – “Embedded System Design”, CMP books, USA 2002.</w:t>
            </w:r>
          </w:p>
        </w:tc>
      </w:tr>
      <w:tr w:rsidR="00A84F6F" w:rsidRPr="00C76FBB" w:rsidTr="00144D77">
        <w:trPr>
          <w:trHeight w:val="449"/>
          <w:jc w:val="center"/>
        </w:trPr>
        <w:tc>
          <w:tcPr>
            <w:tcW w:w="866" w:type="dxa"/>
            <w:tcBorders>
              <w:righ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070" w:type="dxa"/>
            <w:gridSpan w:val="18"/>
            <w:tcBorders>
              <w:lef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 xml:space="preserve">J.W. </w:t>
            </w:r>
            <w:proofErr w:type="spellStart"/>
            <w:r w:rsidRPr="00C76FBB">
              <w:rPr>
                <w:rFonts w:ascii="Times New Roman" w:hAnsi="Times New Roman"/>
                <w:color w:val="000000"/>
              </w:rPr>
              <w:t>Valvano</w:t>
            </w:r>
            <w:proofErr w:type="spellEnd"/>
            <w:r w:rsidRPr="00C76FBB">
              <w:rPr>
                <w:rFonts w:ascii="Times New Roman" w:hAnsi="Times New Roman"/>
                <w:color w:val="000000"/>
              </w:rPr>
              <w:t>, "Embedded Microcomputer System: Real Time Interfacing", Brooks/Cole, 2000</w:t>
            </w:r>
          </w:p>
        </w:tc>
      </w:tr>
      <w:tr w:rsidR="00A84F6F" w:rsidRPr="00C76FBB" w:rsidTr="00144D77">
        <w:trPr>
          <w:trHeight w:val="449"/>
          <w:jc w:val="center"/>
        </w:trPr>
        <w:tc>
          <w:tcPr>
            <w:tcW w:w="866" w:type="dxa"/>
            <w:tcBorders>
              <w:righ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lastRenderedPageBreak/>
              <w:t>3</w:t>
            </w:r>
          </w:p>
        </w:tc>
        <w:tc>
          <w:tcPr>
            <w:tcW w:w="9070" w:type="dxa"/>
            <w:gridSpan w:val="18"/>
            <w:tcBorders>
              <w:lef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 xml:space="preserve">ARKIN, R.C., </w:t>
            </w:r>
            <w:proofErr w:type="spellStart"/>
            <w:r w:rsidRPr="00C76FBB">
              <w:rPr>
                <w:rFonts w:ascii="Times New Roman" w:hAnsi="Times New Roman"/>
                <w:color w:val="000000"/>
              </w:rPr>
              <w:t>Behaviour</w:t>
            </w:r>
            <w:proofErr w:type="spellEnd"/>
            <w:r w:rsidRPr="00C76FBB">
              <w:rPr>
                <w:rFonts w:ascii="Times New Roman" w:hAnsi="Times New Roman"/>
                <w:color w:val="000000"/>
              </w:rPr>
              <w:t>-based Robotics, The MIT Press, 1998</w:t>
            </w:r>
          </w:p>
        </w:tc>
      </w:tr>
      <w:tr w:rsidR="00A84F6F" w:rsidRPr="00C76FBB" w:rsidTr="00144D77">
        <w:trPr>
          <w:trHeight w:val="449"/>
          <w:jc w:val="center"/>
        </w:trPr>
        <w:tc>
          <w:tcPr>
            <w:tcW w:w="866" w:type="dxa"/>
            <w:tcBorders>
              <w:righ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C76FB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070" w:type="dxa"/>
            <w:gridSpan w:val="18"/>
            <w:tcBorders>
              <w:left w:val="single" w:sz="4" w:space="0" w:color="auto"/>
            </w:tcBorders>
            <w:vAlign w:val="center"/>
          </w:tcPr>
          <w:p w:rsidR="00A84F6F" w:rsidRPr="00C76FBB" w:rsidRDefault="00A84F6F" w:rsidP="00144D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C76FBB">
              <w:rPr>
                <w:rFonts w:ascii="Times New Roman" w:hAnsi="Times New Roman"/>
                <w:color w:val="000000"/>
              </w:rPr>
              <w:t>Sriram</w:t>
            </w:r>
            <w:proofErr w:type="spellEnd"/>
            <w:r w:rsidRPr="00C76FB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C76FBB">
              <w:rPr>
                <w:rFonts w:ascii="Times New Roman" w:hAnsi="Times New Roman"/>
                <w:color w:val="000000"/>
              </w:rPr>
              <w:t>Iyer</w:t>
            </w:r>
            <w:proofErr w:type="spellEnd"/>
            <w:r w:rsidRPr="00C76FBB">
              <w:rPr>
                <w:rFonts w:ascii="Times New Roman" w:hAnsi="Times New Roman"/>
                <w:color w:val="000000"/>
              </w:rPr>
              <w:t>, “Embedded Real time System Programming”</w:t>
            </w:r>
          </w:p>
        </w:tc>
      </w:tr>
      <w:tr w:rsidR="00A84F6F" w:rsidRPr="00C76FBB" w:rsidTr="00144D77">
        <w:trPr>
          <w:jc w:val="center"/>
        </w:trPr>
        <w:tc>
          <w:tcPr>
            <w:tcW w:w="1445" w:type="dxa"/>
            <w:gridSpan w:val="2"/>
            <w:vAlign w:val="center"/>
          </w:tcPr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76FBB">
              <w:rPr>
                <w:rFonts w:ascii="Times New Roman" w:hAnsi="Times New Roman"/>
                <w:b/>
              </w:rPr>
              <w:t>Course Outcome</w:t>
            </w:r>
          </w:p>
          <w:p w:rsidR="00A84F6F" w:rsidRPr="00C76FBB" w:rsidRDefault="00A84F6F" w:rsidP="00144D77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491" w:type="dxa"/>
            <w:gridSpan w:val="17"/>
            <w:vAlign w:val="center"/>
          </w:tcPr>
          <w:p w:rsidR="00E0275C" w:rsidRDefault="00E0275C" w:rsidP="00E0275C">
            <w:pPr>
              <w:spacing w:after="0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 the end of the course students will be :</w:t>
            </w:r>
          </w:p>
          <w:p w:rsidR="00A84F6F" w:rsidRPr="0048122A" w:rsidRDefault="00A84F6F" w:rsidP="00A84F6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Able to </w:t>
            </w:r>
            <w:r w:rsidR="00E0275C">
              <w:rPr>
                <w:rFonts w:ascii="Times New Roman" w:hAnsi="Times New Roman"/>
              </w:rPr>
              <w:t>comprehend</w:t>
            </w:r>
            <w:r>
              <w:rPr>
                <w:rFonts w:ascii="Times New Roman" w:hAnsi="Times New Roman"/>
              </w:rPr>
              <w:t xml:space="preserve"> the </w:t>
            </w:r>
            <w:r w:rsidRPr="0048122A">
              <w:rPr>
                <w:rFonts w:ascii="Times New Roman" w:hAnsi="Times New Roman"/>
              </w:rPr>
              <w:t xml:space="preserve">embedded </w:t>
            </w:r>
            <w:r w:rsidR="00E0275C">
              <w:rPr>
                <w:rFonts w:ascii="Times New Roman" w:hAnsi="Times New Roman"/>
              </w:rPr>
              <w:t xml:space="preserve">system </w:t>
            </w:r>
            <w:r w:rsidRPr="0048122A">
              <w:rPr>
                <w:rFonts w:ascii="Times New Roman" w:hAnsi="Times New Roman"/>
              </w:rPr>
              <w:t>Design</w:t>
            </w:r>
          </w:p>
          <w:p w:rsidR="00E0275C" w:rsidRDefault="00A84F6F" w:rsidP="00A84F6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Able to  analyze partition</w:t>
            </w:r>
            <w:r w:rsidR="00E0275C">
              <w:rPr>
                <w:rFonts w:ascii="Times New Roman" w:hAnsi="Times New Roman"/>
              </w:rPr>
              <w:t>ing</w:t>
            </w:r>
            <w:r>
              <w:rPr>
                <w:rFonts w:ascii="Times New Roman" w:hAnsi="Times New Roman"/>
              </w:rPr>
              <w:t xml:space="preserve"> decision </w:t>
            </w:r>
          </w:p>
          <w:p w:rsidR="00E0275C" w:rsidRDefault="00E0275C" w:rsidP="00A84F6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 w:rsidRPr="00E0275C">
              <w:rPr>
                <w:rFonts w:ascii="Times New Roman" w:hAnsi="Times New Roman"/>
              </w:rPr>
              <w:t>Able to examine</w:t>
            </w:r>
            <w:r w:rsidR="00A84F6F" w:rsidRPr="00E0275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debugging</w:t>
            </w:r>
          </w:p>
          <w:p w:rsidR="00A84F6F" w:rsidRPr="00E0275C" w:rsidRDefault="00A84F6F" w:rsidP="00A84F6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 w:rsidRPr="00E0275C">
              <w:rPr>
                <w:rFonts w:ascii="Times New Roman" w:hAnsi="Times New Roman"/>
              </w:rPr>
              <w:t xml:space="preserve">Able to </w:t>
            </w:r>
            <w:r w:rsidR="00E0275C" w:rsidRPr="00E0275C">
              <w:rPr>
                <w:rFonts w:ascii="Times New Roman" w:hAnsi="Times New Roman"/>
              </w:rPr>
              <w:t>explore</w:t>
            </w:r>
            <w:r w:rsidR="00E0275C">
              <w:rPr>
                <w:rFonts w:ascii="Times New Roman" w:hAnsi="Times New Roman"/>
              </w:rPr>
              <w:t xml:space="preserve">  in</w:t>
            </w:r>
            <w:r w:rsidRPr="00E0275C">
              <w:rPr>
                <w:rFonts w:ascii="Times New Roman" w:hAnsi="Times New Roman"/>
              </w:rPr>
              <w:t xml:space="preserve">-circuit emulators </w:t>
            </w:r>
          </w:p>
          <w:p w:rsidR="00A84F6F" w:rsidRPr="00C76FBB" w:rsidRDefault="00A84F6F" w:rsidP="00A84F6F">
            <w:pPr>
              <w:numPr>
                <w:ilvl w:val="0"/>
                <w:numId w:val="1"/>
              </w:num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Able to </w:t>
            </w:r>
            <w:r w:rsidR="00E0275C">
              <w:rPr>
                <w:rFonts w:ascii="Times New Roman" w:hAnsi="Times New Roman"/>
              </w:rPr>
              <w:t>assess</w:t>
            </w:r>
            <w:r>
              <w:rPr>
                <w:rFonts w:ascii="Times New Roman" w:hAnsi="Times New Roman"/>
              </w:rPr>
              <w:t xml:space="preserve"> different types of test</w:t>
            </w:r>
          </w:p>
        </w:tc>
      </w:tr>
    </w:tbl>
    <w:p w:rsidR="0074521D" w:rsidRDefault="0074521D"/>
    <w:sectPr w:rsidR="0074521D" w:rsidSect="009044C1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07F"/>
    <w:multiLevelType w:val="hybridMultilevel"/>
    <w:tmpl w:val="8316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11C17"/>
    <w:multiLevelType w:val="hybridMultilevel"/>
    <w:tmpl w:val="8862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84F6F"/>
    <w:rsid w:val="002E52E6"/>
    <w:rsid w:val="0074521D"/>
    <w:rsid w:val="009044C1"/>
    <w:rsid w:val="009C6CAF"/>
    <w:rsid w:val="00A84F6F"/>
    <w:rsid w:val="00C00E13"/>
    <w:rsid w:val="00E02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6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F6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F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2018-07-25T06:56:00Z</dcterms:created>
  <dcterms:modified xsi:type="dcterms:W3CDTF">2018-11-24T11:13:00Z</dcterms:modified>
</cp:coreProperties>
</file>