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995A2" w14:textId="556B9EE2" w:rsidR="002E7AA4" w:rsidRDefault="00000000" w:rsidP="0052304D">
      <w:pPr>
        <w:spacing w:after="0" w:line="259" w:lineRule="auto"/>
        <w:ind w:left="0" w:right="0" w:firstLine="0"/>
        <w:jc w:val="center"/>
      </w:pPr>
      <w:r>
        <w:rPr>
          <w:sz w:val="48"/>
        </w:rPr>
        <w:t>Deeper Networks for Image Classification</w:t>
      </w:r>
    </w:p>
    <w:p w14:paraId="205AC606" w14:textId="77777777" w:rsidR="0052304D" w:rsidRDefault="0052304D">
      <w:pPr>
        <w:spacing w:after="5" w:line="259" w:lineRule="auto"/>
        <w:ind w:left="135" w:right="5"/>
        <w:jc w:val="center"/>
        <w:rPr>
          <w:sz w:val="20"/>
        </w:rPr>
      </w:pPr>
    </w:p>
    <w:p w14:paraId="53B51240" w14:textId="77777777" w:rsidR="002E7AA4" w:rsidRDefault="002E7AA4">
      <w:pPr>
        <w:rPr>
          <w:color w:val="0563C1"/>
          <w:sz w:val="20"/>
          <w:u w:val="single" w:color="0563C1"/>
        </w:rPr>
      </w:pPr>
    </w:p>
    <w:p w14:paraId="0A463627" w14:textId="77777777" w:rsidR="0052304D" w:rsidRDefault="0052304D">
      <w:pPr>
        <w:sectPr w:rsidR="0052304D">
          <w:pgSz w:w="12240" w:h="15840"/>
          <w:pgMar w:top="1538" w:right="2115" w:bottom="1451" w:left="2110" w:header="720" w:footer="720" w:gutter="0"/>
          <w:cols w:space="720"/>
        </w:sectPr>
      </w:pPr>
    </w:p>
    <w:p w14:paraId="42981D95" w14:textId="77777777" w:rsidR="002E7AA4" w:rsidRDefault="00000000">
      <w:pPr>
        <w:spacing w:after="6" w:line="259" w:lineRule="auto"/>
        <w:ind w:left="204" w:right="0" w:firstLine="0"/>
        <w:jc w:val="left"/>
      </w:pPr>
      <w:r>
        <w:rPr>
          <w:sz w:val="20"/>
        </w:rPr>
        <w:t xml:space="preserve"> </w:t>
      </w:r>
    </w:p>
    <w:p w14:paraId="60B3A56F" w14:textId="77777777" w:rsidR="002E7AA4" w:rsidRDefault="00000000">
      <w:pPr>
        <w:spacing w:after="4" w:line="259" w:lineRule="auto"/>
        <w:ind w:left="204" w:right="0" w:firstLine="0"/>
        <w:jc w:val="left"/>
      </w:pPr>
      <w:r>
        <w:rPr>
          <w:sz w:val="20"/>
        </w:rPr>
        <w:t xml:space="preserve"> </w:t>
      </w:r>
    </w:p>
    <w:p w14:paraId="66DE7807" w14:textId="77777777" w:rsidR="002E7AA4" w:rsidRDefault="00000000">
      <w:pPr>
        <w:spacing w:after="23" w:line="259" w:lineRule="auto"/>
        <w:ind w:left="204" w:right="0" w:firstLine="0"/>
        <w:jc w:val="left"/>
      </w:pPr>
      <w:r>
        <w:rPr>
          <w:sz w:val="20"/>
        </w:rPr>
        <w:t xml:space="preserve"> </w:t>
      </w:r>
    </w:p>
    <w:p w14:paraId="7FAF832D" w14:textId="77777777" w:rsidR="002E7AA4" w:rsidRDefault="00000000">
      <w:pPr>
        <w:ind w:left="0" w:firstLine="190"/>
      </w:pPr>
      <w:r>
        <w:rPr>
          <w:i/>
        </w:rPr>
        <w:t>Abstract</w:t>
      </w:r>
      <w:r>
        <w:t xml:space="preserve">—This report presents a comprehensive study on the effectiveness of deeper neural network architectures, VGG16 and </w:t>
      </w:r>
      <w:proofErr w:type="spellStart"/>
      <w:r>
        <w:t>GoogLeNet</w:t>
      </w:r>
      <w:proofErr w:type="spellEnd"/>
      <w:r>
        <w:t xml:space="preserve">, for image classification tasks using the MNIST and CIFAR-10 datasets. The investigation explores the models' capabilities in learning discriminative features from diverse image datasets, encompassing grayscale handwritten digits in MNIST and color images of various objects in CIFAR-10. The study evaluates the models' performance metrics through rigorous experimentation and analysis, including accuracy, convergence behavior, and generalization across different datasets. Results showcase the robustness of VGG16 and </w:t>
      </w:r>
      <w:proofErr w:type="spellStart"/>
      <w:r>
        <w:t>GoogLeNet</w:t>
      </w:r>
      <w:proofErr w:type="spellEnd"/>
      <w:r>
        <w:t xml:space="preserve"> architectures in achieving high accuracy on both MNIST and CIFAR-10 datasets, shedding light on their adaptability to diverse image types and complexities.  </w:t>
      </w:r>
    </w:p>
    <w:p w14:paraId="0B483F00" w14:textId="77777777" w:rsidR="002E7AA4" w:rsidRDefault="00000000">
      <w:pPr>
        <w:spacing w:after="4" w:line="259" w:lineRule="auto"/>
        <w:ind w:left="204" w:right="0" w:firstLine="0"/>
        <w:jc w:val="left"/>
      </w:pPr>
      <w:r>
        <w:t xml:space="preserve"> </w:t>
      </w:r>
    </w:p>
    <w:p w14:paraId="6DA59AF8" w14:textId="77777777" w:rsidR="002E7AA4" w:rsidRDefault="00000000">
      <w:pPr>
        <w:pStyle w:val="Heading1"/>
        <w:spacing w:after="155"/>
        <w:ind w:left="85" w:right="39"/>
      </w:pPr>
      <w:r>
        <w:t xml:space="preserve">I. INTRODUCTION </w:t>
      </w:r>
    </w:p>
    <w:p w14:paraId="6B20991C" w14:textId="77777777" w:rsidR="0052304D" w:rsidRDefault="00000000">
      <w:pPr>
        <w:ind w:left="0" w:right="48" w:firstLine="190"/>
      </w:pPr>
      <w:r>
        <w:t xml:space="preserve">This paper compares two prominent Convolutional Neural Network (CNN) models, </w:t>
      </w:r>
      <w:proofErr w:type="spellStart"/>
      <w:r>
        <w:t>GoogLeNet</w:t>
      </w:r>
      <w:proofErr w:type="spellEnd"/>
      <w:r>
        <w:t xml:space="preserve"> and VGG-16, evaluated on two widely-used datasets: MNIST and CIFAR-10. The study aims to assess the performance and efficacy of these models in image classification tasks. Each chapter provides insights into the models' architectures, experimental methodologies, findings, and discussions. The </w:t>
      </w:r>
    </w:p>
    <w:p w14:paraId="41376D10" w14:textId="77777777" w:rsidR="0052304D" w:rsidRDefault="0052304D">
      <w:pPr>
        <w:ind w:left="0" w:right="48" w:firstLine="190"/>
      </w:pPr>
    </w:p>
    <w:p w14:paraId="2360EEDD" w14:textId="77777777" w:rsidR="0052304D" w:rsidRDefault="0052304D">
      <w:pPr>
        <w:ind w:left="0" w:right="48" w:firstLine="190"/>
      </w:pPr>
    </w:p>
    <w:p w14:paraId="116E7DB1" w14:textId="77777777" w:rsidR="0052304D" w:rsidRDefault="0052304D">
      <w:pPr>
        <w:ind w:left="0" w:right="48" w:firstLine="190"/>
      </w:pPr>
    </w:p>
    <w:p w14:paraId="520551E3" w14:textId="77777777" w:rsidR="0052304D" w:rsidRDefault="0052304D" w:rsidP="0052304D">
      <w:pPr>
        <w:ind w:left="0" w:right="48" w:firstLine="190"/>
      </w:pPr>
    </w:p>
    <w:p w14:paraId="3077733E" w14:textId="77777777" w:rsidR="0052304D" w:rsidRDefault="0052304D" w:rsidP="0052304D">
      <w:pPr>
        <w:ind w:left="0" w:right="48" w:firstLine="190"/>
      </w:pPr>
    </w:p>
    <w:p w14:paraId="46F47789" w14:textId="77777777" w:rsidR="0052304D" w:rsidRDefault="0052304D" w:rsidP="0052304D">
      <w:pPr>
        <w:ind w:left="0" w:right="48" w:firstLine="190"/>
      </w:pPr>
    </w:p>
    <w:p w14:paraId="6309FA47" w14:textId="77777777" w:rsidR="0052304D" w:rsidRDefault="0052304D" w:rsidP="0052304D">
      <w:pPr>
        <w:ind w:left="0" w:right="48" w:firstLine="190"/>
      </w:pPr>
    </w:p>
    <w:p w14:paraId="16BC7EDA" w14:textId="77777777" w:rsidR="0052304D" w:rsidRDefault="0052304D" w:rsidP="0052304D">
      <w:pPr>
        <w:ind w:left="0" w:right="48" w:firstLine="190"/>
      </w:pPr>
    </w:p>
    <w:p w14:paraId="0537103D" w14:textId="10D356FA" w:rsidR="002E7AA4" w:rsidRDefault="00000000" w:rsidP="0052304D">
      <w:pPr>
        <w:ind w:left="0" w:right="48" w:firstLine="190"/>
      </w:pPr>
      <w:r>
        <w:t xml:space="preserve">conclusion synthesizes the key findings and suggests potential avenues for future research in CNN-based image classification. </w:t>
      </w:r>
    </w:p>
    <w:p w14:paraId="2C769641" w14:textId="77777777" w:rsidR="002E7AA4" w:rsidRDefault="00000000">
      <w:pPr>
        <w:spacing w:after="0" w:line="259" w:lineRule="auto"/>
        <w:ind w:left="204" w:right="0" w:firstLine="0"/>
        <w:jc w:val="left"/>
      </w:pPr>
      <w:r>
        <w:t xml:space="preserve"> </w:t>
      </w:r>
    </w:p>
    <w:p w14:paraId="5C6F07E4" w14:textId="77777777" w:rsidR="002E7AA4" w:rsidRDefault="00000000">
      <w:pPr>
        <w:spacing w:after="155" w:line="259" w:lineRule="auto"/>
        <w:ind w:left="0" w:right="46" w:firstLine="0"/>
        <w:jc w:val="center"/>
      </w:pPr>
      <w:r>
        <w:t xml:space="preserve"> </w:t>
      </w:r>
    </w:p>
    <w:p w14:paraId="2A8E8C39" w14:textId="77777777" w:rsidR="002E7AA4" w:rsidRDefault="00000000">
      <w:pPr>
        <w:pStyle w:val="Heading1"/>
        <w:spacing w:after="192"/>
        <w:ind w:left="85" w:right="169"/>
      </w:pPr>
      <w:r>
        <w:t xml:space="preserve">II. LITERATURE REVIEW </w:t>
      </w:r>
    </w:p>
    <w:p w14:paraId="39A62ABE" w14:textId="77777777" w:rsidR="002E7AA4" w:rsidRDefault="00000000">
      <w:pPr>
        <w:pStyle w:val="Heading2"/>
        <w:spacing w:after="112"/>
        <w:ind w:left="194"/>
      </w:pPr>
      <w:r>
        <w:t>A.</w:t>
      </w:r>
      <w:r>
        <w:rPr>
          <w:rFonts w:ascii="Arial" w:eastAsia="Arial" w:hAnsi="Arial" w:cs="Arial"/>
        </w:rPr>
        <w:t xml:space="preserve"> </w:t>
      </w:r>
      <w:r>
        <w:t xml:space="preserve">Neural Network models </w:t>
      </w:r>
    </w:p>
    <w:p w14:paraId="36C2922A" w14:textId="77777777" w:rsidR="002E7AA4" w:rsidRDefault="00000000">
      <w:pPr>
        <w:numPr>
          <w:ilvl w:val="0"/>
          <w:numId w:val="1"/>
        </w:numPr>
        <w:ind w:right="228" w:firstLine="190"/>
      </w:pPr>
      <w:proofErr w:type="spellStart"/>
      <w:r>
        <w:rPr>
          <w:i/>
        </w:rPr>
        <w:t>GoogLeNet</w:t>
      </w:r>
      <w:proofErr w:type="spellEnd"/>
      <w:r>
        <w:rPr>
          <w:i/>
        </w:rPr>
        <w:t xml:space="preserve">: </w:t>
      </w:r>
      <w:proofErr w:type="spellStart"/>
      <w:r>
        <w:t>GoogleNet</w:t>
      </w:r>
      <w:proofErr w:type="spellEnd"/>
      <w:r>
        <w:t xml:space="preserve">, also known as Inception V1, emerged as the winner of the ILSVRC 2014 image classification challenge, demonstrating a significant reduction in error rates compared to previous champions like </w:t>
      </w:r>
      <w:proofErr w:type="spellStart"/>
      <w:r>
        <w:t>AlexNet</w:t>
      </w:r>
      <w:proofErr w:type="spellEnd"/>
      <w:r>
        <w:t xml:space="preserve"> and ZF-Net. Proposed in the research paper "Going Deeper with Convolutions," </w:t>
      </w:r>
      <w:proofErr w:type="spellStart"/>
      <w:r>
        <w:t>GoogleNet</w:t>
      </w:r>
      <w:proofErr w:type="spellEnd"/>
      <w:r>
        <w:t xml:space="preserve"> introduced several innovative features, including 1×1 convolutions and global average pooling, enabling the creation of deeper architectures. By strategically incorporating 1×1 convolutions, </w:t>
      </w:r>
      <w:proofErr w:type="spellStart"/>
      <w:r>
        <w:t>GoogleNet</w:t>
      </w:r>
      <w:proofErr w:type="spellEnd"/>
      <w:r>
        <w:t xml:space="preserve"> effectively reduced the number of parameters while increasing the depth of the architecture, enhancing computational efficiency. The utilization of global average pooling at the end of the network further streamlined computation and improved accuracy. Additionally, </w:t>
      </w:r>
      <w:proofErr w:type="spellStart"/>
      <w:r>
        <w:t>GoogleNet</w:t>
      </w:r>
      <w:proofErr w:type="spellEnd"/>
      <w:r>
        <w:t xml:space="preserve"> introduced the inception module, which integrates 1×1, 3×3, and 5×5 convolutions and 3×3 max pooling in a parallel manner, facilitating multi-scale feature extraction. Moreover, the architecture incorporates auxiliary classifiers for training, aiding in combating gradient vanishing and providing regularization. These innovations collectively contributed to </w:t>
      </w:r>
      <w:proofErr w:type="spellStart"/>
      <w:r>
        <w:t>GoogleNet's</w:t>
      </w:r>
      <w:proofErr w:type="spellEnd"/>
      <w:r>
        <w:t xml:space="preserve"> </w:t>
      </w:r>
      <w:r>
        <w:lastRenderedPageBreak/>
        <w:t xml:space="preserve">success and established it as a seminal model in convolutional neural network (CNN) architecture for image classification tasks. </w:t>
      </w:r>
    </w:p>
    <w:p w14:paraId="616E389C" w14:textId="77777777" w:rsidR="002E7AA4" w:rsidRDefault="00000000">
      <w:pPr>
        <w:spacing w:after="0" w:line="259" w:lineRule="auto"/>
        <w:ind w:left="0" w:right="0" w:firstLine="0"/>
        <w:jc w:val="left"/>
      </w:pPr>
      <w:r>
        <w:t xml:space="preserve"> </w:t>
      </w:r>
    </w:p>
    <w:p w14:paraId="5C7EB354" w14:textId="77777777" w:rsidR="002E7AA4" w:rsidRDefault="00000000">
      <w:pPr>
        <w:spacing w:after="0" w:line="259" w:lineRule="auto"/>
        <w:ind w:left="0" w:right="0" w:firstLine="0"/>
        <w:jc w:val="right"/>
      </w:pPr>
      <w:r>
        <w:rPr>
          <w:noProof/>
        </w:rPr>
        <w:drawing>
          <wp:inline distT="0" distB="0" distL="0" distR="0" wp14:anchorId="68F0BCF7" wp14:editId="768E394D">
            <wp:extent cx="2740406" cy="110807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2740406" cy="1108075"/>
                    </a:xfrm>
                    <a:prstGeom prst="rect">
                      <a:avLst/>
                    </a:prstGeom>
                  </pic:spPr>
                </pic:pic>
              </a:graphicData>
            </a:graphic>
          </wp:inline>
        </w:drawing>
      </w:r>
      <w:r>
        <w:t xml:space="preserve"> </w:t>
      </w:r>
    </w:p>
    <w:p w14:paraId="03B2849F" w14:textId="77777777" w:rsidR="002E7AA4" w:rsidRDefault="00000000">
      <w:pPr>
        <w:spacing w:after="425"/>
        <w:ind w:left="836" w:right="150"/>
      </w:pPr>
      <w:r>
        <w:t xml:space="preserve">Fig. 1: </w:t>
      </w:r>
      <w:proofErr w:type="spellStart"/>
      <w:r>
        <w:t>GoogleNet</w:t>
      </w:r>
      <w:proofErr w:type="spellEnd"/>
      <w:r>
        <w:t xml:space="preserve"> Architecture </w:t>
      </w:r>
    </w:p>
    <w:p w14:paraId="729678D6" w14:textId="77777777" w:rsidR="002E7AA4" w:rsidRDefault="00000000">
      <w:pPr>
        <w:numPr>
          <w:ilvl w:val="0"/>
          <w:numId w:val="1"/>
        </w:numPr>
        <w:ind w:right="228" w:firstLine="190"/>
      </w:pPr>
      <w:r>
        <w:rPr>
          <w:i/>
        </w:rPr>
        <w:t>VGG-16:</w:t>
      </w:r>
      <w:r>
        <w:t xml:space="preserve"> VGG16, a convolutional neural network (CNN) model proposed by K. Simonyan and A. Zisserman from Oxford University, stands as a milestone in image recognition. Published in "Very Deep Convolutional Networks for </w:t>
      </w:r>
      <w:proofErr w:type="spellStart"/>
      <w:r>
        <w:t>LargeScale</w:t>
      </w:r>
      <w:proofErr w:type="spellEnd"/>
      <w:r>
        <w:t xml:space="preserve"> Image Recognition," VGG16 supports 16 layers and achieved remarkable test accuracy of 92.7% in ImageNet, a dataset with over 14 million training images across 1000 object classes, making it a top performer in the ILSVRC2014 competition. Improving upon </w:t>
      </w:r>
      <w:proofErr w:type="spellStart"/>
      <w:r>
        <w:t>AlexNet</w:t>
      </w:r>
      <w:proofErr w:type="spellEnd"/>
      <w:r>
        <w:t xml:space="preserve">, VGG16 replaces large filters with sequences of smaller 3×3 filters, enhancing efficiency and reducing overfitting during training. The architecture's simplicity, utilizing small convolutional filters and </w:t>
      </w:r>
      <w:proofErr w:type="spellStart"/>
      <w:r>
        <w:t>ReLU</w:t>
      </w:r>
      <w:proofErr w:type="spellEnd"/>
      <w:r>
        <w:t xml:space="preserve"> activations, contributes to its success. With 138 million parameters, VGG16 remains one of the most influential models in CNN architecture, offering insights into feature learning and spatial understanding in image classification tasks. </w:t>
      </w:r>
    </w:p>
    <w:p w14:paraId="11A6A8F9" w14:textId="77777777" w:rsidR="002E7AA4" w:rsidRDefault="00000000">
      <w:pPr>
        <w:spacing w:after="0" w:line="259" w:lineRule="auto"/>
        <w:ind w:left="14" w:right="0" w:firstLine="0"/>
        <w:jc w:val="left"/>
      </w:pPr>
      <w:r>
        <w:t xml:space="preserve"> </w:t>
      </w:r>
    </w:p>
    <w:p w14:paraId="41AD1C6B" w14:textId="77777777" w:rsidR="002E7AA4" w:rsidRDefault="00000000">
      <w:pPr>
        <w:spacing w:after="0" w:line="259" w:lineRule="auto"/>
        <w:ind w:left="0" w:right="190" w:firstLine="0"/>
        <w:jc w:val="right"/>
      </w:pPr>
      <w:r>
        <w:rPr>
          <w:noProof/>
        </w:rPr>
        <w:drawing>
          <wp:inline distT="0" distB="0" distL="0" distR="0" wp14:anchorId="49393C8D" wp14:editId="33D4D78C">
            <wp:extent cx="2743200" cy="172085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6"/>
                    <a:stretch>
                      <a:fillRect/>
                    </a:stretch>
                  </pic:blipFill>
                  <pic:spPr>
                    <a:xfrm>
                      <a:off x="0" y="0"/>
                      <a:ext cx="2743200" cy="1720850"/>
                    </a:xfrm>
                    <a:prstGeom prst="rect">
                      <a:avLst/>
                    </a:prstGeom>
                  </pic:spPr>
                </pic:pic>
              </a:graphicData>
            </a:graphic>
          </wp:inline>
        </w:drawing>
      </w:r>
      <w:r>
        <w:t xml:space="preserve"> </w:t>
      </w:r>
    </w:p>
    <w:p w14:paraId="2928050C" w14:textId="77777777" w:rsidR="002E7AA4" w:rsidRDefault="00000000">
      <w:pPr>
        <w:ind w:left="10" w:right="150"/>
      </w:pPr>
      <w:r>
        <w:t xml:space="preserve">                                    Fig 2: VGG-16 </w:t>
      </w:r>
    </w:p>
    <w:p w14:paraId="7F565E78" w14:textId="77777777" w:rsidR="002E7AA4" w:rsidRDefault="00000000">
      <w:pPr>
        <w:spacing w:after="2" w:line="259" w:lineRule="auto"/>
        <w:ind w:left="14" w:right="0" w:firstLine="0"/>
        <w:jc w:val="left"/>
      </w:pPr>
      <w:r>
        <w:t xml:space="preserve"> </w:t>
      </w:r>
    </w:p>
    <w:p w14:paraId="2F731BE1" w14:textId="77777777" w:rsidR="002E7AA4" w:rsidRDefault="00000000">
      <w:pPr>
        <w:spacing w:after="2" w:line="259" w:lineRule="auto"/>
        <w:ind w:left="14" w:right="0" w:firstLine="0"/>
        <w:jc w:val="left"/>
      </w:pPr>
      <w:r>
        <w:t xml:space="preserve"> </w:t>
      </w:r>
    </w:p>
    <w:p w14:paraId="6E014AFF" w14:textId="77777777" w:rsidR="002E7AA4" w:rsidRDefault="00000000">
      <w:pPr>
        <w:spacing w:after="0" w:line="259" w:lineRule="auto"/>
        <w:ind w:left="14" w:right="0" w:firstLine="0"/>
        <w:jc w:val="left"/>
      </w:pPr>
      <w:r>
        <w:t xml:space="preserve"> </w:t>
      </w:r>
    </w:p>
    <w:p w14:paraId="42A704AF" w14:textId="77777777" w:rsidR="002E7AA4" w:rsidRDefault="00000000">
      <w:pPr>
        <w:ind w:left="195" w:right="150"/>
      </w:pPr>
      <w:r>
        <w:t>B.</w:t>
      </w:r>
      <w:r>
        <w:rPr>
          <w:rFonts w:ascii="Arial" w:eastAsia="Arial" w:hAnsi="Arial" w:cs="Arial"/>
        </w:rPr>
        <w:t xml:space="preserve"> </w:t>
      </w:r>
      <w:r>
        <w:t xml:space="preserve"> Image datasets </w:t>
      </w:r>
    </w:p>
    <w:p w14:paraId="1C6B84B8" w14:textId="77777777" w:rsidR="002E7AA4" w:rsidRDefault="00000000">
      <w:pPr>
        <w:spacing w:after="17" w:line="259" w:lineRule="auto"/>
        <w:ind w:left="190" w:right="0" w:firstLine="0"/>
        <w:jc w:val="left"/>
      </w:pPr>
      <w:r>
        <w:t xml:space="preserve"> </w:t>
      </w:r>
    </w:p>
    <w:p w14:paraId="63CF43D5" w14:textId="77777777" w:rsidR="002E7AA4" w:rsidRDefault="00000000">
      <w:pPr>
        <w:numPr>
          <w:ilvl w:val="0"/>
          <w:numId w:val="2"/>
        </w:numPr>
        <w:ind w:right="150"/>
      </w:pPr>
      <w:r>
        <w:rPr>
          <w:i/>
        </w:rPr>
        <w:t xml:space="preserve">MNIST: </w:t>
      </w:r>
      <w:r>
        <w:t xml:space="preserve">The MNIST dataset, an abbreviation for Modified National Institute of Standards and Technology, stands as a cornerstone in the realm of machine learning for image classification tasks. Comprising 70,000 grayscale images, each measuring 28x28 pixels, MNIST is divided into 60,000 training images and 10,000 test images. These images portray handwritten digits ranging from 0 to 9, providing a diverse array of examples for training and evaluating classification models. Each image is accompanied by a corresponding label denoting the digit it represents, enabling supervised learning approaches to effectively train classifiers. Examples of the classes                    can be seen in Figure 3. </w:t>
      </w:r>
    </w:p>
    <w:p w14:paraId="216A3D0A" w14:textId="77777777" w:rsidR="002E7AA4" w:rsidRDefault="00000000">
      <w:pPr>
        <w:spacing w:after="0" w:line="259" w:lineRule="auto"/>
        <w:ind w:left="0" w:right="0" w:firstLine="0"/>
        <w:jc w:val="right"/>
      </w:pPr>
      <w:r>
        <w:rPr>
          <w:noProof/>
        </w:rPr>
        <w:drawing>
          <wp:inline distT="0" distB="0" distL="0" distR="0" wp14:anchorId="075DE609" wp14:editId="384EA862">
            <wp:extent cx="2652396" cy="1991995"/>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2652396" cy="1991995"/>
                    </a:xfrm>
                    <a:prstGeom prst="rect">
                      <a:avLst/>
                    </a:prstGeom>
                  </pic:spPr>
                </pic:pic>
              </a:graphicData>
            </a:graphic>
          </wp:inline>
        </w:drawing>
      </w:r>
      <w:r>
        <w:t xml:space="preserve"> </w:t>
      </w:r>
    </w:p>
    <w:p w14:paraId="03B46960" w14:textId="77777777" w:rsidR="002E7AA4" w:rsidRDefault="00000000">
      <w:pPr>
        <w:ind w:left="10" w:right="150"/>
      </w:pPr>
      <w:r>
        <w:t xml:space="preserve">                              Fig 3: MNIST image samples </w:t>
      </w:r>
    </w:p>
    <w:p w14:paraId="3B3B38F4" w14:textId="77777777" w:rsidR="002E7AA4" w:rsidRDefault="00000000">
      <w:pPr>
        <w:spacing w:after="19" w:line="259" w:lineRule="auto"/>
        <w:ind w:left="0" w:right="0" w:firstLine="0"/>
        <w:jc w:val="left"/>
      </w:pPr>
      <w:r>
        <w:t xml:space="preserve"> </w:t>
      </w:r>
    </w:p>
    <w:p w14:paraId="6A04C181" w14:textId="77777777" w:rsidR="002E7AA4" w:rsidRDefault="00000000">
      <w:pPr>
        <w:numPr>
          <w:ilvl w:val="0"/>
          <w:numId w:val="2"/>
        </w:numPr>
        <w:ind w:right="150"/>
      </w:pPr>
      <w:r>
        <w:rPr>
          <w:i/>
        </w:rPr>
        <w:t xml:space="preserve">Cifar10: </w:t>
      </w:r>
      <w:r>
        <w:t xml:space="preserve">The CIFAR-10 dataset, originating from the Canadian Institute for Advanced Research, is a pivotal benchmark dataset in computer vision and machine learning. Comprising 10 classes of 32x32 color images, each containing 6,000 samples. With 50,000 training images and 10,000 test images evenly distributed across classes, CIFAR-10 poses a challenging task for image classification algorithms due to its low resolution and small </w:t>
      </w:r>
      <w:r>
        <w:lastRenderedPageBreak/>
        <w:t xml:space="preserve">image size. Despite its compact size, CIFAR-10 serves as a vital resource for evaluating the robustness and generalization capability of image classification models, driving innovation and research in computer vision and machine learning domains. Its popularity stems from its ability to simulate real-world image classification scenarios while providing a manageable dataset size, making it indispensable for advancing the field's understanding and development. </w:t>
      </w:r>
    </w:p>
    <w:p w14:paraId="53805C09" w14:textId="77777777" w:rsidR="002E7AA4" w:rsidRDefault="00000000">
      <w:pPr>
        <w:spacing w:after="46"/>
        <w:ind w:left="10" w:right="150"/>
      </w:pPr>
      <w:r>
        <w:t xml:space="preserve">Examples of the classes can be seen in Figure 4. </w:t>
      </w:r>
    </w:p>
    <w:p w14:paraId="7E57ADDE" w14:textId="77777777" w:rsidR="002E7AA4" w:rsidRDefault="00000000">
      <w:pPr>
        <w:spacing w:after="0" w:line="259" w:lineRule="auto"/>
        <w:ind w:left="14" w:right="0" w:firstLine="0"/>
        <w:jc w:val="left"/>
      </w:pPr>
      <w:r>
        <w:t xml:space="preserve"> </w:t>
      </w:r>
    </w:p>
    <w:p w14:paraId="04B60D5F" w14:textId="77777777" w:rsidR="002E7AA4" w:rsidRDefault="00000000">
      <w:pPr>
        <w:spacing w:after="0" w:line="259" w:lineRule="auto"/>
        <w:ind w:left="14" w:right="0" w:firstLine="0"/>
        <w:jc w:val="left"/>
      </w:pPr>
      <w:r>
        <w:t xml:space="preserve">        </w:t>
      </w:r>
      <w:r>
        <w:rPr>
          <w:noProof/>
        </w:rPr>
        <w:drawing>
          <wp:inline distT="0" distB="0" distL="0" distR="0" wp14:anchorId="3C9E8B86" wp14:editId="295B57F1">
            <wp:extent cx="2368550" cy="2189607"/>
            <wp:effectExtent l="0" t="0" r="0" b="0"/>
            <wp:docPr id="455" name="Picture 455"/>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8"/>
                    <a:stretch>
                      <a:fillRect/>
                    </a:stretch>
                  </pic:blipFill>
                  <pic:spPr>
                    <a:xfrm>
                      <a:off x="0" y="0"/>
                      <a:ext cx="2368550" cy="2189607"/>
                    </a:xfrm>
                    <a:prstGeom prst="rect">
                      <a:avLst/>
                    </a:prstGeom>
                  </pic:spPr>
                </pic:pic>
              </a:graphicData>
            </a:graphic>
          </wp:inline>
        </w:drawing>
      </w:r>
      <w:r>
        <w:t xml:space="preserve"> </w:t>
      </w:r>
    </w:p>
    <w:p w14:paraId="572BA265" w14:textId="77777777" w:rsidR="002E7AA4" w:rsidRDefault="00000000">
      <w:pPr>
        <w:ind w:left="10" w:right="150"/>
      </w:pPr>
      <w:r>
        <w:t xml:space="preserve">                      Fig 4. CIFAR image samples </w:t>
      </w:r>
    </w:p>
    <w:p w14:paraId="4001CEF7" w14:textId="77777777" w:rsidR="002E7AA4" w:rsidRDefault="00000000">
      <w:pPr>
        <w:spacing w:after="0" w:line="259" w:lineRule="auto"/>
        <w:ind w:left="14" w:right="0" w:firstLine="0"/>
        <w:jc w:val="left"/>
      </w:pPr>
      <w:r>
        <w:t xml:space="preserve"> </w:t>
      </w:r>
    </w:p>
    <w:p w14:paraId="206D9E24" w14:textId="77777777" w:rsidR="002E7AA4" w:rsidRDefault="00000000">
      <w:pPr>
        <w:spacing w:after="2" w:line="259" w:lineRule="auto"/>
        <w:ind w:left="14" w:right="0" w:firstLine="0"/>
        <w:jc w:val="left"/>
      </w:pPr>
      <w:r>
        <w:t xml:space="preserve"> </w:t>
      </w:r>
    </w:p>
    <w:p w14:paraId="28589EB3" w14:textId="77777777" w:rsidR="002E7AA4" w:rsidRDefault="00000000">
      <w:pPr>
        <w:pStyle w:val="Heading1"/>
        <w:spacing w:after="74"/>
        <w:ind w:left="85" w:right="110"/>
      </w:pPr>
      <w:r>
        <w:t xml:space="preserve">III. METHODOLOGY </w:t>
      </w:r>
    </w:p>
    <w:p w14:paraId="6ACD07C6" w14:textId="77777777" w:rsidR="002E7AA4" w:rsidRDefault="00000000">
      <w:pPr>
        <w:spacing w:after="207"/>
        <w:ind w:left="0" w:right="48" w:firstLine="187"/>
      </w:pPr>
      <w:r>
        <w:t xml:space="preserve">In the first subsection III-A the implementation of the models using the framework </w:t>
      </w:r>
      <w:proofErr w:type="spellStart"/>
      <w:r>
        <w:t>Keras</w:t>
      </w:r>
      <w:proofErr w:type="spellEnd"/>
      <w:r>
        <w:t xml:space="preserve"> will be explained. In the subsection, III-B involves training and compilation and in III-C, it will be explained how the datasets have been made compatible with the models. </w:t>
      </w:r>
    </w:p>
    <w:p w14:paraId="56B03376" w14:textId="77777777" w:rsidR="002E7AA4" w:rsidRDefault="00000000">
      <w:pPr>
        <w:ind w:left="0" w:right="150" w:firstLine="185"/>
      </w:pPr>
      <w:r>
        <w:rPr>
          <w:i/>
        </w:rPr>
        <w:t>A.</w:t>
      </w:r>
      <w:r>
        <w:rPr>
          <w:rFonts w:ascii="Arial" w:eastAsia="Arial" w:hAnsi="Arial" w:cs="Arial"/>
          <w:i/>
        </w:rPr>
        <w:t xml:space="preserve"> </w:t>
      </w:r>
      <w:r>
        <w:rPr>
          <w:i/>
        </w:rPr>
        <w:t xml:space="preserve">Model implementation </w:t>
      </w:r>
      <w:r>
        <w:t xml:space="preserve">The MNIST dataset is loaded using </w:t>
      </w:r>
      <w:proofErr w:type="spellStart"/>
      <w:r>
        <w:t>mnist</w:t>
      </w:r>
      <w:proofErr w:type="spellEnd"/>
      <w:r>
        <w:t xml:space="preserve">. </w:t>
      </w:r>
      <w:proofErr w:type="spellStart"/>
      <w:r>
        <w:t>load_data</w:t>
      </w:r>
      <w:proofErr w:type="spellEnd"/>
      <w:r>
        <w:t xml:space="preserve"> () from TensorFlow </w:t>
      </w:r>
      <w:proofErr w:type="spellStart"/>
      <w:r>
        <w:t>Keras</w:t>
      </w:r>
      <w:proofErr w:type="spellEnd"/>
      <w:r>
        <w:t xml:space="preserve"> datasets for both the models. </w:t>
      </w:r>
    </w:p>
    <w:p w14:paraId="40B30B83" w14:textId="77777777" w:rsidR="002E7AA4" w:rsidRDefault="00000000">
      <w:pPr>
        <w:spacing w:after="16" w:line="246" w:lineRule="auto"/>
        <w:ind w:left="9" w:right="0"/>
        <w:jc w:val="left"/>
      </w:pPr>
      <w:r>
        <w:t xml:space="preserve">The </w:t>
      </w:r>
      <w:r>
        <w:tab/>
        <w:t xml:space="preserve">input </w:t>
      </w:r>
      <w:r>
        <w:tab/>
        <w:t xml:space="preserve">images </w:t>
      </w:r>
      <w:r>
        <w:tab/>
        <w:t xml:space="preserve">are </w:t>
      </w:r>
      <w:r>
        <w:tab/>
        <w:t xml:space="preserve">preprocessed </w:t>
      </w:r>
      <w:r>
        <w:tab/>
        <w:t xml:space="preserve">by normalizing pixel values to the range [0, 1] and expanding the dimensions to match the expected input shape for each model. </w:t>
      </w:r>
    </w:p>
    <w:p w14:paraId="2FCD6BAB" w14:textId="77777777" w:rsidR="002E7AA4" w:rsidRDefault="00000000">
      <w:pPr>
        <w:spacing w:after="0" w:line="259" w:lineRule="auto"/>
        <w:ind w:left="559" w:right="0" w:firstLine="0"/>
        <w:jc w:val="left"/>
      </w:pPr>
      <w:r>
        <w:t xml:space="preserve"> </w:t>
      </w:r>
    </w:p>
    <w:p w14:paraId="76A8591B" w14:textId="77777777" w:rsidR="002E7AA4" w:rsidRDefault="00000000">
      <w:pPr>
        <w:spacing w:after="1" w:line="259" w:lineRule="auto"/>
        <w:ind w:right="0"/>
        <w:jc w:val="left"/>
      </w:pPr>
      <w:r>
        <w:rPr>
          <w:i/>
        </w:rPr>
        <w:t xml:space="preserve">1) VGG-16: </w:t>
      </w:r>
    </w:p>
    <w:p w14:paraId="336F66C8" w14:textId="77777777" w:rsidR="002E7AA4" w:rsidRDefault="00000000">
      <w:pPr>
        <w:ind w:left="10" w:right="150"/>
      </w:pPr>
      <w:r>
        <w:t xml:space="preserve">Defining the VGG Model: </w:t>
      </w:r>
    </w:p>
    <w:p w14:paraId="53C6D7CD" w14:textId="77777777" w:rsidR="002E7AA4" w:rsidRDefault="00000000">
      <w:pPr>
        <w:ind w:left="10" w:right="150"/>
      </w:pPr>
      <w:r>
        <w:t xml:space="preserve">The </w:t>
      </w:r>
      <w:proofErr w:type="spellStart"/>
      <w:r>
        <w:t>create_vgg_</w:t>
      </w:r>
      <w:proofErr w:type="gramStart"/>
      <w:r>
        <w:t>model</w:t>
      </w:r>
      <w:proofErr w:type="spellEnd"/>
      <w:r>
        <w:t>(</w:t>
      </w:r>
      <w:proofErr w:type="gramEnd"/>
      <w:r>
        <w:t xml:space="preserve">) function constructs the VGG model architecture using TensorFlow </w:t>
      </w:r>
      <w:proofErr w:type="spellStart"/>
      <w:r>
        <w:t>Keras</w:t>
      </w:r>
      <w:proofErr w:type="spellEnd"/>
      <w:r>
        <w:t xml:space="preserve"> layers. </w:t>
      </w:r>
    </w:p>
    <w:p w14:paraId="0E51C8D0" w14:textId="77777777" w:rsidR="002E7AA4" w:rsidRDefault="00000000">
      <w:pPr>
        <w:ind w:left="10" w:right="150"/>
      </w:pPr>
      <w:r>
        <w:t xml:space="preserve">It consists of several convolutional layers with 3x3 filters, </w:t>
      </w:r>
      <w:proofErr w:type="spellStart"/>
      <w:r>
        <w:t>ReLU</w:t>
      </w:r>
      <w:proofErr w:type="spellEnd"/>
      <w:r>
        <w:t xml:space="preserve"> activation, and 'same' padding to maintain spatial dimensions. Max-pooling layers are added after every two convolutional layers to reduce spatial dimensions. </w:t>
      </w:r>
    </w:p>
    <w:p w14:paraId="72919845" w14:textId="77777777" w:rsidR="002E7AA4" w:rsidRDefault="00000000">
      <w:pPr>
        <w:ind w:left="10" w:right="150"/>
      </w:pPr>
      <w:r>
        <w:t xml:space="preserve">The model architecture adheres to the VGG-like design principles, which emphasize stacking multiple convolutional layers to increase model depth. </w:t>
      </w:r>
    </w:p>
    <w:p w14:paraId="568B7E8F" w14:textId="77777777" w:rsidR="002E7AA4" w:rsidRDefault="00000000">
      <w:pPr>
        <w:spacing w:after="0" w:line="259" w:lineRule="auto"/>
        <w:ind w:left="0" w:right="0" w:firstLine="0"/>
        <w:jc w:val="left"/>
      </w:pPr>
      <w:r>
        <w:rPr>
          <w:i/>
        </w:rPr>
        <w:t xml:space="preserve"> </w:t>
      </w:r>
    </w:p>
    <w:p w14:paraId="40831894" w14:textId="77777777" w:rsidR="002E7AA4" w:rsidRDefault="00000000">
      <w:pPr>
        <w:spacing w:after="31" w:line="259" w:lineRule="auto"/>
        <w:ind w:left="10" w:right="0"/>
        <w:jc w:val="left"/>
      </w:pPr>
      <w:r>
        <w:rPr>
          <w:i/>
        </w:rPr>
        <w:t xml:space="preserve">2)  </w:t>
      </w:r>
      <w:proofErr w:type="spellStart"/>
      <w:r>
        <w:rPr>
          <w:i/>
        </w:rPr>
        <w:t>GoogLeNet</w:t>
      </w:r>
      <w:proofErr w:type="spellEnd"/>
      <w:r>
        <w:rPr>
          <w:i/>
        </w:rPr>
        <w:t xml:space="preserve">: </w:t>
      </w:r>
    </w:p>
    <w:p w14:paraId="0052BD70" w14:textId="77777777" w:rsidR="002E7AA4" w:rsidRDefault="00000000">
      <w:pPr>
        <w:numPr>
          <w:ilvl w:val="0"/>
          <w:numId w:val="3"/>
        </w:numPr>
        <w:ind w:right="150" w:firstLine="360"/>
      </w:pPr>
      <w:r>
        <w:t xml:space="preserve">Defining the Inception Module: The </w:t>
      </w:r>
      <w:proofErr w:type="spellStart"/>
      <w:r>
        <w:t>InceptionModule</w:t>
      </w:r>
      <w:proofErr w:type="spellEnd"/>
      <w:r>
        <w:t xml:space="preserve"> class defines a custom layer representing an Inception module. It contains multiple convolutional branches with different filter sizes and pooling operations. </w:t>
      </w:r>
    </w:p>
    <w:p w14:paraId="013A12BC" w14:textId="77777777" w:rsidR="002E7AA4" w:rsidRDefault="00000000">
      <w:pPr>
        <w:ind w:left="10" w:right="150"/>
      </w:pPr>
      <w:r>
        <w:t xml:space="preserve">Each branch performs a convolution operation with different filter sizes (1x1, 3x3, 5x5) and/or pooling. </w:t>
      </w:r>
    </w:p>
    <w:p w14:paraId="2BED6DBF" w14:textId="77777777" w:rsidR="002E7AA4" w:rsidRDefault="00000000">
      <w:pPr>
        <w:ind w:left="10" w:right="150"/>
      </w:pPr>
      <w:r>
        <w:t xml:space="preserve">The outputs of these branches are concatenated along the channel dimension to form the module's output. </w:t>
      </w:r>
    </w:p>
    <w:p w14:paraId="4E980A1F" w14:textId="77777777" w:rsidR="002E7AA4" w:rsidRDefault="00000000">
      <w:pPr>
        <w:spacing w:after="48" w:line="259" w:lineRule="auto"/>
        <w:ind w:left="0" w:right="0" w:firstLine="0"/>
        <w:jc w:val="left"/>
      </w:pPr>
      <w:r>
        <w:t xml:space="preserve"> </w:t>
      </w:r>
    </w:p>
    <w:p w14:paraId="39C91C3B" w14:textId="77777777" w:rsidR="002E7AA4" w:rsidRDefault="00000000">
      <w:pPr>
        <w:numPr>
          <w:ilvl w:val="0"/>
          <w:numId w:val="3"/>
        </w:numPr>
        <w:ind w:right="150" w:firstLine="360"/>
      </w:pPr>
      <w:r>
        <w:t xml:space="preserve">Defining the </w:t>
      </w:r>
      <w:proofErr w:type="spellStart"/>
      <w:r>
        <w:t>GoogleNet</w:t>
      </w:r>
      <w:proofErr w:type="spellEnd"/>
      <w:r>
        <w:t xml:space="preserve"> Model: </w:t>
      </w:r>
    </w:p>
    <w:p w14:paraId="734CDC85" w14:textId="77777777" w:rsidR="002E7AA4" w:rsidRDefault="00000000">
      <w:pPr>
        <w:ind w:left="10" w:right="150"/>
      </w:pPr>
      <w:r>
        <w:t xml:space="preserve">The </w:t>
      </w:r>
      <w:proofErr w:type="spellStart"/>
      <w:r>
        <w:t>create_googlenet_</w:t>
      </w:r>
      <w:proofErr w:type="gramStart"/>
      <w:r>
        <w:t>model</w:t>
      </w:r>
      <w:proofErr w:type="spellEnd"/>
      <w:r>
        <w:t>(</w:t>
      </w:r>
      <w:proofErr w:type="gramEnd"/>
      <w:r>
        <w:t xml:space="preserve">) function constructs the </w:t>
      </w:r>
      <w:proofErr w:type="spellStart"/>
      <w:r>
        <w:t>GoogleNet</w:t>
      </w:r>
      <w:proofErr w:type="spellEnd"/>
      <w:r>
        <w:t xml:space="preserve"> architecture using TensorFlow </w:t>
      </w:r>
      <w:proofErr w:type="spellStart"/>
      <w:r>
        <w:t>Keras</w:t>
      </w:r>
      <w:proofErr w:type="spellEnd"/>
      <w:r>
        <w:t xml:space="preserve"> layers. </w:t>
      </w:r>
    </w:p>
    <w:p w14:paraId="66B4D965" w14:textId="77777777" w:rsidR="002E7AA4" w:rsidRDefault="00000000">
      <w:pPr>
        <w:ind w:left="10" w:right="150"/>
      </w:pPr>
      <w:r>
        <w:t xml:space="preserve">It starts with a series of convolutional and </w:t>
      </w:r>
      <w:proofErr w:type="spellStart"/>
      <w:r>
        <w:t>maxpooling</w:t>
      </w:r>
      <w:proofErr w:type="spellEnd"/>
      <w:r>
        <w:t xml:space="preserve"> layers to extract features from the input images. </w:t>
      </w:r>
    </w:p>
    <w:p w14:paraId="4304D3EE" w14:textId="77777777" w:rsidR="002E7AA4" w:rsidRDefault="00000000">
      <w:pPr>
        <w:ind w:left="10" w:right="150"/>
      </w:pPr>
      <w:r>
        <w:t xml:space="preserve">Multiple Inception modules are then stacked to capture features at different scales and complexities. </w:t>
      </w:r>
    </w:p>
    <w:p w14:paraId="2B431BF1" w14:textId="77777777" w:rsidR="002E7AA4" w:rsidRDefault="00000000">
      <w:pPr>
        <w:ind w:left="10" w:right="150"/>
      </w:pPr>
      <w:r>
        <w:t xml:space="preserve">The model gradually increases the number of filters and complexity as it goes deeper through the network. </w:t>
      </w:r>
    </w:p>
    <w:p w14:paraId="4893B528" w14:textId="77777777" w:rsidR="002E7AA4" w:rsidRDefault="00000000">
      <w:pPr>
        <w:ind w:left="10" w:right="150"/>
      </w:pPr>
      <w:r>
        <w:t xml:space="preserve">Global average pooling is applied to reduce the spatial dimensions of the feature maps to a vector of fixed length. </w:t>
      </w:r>
    </w:p>
    <w:p w14:paraId="659999BE" w14:textId="77777777" w:rsidR="002E7AA4" w:rsidRDefault="00000000">
      <w:pPr>
        <w:ind w:left="10" w:right="150"/>
      </w:pPr>
      <w:r>
        <w:lastRenderedPageBreak/>
        <w:t xml:space="preserve">Finally, a dense layer with </w:t>
      </w:r>
      <w:proofErr w:type="spellStart"/>
      <w:r>
        <w:t>softmax</w:t>
      </w:r>
      <w:proofErr w:type="spellEnd"/>
      <w:r>
        <w:t xml:space="preserve"> activation is added to produce the final classification output for the 10 classes in the MNIST dataset. </w:t>
      </w:r>
    </w:p>
    <w:p w14:paraId="50AC0289" w14:textId="77777777" w:rsidR="002E7AA4" w:rsidRDefault="00000000">
      <w:pPr>
        <w:spacing w:after="2" w:line="259" w:lineRule="auto"/>
        <w:ind w:left="0" w:right="0" w:firstLine="0"/>
        <w:jc w:val="left"/>
      </w:pPr>
      <w:r>
        <w:rPr>
          <w:i/>
        </w:rPr>
        <w:t xml:space="preserve"> </w:t>
      </w:r>
    </w:p>
    <w:p w14:paraId="71EA2CEA" w14:textId="77777777" w:rsidR="002E7AA4" w:rsidRDefault="00000000">
      <w:pPr>
        <w:spacing w:after="2" w:line="259" w:lineRule="auto"/>
        <w:ind w:left="0" w:right="0" w:firstLine="0"/>
        <w:jc w:val="left"/>
      </w:pPr>
      <w:r>
        <w:rPr>
          <w:i/>
        </w:rPr>
        <w:t xml:space="preserve"> </w:t>
      </w:r>
    </w:p>
    <w:p w14:paraId="3FCA0378" w14:textId="77777777" w:rsidR="002E7AA4" w:rsidRDefault="00000000">
      <w:pPr>
        <w:spacing w:after="0" w:line="259" w:lineRule="auto"/>
        <w:ind w:left="0" w:right="0" w:firstLine="0"/>
        <w:jc w:val="left"/>
      </w:pPr>
      <w:r>
        <w:rPr>
          <w:i/>
        </w:rPr>
        <w:t xml:space="preserve"> </w:t>
      </w:r>
    </w:p>
    <w:p w14:paraId="43F3F32D" w14:textId="77777777" w:rsidR="002E7AA4" w:rsidRDefault="00000000">
      <w:pPr>
        <w:spacing w:after="1" w:line="259" w:lineRule="auto"/>
        <w:ind w:left="195" w:right="0"/>
        <w:jc w:val="left"/>
      </w:pPr>
      <w:r>
        <w:rPr>
          <w:i/>
        </w:rPr>
        <w:t>B.</w:t>
      </w:r>
      <w:r>
        <w:rPr>
          <w:rFonts w:ascii="Arial" w:eastAsia="Arial" w:hAnsi="Arial" w:cs="Arial"/>
          <w:i/>
        </w:rPr>
        <w:t xml:space="preserve"> </w:t>
      </w:r>
      <w:r>
        <w:rPr>
          <w:i/>
        </w:rPr>
        <w:t xml:space="preserve">Training </w:t>
      </w:r>
    </w:p>
    <w:p w14:paraId="00C4E45C" w14:textId="77777777" w:rsidR="002E7AA4" w:rsidRDefault="00000000">
      <w:pPr>
        <w:ind w:left="0" w:right="150" w:firstLine="190"/>
      </w:pPr>
      <w:r>
        <w:t xml:space="preserve">The training process for both the VGG model and the </w:t>
      </w:r>
      <w:proofErr w:type="spellStart"/>
      <w:r>
        <w:t>GoogleNet</w:t>
      </w:r>
      <w:proofErr w:type="spellEnd"/>
      <w:r>
        <w:t xml:space="preserve"> (Inception V1) model involves two main steps: compilation and training. During compilation, the models are configured with the Adam optimizer and categorical cross-entropy loss function to optimize their performance. Training is then initiated using the </w:t>
      </w:r>
      <w:proofErr w:type="gramStart"/>
      <w:r>
        <w:t>fit(</w:t>
      </w:r>
      <w:proofErr w:type="gramEnd"/>
      <w:r>
        <w:t xml:space="preserve">) method, where the models iteratively adjust their parameters to minimize the loss function while processing the training dataset in batches. The number of epochs, set to 30, determines how many times the models iterate over the dataset, while a batch size of 128 dictates the number of samples processed before updating the parameters. Validation data are used to monitor the models' performance on unseen data and detect overfitting. Throughout the training, the models refine their parameters to improve accuracy and generalization on both the training and validation datasets, with further optimization possible by adjusting hyperparameters like learning rate and batch size. </w:t>
      </w:r>
    </w:p>
    <w:p w14:paraId="1C795D30" w14:textId="77777777" w:rsidR="002E7AA4" w:rsidRDefault="00000000">
      <w:pPr>
        <w:spacing w:after="0" w:line="259" w:lineRule="auto"/>
        <w:ind w:left="559" w:right="0" w:firstLine="0"/>
        <w:jc w:val="left"/>
      </w:pPr>
      <w:r>
        <w:rPr>
          <w:i/>
        </w:rPr>
        <w:t xml:space="preserve"> </w:t>
      </w:r>
    </w:p>
    <w:p w14:paraId="76F8C404" w14:textId="77777777" w:rsidR="002E7AA4" w:rsidRDefault="00000000">
      <w:pPr>
        <w:spacing w:after="61" w:line="259" w:lineRule="auto"/>
        <w:ind w:left="14" w:right="0" w:firstLine="0"/>
        <w:jc w:val="left"/>
      </w:pPr>
      <w:r>
        <w:t xml:space="preserve"> </w:t>
      </w:r>
    </w:p>
    <w:p w14:paraId="4084C108" w14:textId="77777777" w:rsidR="002E7AA4" w:rsidRDefault="00000000">
      <w:pPr>
        <w:pStyle w:val="Heading2"/>
        <w:ind w:left="194"/>
      </w:pPr>
      <w:r>
        <w:t>C.</w:t>
      </w:r>
      <w:r>
        <w:rPr>
          <w:rFonts w:ascii="Arial" w:eastAsia="Arial" w:hAnsi="Arial" w:cs="Arial"/>
        </w:rPr>
        <w:t xml:space="preserve"> </w:t>
      </w:r>
      <w:r>
        <w:t xml:space="preserve">The Datasets </w:t>
      </w:r>
    </w:p>
    <w:p w14:paraId="3FEE1D9B" w14:textId="77777777" w:rsidR="002E7AA4" w:rsidRDefault="00000000">
      <w:pPr>
        <w:ind w:left="0" w:right="46" w:firstLine="187"/>
      </w:pPr>
      <w:r>
        <w:t xml:space="preserve">The datasets used in this paper both have a resolution of 28x28 pixels. On top, the Cifar10 dataset has three color channels, while the MNIST dataset only has one grey channel. This represents an issue, as the neural networks have initially been designed to work with the Microsoft ImageNet dataset. The ImageNet dataset has three color channels and a resolution of 224x224 pixels. The datasets have been altered as follows to fit the input dimensions of the models.  </w:t>
      </w:r>
    </w:p>
    <w:p w14:paraId="2CF2AB03" w14:textId="77777777" w:rsidR="002E7AA4" w:rsidRDefault="00000000">
      <w:pPr>
        <w:spacing w:after="19" w:line="259" w:lineRule="auto"/>
        <w:ind w:left="187" w:right="0" w:firstLine="0"/>
        <w:jc w:val="left"/>
      </w:pPr>
      <w:r>
        <w:t xml:space="preserve"> </w:t>
      </w:r>
    </w:p>
    <w:p w14:paraId="7497548C" w14:textId="77777777" w:rsidR="002E7AA4" w:rsidRDefault="00000000">
      <w:pPr>
        <w:numPr>
          <w:ilvl w:val="0"/>
          <w:numId w:val="4"/>
        </w:numPr>
        <w:ind w:right="99" w:firstLine="190"/>
      </w:pPr>
      <w:r>
        <w:rPr>
          <w:i/>
        </w:rPr>
        <w:t xml:space="preserve">MNIST dataset alterations: </w:t>
      </w:r>
      <w:r>
        <w:t xml:space="preserve">In adapting the MNIST dataset for compatibility with the model's input requirements, a series of alterations were implemented. Initially, the images, originally in the format (28, 28, 1), were resized and interpolated to achieve a dimensionality of 224x224 pixels. Notably, these transformations were executed without utilizing OpenCV. Subsequently, to meet the prerequisite of a three-channel input, the resized images were stacked three times. This approach ensures that the MNIST dataset seamlessly aligns with the input specifications demanded by the models, thereby facilitating precise processing and classification tasks. </w:t>
      </w:r>
    </w:p>
    <w:p w14:paraId="6C93837B" w14:textId="77777777" w:rsidR="002E7AA4" w:rsidRDefault="00000000">
      <w:pPr>
        <w:spacing w:after="17" w:line="259" w:lineRule="auto"/>
        <w:ind w:left="204" w:right="0" w:firstLine="0"/>
        <w:jc w:val="left"/>
      </w:pPr>
      <w:r>
        <w:t xml:space="preserve"> </w:t>
      </w:r>
    </w:p>
    <w:p w14:paraId="7227F300" w14:textId="77777777" w:rsidR="002E7AA4" w:rsidRDefault="00000000">
      <w:pPr>
        <w:numPr>
          <w:ilvl w:val="0"/>
          <w:numId w:val="4"/>
        </w:numPr>
        <w:spacing w:after="92"/>
        <w:ind w:right="99" w:firstLine="190"/>
      </w:pPr>
      <w:r>
        <w:rPr>
          <w:i/>
        </w:rPr>
        <w:t xml:space="preserve">Cifar10 dataset alterations: </w:t>
      </w:r>
      <w:r>
        <w:t xml:space="preserve">the Cifar10 dataset is already in RGB. Therefore, we do not need to convert it into a different color space. Therefore, this dataset has been interpolated from the shape (28,28,3) to (224,224,3) using the OpenCV library. </w:t>
      </w:r>
    </w:p>
    <w:p w14:paraId="01A247CE" w14:textId="77777777" w:rsidR="002E7AA4" w:rsidRDefault="00000000">
      <w:pPr>
        <w:spacing w:after="2" w:line="259" w:lineRule="auto"/>
        <w:ind w:left="924" w:right="0" w:firstLine="0"/>
        <w:jc w:val="left"/>
      </w:pPr>
      <w:r>
        <w:t xml:space="preserve"> </w:t>
      </w:r>
    </w:p>
    <w:p w14:paraId="49A9669A" w14:textId="77777777" w:rsidR="002E7AA4" w:rsidRDefault="00000000">
      <w:pPr>
        <w:pStyle w:val="Heading1"/>
        <w:spacing w:after="179"/>
        <w:ind w:left="85" w:right="158"/>
      </w:pPr>
      <w:r>
        <w:t xml:space="preserve">IV. RESULTS </w:t>
      </w:r>
    </w:p>
    <w:p w14:paraId="02D207B4" w14:textId="77777777" w:rsidR="002E7AA4" w:rsidRDefault="00000000">
      <w:pPr>
        <w:spacing w:after="351"/>
        <w:ind w:left="0" w:right="90" w:firstLine="188"/>
      </w:pPr>
      <w:r>
        <w:t xml:space="preserve">Each model has been trained over 20 epochs for each dataset, using the Adam </w:t>
      </w:r>
      <w:proofErr w:type="spellStart"/>
      <w:r>
        <w:t>optimiser</w:t>
      </w:r>
      <w:proofErr w:type="spellEnd"/>
      <w:r>
        <w:t xml:space="preserve">. The overall accuracy and the plot have been recorded. In the following chapter, the results will be presented. </w:t>
      </w:r>
    </w:p>
    <w:p w14:paraId="4E7E3698" w14:textId="77777777" w:rsidR="002E7AA4" w:rsidRDefault="00000000">
      <w:pPr>
        <w:spacing w:after="1" w:line="259" w:lineRule="auto"/>
        <w:ind w:left="195" w:right="0"/>
        <w:jc w:val="left"/>
      </w:pPr>
      <w:r>
        <w:rPr>
          <w:i/>
        </w:rPr>
        <w:t>A.</w:t>
      </w:r>
      <w:r>
        <w:rPr>
          <w:rFonts w:ascii="Arial" w:eastAsia="Arial" w:hAnsi="Arial" w:cs="Arial"/>
          <w:i/>
        </w:rPr>
        <w:t xml:space="preserve"> </w:t>
      </w:r>
      <w:proofErr w:type="spellStart"/>
      <w:r>
        <w:rPr>
          <w:i/>
        </w:rPr>
        <w:t>GoogLeNet</w:t>
      </w:r>
      <w:proofErr w:type="spellEnd"/>
      <w:r>
        <w:rPr>
          <w:i/>
        </w:rPr>
        <w:t xml:space="preserve">: </w:t>
      </w:r>
      <w:r>
        <w:t xml:space="preserve"> </w:t>
      </w:r>
    </w:p>
    <w:p w14:paraId="5B013385" w14:textId="77777777" w:rsidR="002E7AA4" w:rsidRDefault="00000000">
      <w:pPr>
        <w:spacing w:after="4" w:line="259" w:lineRule="auto"/>
        <w:ind w:left="15" w:right="0" w:firstLine="0"/>
        <w:jc w:val="left"/>
      </w:pPr>
      <w:r>
        <w:t xml:space="preserve"> </w:t>
      </w:r>
    </w:p>
    <w:p w14:paraId="58225F0A" w14:textId="77777777" w:rsidR="002E7AA4" w:rsidRDefault="00000000">
      <w:pPr>
        <w:ind w:left="10" w:right="150"/>
      </w:pPr>
      <w:r>
        <w:t xml:space="preserve">The below table shows the trained model accuracy along with the time taken to train each step. </w:t>
      </w:r>
    </w:p>
    <w:p w14:paraId="39A4E7C9" w14:textId="77777777" w:rsidR="002E7AA4" w:rsidRDefault="00000000">
      <w:pPr>
        <w:pStyle w:val="Heading1"/>
        <w:ind w:left="85" w:right="155"/>
      </w:pPr>
      <w:r>
        <w:t xml:space="preserve">TABLE I: </w:t>
      </w:r>
      <w:proofErr w:type="spellStart"/>
      <w:r>
        <w:t>GoogLeNet</w:t>
      </w:r>
      <w:proofErr w:type="spellEnd"/>
      <w:r>
        <w:t xml:space="preserve"> model Results </w:t>
      </w:r>
    </w:p>
    <w:p w14:paraId="065CEC1B" w14:textId="77777777" w:rsidR="002E7AA4" w:rsidRDefault="00000000">
      <w:pPr>
        <w:spacing w:after="0" w:line="259" w:lineRule="auto"/>
        <w:ind w:left="0" w:right="31" w:firstLine="0"/>
        <w:jc w:val="center"/>
      </w:pPr>
      <w:r>
        <w:t xml:space="preserve"> </w:t>
      </w:r>
    </w:p>
    <w:tbl>
      <w:tblPr>
        <w:tblStyle w:val="TableGrid"/>
        <w:tblW w:w="4604" w:type="dxa"/>
        <w:tblInd w:w="288" w:type="dxa"/>
        <w:tblCellMar>
          <w:top w:w="59" w:type="dxa"/>
          <w:left w:w="257" w:type="dxa"/>
          <w:right w:w="115" w:type="dxa"/>
        </w:tblCellMar>
        <w:tblLook w:val="04A0" w:firstRow="1" w:lastRow="0" w:firstColumn="1" w:lastColumn="0" w:noHBand="0" w:noVBand="1"/>
      </w:tblPr>
      <w:tblGrid>
        <w:gridCol w:w="1586"/>
        <w:gridCol w:w="1261"/>
        <w:gridCol w:w="1757"/>
      </w:tblGrid>
      <w:tr w:rsidR="002E7AA4" w14:paraId="221E6F8C" w14:textId="77777777">
        <w:trPr>
          <w:trHeight w:val="917"/>
        </w:trPr>
        <w:tc>
          <w:tcPr>
            <w:tcW w:w="1586" w:type="dxa"/>
            <w:tcBorders>
              <w:top w:val="single" w:sz="2" w:space="0" w:color="000000"/>
              <w:left w:val="single" w:sz="2" w:space="0" w:color="000000"/>
              <w:bottom w:val="single" w:sz="2" w:space="0" w:color="000000"/>
              <w:right w:val="single" w:sz="2" w:space="0" w:color="000000"/>
            </w:tcBorders>
          </w:tcPr>
          <w:p w14:paraId="35DA725E" w14:textId="77777777" w:rsidR="002E7AA4" w:rsidRDefault="00000000">
            <w:pPr>
              <w:spacing w:after="158" w:line="259" w:lineRule="auto"/>
              <w:ind w:left="0" w:right="89" w:firstLine="0"/>
              <w:jc w:val="center"/>
            </w:pPr>
            <w:r>
              <w:rPr>
                <w:i/>
              </w:rPr>
              <w:t xml:space="preserve"> </w:t>
            </w:r>
          </w:p>
          <w:p w14:paraId="18626095" w14:textId="77777777" w:rsidR="002E7AA4" w:rsidRDefault="00000000">
            <w:pPr>
              <w:spacing w:after="0" w:line="259" w:lineRule="auto"/>
              <w:ind w:left="0" w:right="134" w:firstLine="0"/>
              <w:jc w:val="center"/>
            </w:pPr>
            <w:r>
              <w:rPr>
                <w:i/>
              </w:rPr>
              <w:t>Model</w:t>
            </w:r>
            <w:r>
              <w:t xml:space="preserve"> </w:t>
            </w:r>
          </w:p>
        </w:tc>
        <w:tc>
          <w:tcPr>
            <w:tcW w:w="1261" w:type="dxa"/>
            <w:tcBorders>
              <w:top w:val="single" w:sz="2" w:space="0" w:color="000000"/>
              <w:left w:val="single" w:sz="2" w:space="0" w:color="000000"/>
              <w:bottom w:val="single" w:sz="2" w:space="0" w:color="000000"/>
              <w:right w:val="single" w:sz="2" w:space="0" w:color="000000"/>
            </w:tcBorders>
          </w:tcPr>
          <w:p w14:paraId="11200534" w14:textId="77777777" w:rsidR="002E7AA4" w:rsidRDefault="00000000">
            <w:pPr>
              <w:spacing w:after="0" w:line="259" w:lineRule="auto"/>
              <w:ind w:left="0" w:right="92" w:firstLine="0"/>
              <w:jc w:val="center"/>
            </w:pPr>
            <w:r>
              <w:rPr>
                <w:i/>
              </w:rPr>
              <w:t xml:space="preserve">Adam </w:t>
            </w:r>
          </w:p>
          <w:p w14:paraId="147463E6" w14:textId="77777777" w:rsidR="002E7AA4" w:rsidRDefault="00000000">
            <w:pPr>
              <w:spacing w:after="0" w:line="259" w:lineRule="auto"/>
              <w:ind w:left="0" w:right="92" w:firstLine="0"/>
              <w:jc w:val="center"/>
            </w:pPr>
            <w:r>
              <w:rPr>
                <w:i/>
              </w:rPr>
              <w:t xml:space="preserve">Model </w:t>
            </w:r>
          </w:p>
          <w:p w14:paraId="50293762" w14:textId="77777777" w:rsidR="002E7AA4" w:rsidRDefault="00000000">
            <w:pPr>
              <w:spacing w:after="0" w:line="259" w:lineRule="auto"/>
              <w:ind w:left="0" w:right="89" w:firstLine="0"/>
              <w:jc w:val="center"/>
            </w:pPr>
            <w:r>
              <w:rPr>
                <w:i/>
              </w:rPr>
              <w:t>Accuracy</w:t>
            </w:r>
            <w:r>
              <w:t xml:space="preserve"> </w:t>
            </w:r>
          </w:p>
        </w:tc>
        <w:tc>
          <w:tcPr>
            <w:tcW w:w="1757" w:type="dxa"/>
            <w:tcBorders>
              <w:top w:val="single" w:sz="2" w:space="0" w:color="000000"/>
              <w:left w:val="single" w:sz="2" w:space="0" w:color="000000"/>
              <w:bottom w:val="single" w:sz="2" w:space="0" w:color="000000"/>
              <w:right w:val="single" w:sz="2" w:space="0" w:color="000000"/>
            </w:tcBorders>
          </w:tcPr>
          <w:p w14:paraId="583E99B8" w14:textId="77777777" w:rsidR="002E7AA4" w:rsidRDefault="00000000">
            <w:pPr>
              <w:spacing w:after="0" w:line="259" w:lineRule="auto"/>
              <w:ind w:left="0" w:right="142" w:firstLine="0"/>
              <w:jc w:val="center"/>
            </w:pPr>
            <w:r>
              <w:rPr>
                <w:i/>
              </w:rPr>
              <w:t xml:space="preserve">Adam </w:t>
            </w:r>
          </w:p>
          <w:p w14:paraId="749C0FFE" w14:textId="77777777" w:rsidR="002E7AA4" w:rsidRDefault="00000000">
            <w:pPr>
              <w:spacing w:after="0" w:line="259" w:lineRule="auto"/>
              <w:ind w:left="0" w:right="136" w:firstLine="0"/>
              <w:jc w:val="center"/>
            </w:pPr>
            <w:r>
              <w:rPr>
                <w:i/>
              </w:rPr>
              <w:t>Time/step</w:t>
            </w:r>
            <w:r>
              <w:t xml:space="preserve"> </w:t>
            </w:r>
          </w:p>
        </w:tc>
      </w:tr>
      <w:tr w:rsidR="002E7AA4" w14:paraId="7F74975A" w14:textId="77777777">
        <w:trPr>
          <w:trHeight w:val="603"/>
        </w:trPr>
        <w:tc>
          <w:tcPr>
            <w:tcW w:w="1586" w:type="dxa"/>
            <w:tcBorders>
              <w:top w:val="single" w:sz="2" w:space="0" w:color="000000"/>
              <w:left w:val="single" w:sz="2" w:space="0" w:color="000000"/>
              <w:bottom w:val="single" w:sz="2" w:space="0" w:color="000000"/>
              <w:right w:val="single" w:sz="2" w:space="0" w:color="000000"/>
            </w:tcBorders>
          </w:tcPr>
          <w:p w14:paraId="04AA1379" w14:textId="77777777" w:rsidR="002E7AA4" w:rsidRDefault="00000000">
            <w:pPr>
              <w:spacing w:after="0" w:line="259" w:lineRule="auto"/>
              <w:ind w:left="0" w:right="147" w:firstLine="0"/>
              <w:jc w:val="center"/>
            </w:pPr>
            <w:r>
              <w:rPr>
                <w:i/>
              </w:rPr>
              <w:t>MNIST</w:t>
            </w:r>
            <w:r>
              <w:t xml:space="preserve"> </w:t>
            </w:r>
          </w:p>
        </w:tc>
        <w:tc>
          <w:tcPr>
            <w:tcW w:w="1261" w:type="dxa"/>
            <w:tcBorders>
              <w:top w:val="single" w:sz="2" w:space="0" w:color="000000"/>
              <w:left w:val="single" w:sz="2" w:space="0" w:color="000000"/>
              <w:bottom w:val="single" w:sz="2" w:space="0" w:color="000000"/>
              <w:right w:val="single" w:sz="2" w:space="0" w:color="000000"/>
            </w:tcBorders>
          </w:tcPr>
          <w:p w14:paraId="0BB9B29F" w14:textId="77777777" w:rsidR="002E7AA4" w:rsidRDefault="00000000">
            <w:pPr>
              <w:spacing w:after="0" w:line="259" w:lineRule="auto"/>
              <w:ind w:left="0" w:right="140" w:firstLine="0"/>
              <w:jc w:val="center"/>
            </w:pPr>
            <w:r>
              <w:t xml:space="preserve">98.05% </w:t>
            </w:r>
          </w:p>
        </w:tc>
        <w:tc>
          <w:tcPr>
            <w:tcW w:w="1757" w:type="dxa"/>
            <w:tcBorders>
              <w:top w:val="single" w:sz="2" w:space="0" w:color="000000"/>
              <w:left w:val="single" w:sz="2" w:space="0" w:color="000000"/>
              <w:bottom w:val="single" w:sz="2" w:space="0" w:color="000000"/>
              <w:right w:val="single" w:sz="2" w:space="0" w:color="000000"/>
            </w:tcBorders>
          </w:tcPr>
          <w:p w14:paraId="6E0630EF" w14:textId="77777777" w:rsidR="002E7AA4" w:rsidRDefault="00000000">
            <w:pPr>
              <w:spacing w:after="5" w:line="259" w:lineRule="auto"/>
              <w:ind w:left="0" w:right="221" w:firstLine="0"/>
              <w:jc w:val="center"/>
            </w:pPr>
            <w:r>
              <w:t xml:space="preserve">681ms/step </w:t>
            </w:r>
          </w:p>
          <w:p w14:paraId="7E904359" w14:textId="77777777" w:rsidR="002E7AA4" w:rsidRDefault="00000000">
            <w:pPr>
              <w:spacing w:after="0" w:line="259" w:lineRule="auto"/>
              <w:ind w:left="0" w:right="87" w:firstLine="0"/>
              <w:jc w:val="center"/>
            </w:pPr>
            <w:r>
              <w:t xml:space="preserve"> </w:t>
            </w:r>
          </w:p>
        </w:tc>
      </w:tr>
      <w:tr w:rsidR="002E7AA4" w14:paraId="1B9F041B" w14:textId="77777777">
        <w:trPr>
          <w:trHeight w:val="581"/>
        </w:trPr>
        <w:tc>
          <w:tcPr>
            <w:tcW w:w="1586" w:type="dxa"/>
            <w:tcBorders>
              <w:top w:val="single" w:sz="2" w:space="0" w:color="000000"/>
              <w:left w:val="single" w:sz="2" w:space="0" w:color="000000"/>
              <w:bottom w:val="single" w:sz="2" w:space="0" w:color="000000"/>
              <w:right w:val="single" w:sz="2" w:space="0" w:color="000000"/>
            </w:tcBorders>
          </w:tcPr>
          <w:p w14:paraId="36DF58CC" w14:textId="77777777" w:rsidR="002E7AA4" w:rsidRDefault="00000000">
            <w:pPr>
              <w:spacing w:after="0" w:line="259" w:lineRule="auto"/>
              <w:ind w:left="0" w:right="138" w:firstLine="0"/>
              <w:jc w:val="center"/>
            </w:pPr>
            <w:r>
              <w:rPr>
                <w:i/>
              </w:rPr>
              <w:lastRenderedPageBreak/>
              <w:t>CIFAR-10</w:t>
            </w:r>
            <w:r>
              <w:t xml:space="preserve"> </w:t>
            </w:r>
          </w:p>
        </w:tc>
        <w:tc>
          <w:tcPr>
            <w:tcW w:w="1261" w:type="dxa"/>
            <w:tcBorders>
              <w:top w:val="single" w:sz="2" w:space="0" w:color="000000"/>
              <w:left w:val="single" w:sz="2" w:space="0" w:color="000000"/>
              <w:bottom w:val="single" w:sz="2" w:space="0" w:color="000000"/>
              <w:right w:val="single" w:sz="2" w:space="0" w:color="000000"/>
            </w:tcBorders>
          </w:tcPr>
          <w:p w14:paraId="315E62C0" w14:textId="77777777" w:rsidR="002E7AA4" w:rsidRDefault="00000000">
            <w:pPr>
              <w:spacing w:after="0" w:line="259" w:lineRule="auto"/>
              <w:ind w:left="0" w:right="140" w:firstLine="0"/>
              <w:jc w:val="center"/>
            </w:pPr>
            <w:r>
              <w:t xml:space="preserve">63.00% </w:t>
            </w:r>
          </w:p>
        </w:tc>
        <w:tc>
          <w:tcPr>
            <w:tcW w:w="1757" w:type="dxa"/>
            <w:tcBorders>
              <w:top w:val="single" w:sz="2" w:space="0" w:color="000000"/>
              <w:left w:val="single" w:sz="2" w:space="0" w:color="000000"/>
              <w:bottom w:val="single" w:sz="2" w:space="0" w:color="000000"/>
              <w:right w:val="single" w:sz="2" w:space="0" w:color="000000"/>
            </w:tcBorders>
          </w:tcPr>
          <w:p w14:paraId="0CFF3506" w14:textId="77777777" w:rsidR="002E7AA4" w:rsidRDefault="00000000">
            <w:pPr>
              <w:spacing w:after="23" w:line="259" w:lineRule="auto"/>
              <w:ind w:left="53" w:right="0" w:firstLine="0"/>
              <w:jc w:val="left"/>
            </w:pPr>
            <w:r>
              <w:rPr>
                <w:sz w:val="20"/>
              </w:rPr>
              <w:t xml:space="preserve">163ms/step </w:t>
            </w:r>
          </w:p>
          <w:p w14:paraId="35A1CF6B" w14:textId="77777777" w:rsidR="002E7AA4" w:rsidRDefault="00000000">
            <w:pPr>
              <w:spacing w:after="0" w:line="259" w:lineRule="auto"/>
              <w:ind w:left="0" w:right="87" w:firstLine="0"/>
              <w:jc w:val="center"/>
            </w:pPr>
            <w:r>
              <w:t xml:space="preserve"> </w:t>
            </w:r>
          </w:p>
        </w:tc>
      </w:tr>
    </w:tbl>
    <w:p w14:paraId="3E6D372E" w14:textId="77777777" w:rsidR="002E7AA4" w:rsidRDefault="00000000">
      <w:pPr>
        <w:spacing w:after="83" w:line="259" w:lineRule="auto"/>
        <w:ind w:left="204" w:right="0" w:firstLine="0"/>
        <w:jc w:val="left"/>
      </w:pPr>
      <w:r>
        <w:t xml:space="preserve"> </w:t>
      </w:r>
    </w:p>
    <w:p w14:paraId="7EEAC277" w14:textId="77777777" w:rsidR="002E7AA4" w:rsidRDefault="00000000">
      <w:pPr>
        <w:ind w:left="10" w:right="150"/>
      </w:pPr>
      <w:r>
        <w:t xml:space="preserve">A graphical representation is provided to visualize the performance of the </w:t>
      </w:r>
      <w:proofErr w:type="spellStart"/>
      <w:r>
        <w:t>GoogLeNet</w:t>
      </w:r>
      <w:proofErr w:type="spellEnd"/>
      <w:r>
        <w:t xml:space="preserve"> model trained on the MNIST dataset. The plot illustrates the relationship between model test accuracy and the validation accuracy, offering insights into both the effectiveness and efficiency of the model. </w:t>
      </w:r>
    </w:p>
    <w:p w14:paraId="0F333882" w14:textId="77777777" w:rsidR="002E7AA4" w:rsidRDefault="00000000">
      <w:pPr>
        <w:spacing w:after="0" w:line="259" w:lineRule="auto"/>
        <w:ind w:left="14" w:right="0" w:firstLine="0"/>
        <w:jc w:val="left"/>
      </w:pPr>
      <w:r>
        <w:t xml:space="preserve"> </w:t>
      </w:r>
    </w:p>
    <w:p w14:paraId="3B0B8EA5" w14:textId="77777777" w:rsidR="002E7AA4" w:rsidRDefault="00000000">
      <w:pPr>
        <w:ind w:left="10" w:right="0"/>
      </w:pPr>
      <w:r>
        <w:rPr>
          <w:noProof/>
        </w:rPr>
        <w:drawing>
          <wp:inline distT="0" distB="0" distL="0" distR="0" wp14:anchorId="30497E3C" wp14:editId="0E7C9ACB">
            <wp:extent cx="2743200" cy="2188845"/>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9"/>
                    <a:stretch>
                      <a:fillRect/>
                    </a:stretch>
                  </pic:blipFill>
                  <pic:spPr>
                    <a:xfrm>
                      <a:off x="0" y="0"/>
                      <a:ext cx="2743200" cy="2188845"/>
                    </a:xfrm>
                    <a:prstGeom prst="rect">
                      <a:avLst/>
                    </a:prstGeom>
                  </pic:spPr>
                </pic:pic>
              </a:graphicData>
            </a:graphic>
          </wp:inline>
        </w:drawing>
      </w:r>
      <w:r>
        <w:t xml:space="preserve">                              Fig 5. MNIST plot </w:t>
      </w:r>
    </w:p>
    <w:p w14:paraId="456C2B5B" w14:textId="77777777" w:rsidR="002E7AA4" w:rsidRDefault="00000000">
      <w:pPr>
        <w:ind w:left="10" w:right="150"/>
      </w:pPr>
      <w:r>
        <w:t xml:space="preserve">The graphical representation for CIFAR is presented below.  </w:t>
      </w:r>
    </w:p>
    <w:p w14:paraId="61C80C9C" w14:textId="77777777" w:rsidR="002E7AA4" w:rsidRDefault="00000000">
      <w:pPr>
        <w:spacing w:after="0" w:line="259" w:lineRule="auto"/>
        <w:ind w:left="14" w:right="0" w:firstLine="0"/>
        <w:jc w:val="left"/>
      </w:pPr>
      <w:r>
        <w:t xml:space="preserve"> </w:t>
      </w:r>
    </w:p>
    <w:p w14:paraId="5298B29C" w14:textId="77777777" w:rsidR="002E7AA4" w:rsidRDefault="00000000">
      <w:pPr>
        <w:spacing w:after="0" w:line="259" w:lineRule="auto"/>
        <w:ind w:left="0" w:right="0" w:firstLine="0"/>
        <w:jc w:val="right"/>
      </w:pPr>
      <w:r>
        <w:rPr>
          <w:noProof/>
        </w:rPr>
        <w:drawing>
          <wp:inline distT="0" distB="0" distL="0" distR="0" wp14:anchorId="5D4B0CCD" wp14:editId="2336F103">
            <wp:extent cx="2743200" cy="207899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0"/>
                    <a:stretch>
                      <a:fillRect/>
                    </a:stretch>
                  </pic:blipFill>
                  <pic:spPr>
                    <a:xfrm>
                      <a:off x="0" y="0"/>
                      <a:ext cx="2743200" cy="2078990"/>
                    </a:xfrm>
                    <a:prstGeom prst="rect">
                      <a:avLst/>
                    </a:prstGeom>
                  </pic:spPr>
                </pic:pic>
              </a:graphicData>
            </a:graphic>
          </wp:inline>
        </w:drawing>
      </w:r>
      <w:r>
        <w:t xml:space="preserve"> </w:t>
      </w:r>
    </w:p>
    <w:p w14:paraId="4708E0C4" w14:textId="77777777" w:rsidR="002E7AA4" w:rsidRDefault="00000000">
      <w:pPr>
        <w:ind w:left="10" w:right="150"/>
      </w:pPr>
      <w:r>
        <w:t xml:space="preserve">                             Fig 5. CIFAR plot </w:t>
      </w:r>
    </w:p>
    <w:p w14:paraId="3AA38DBB" w14:textId="77777777" w:rsidR="002E7AA4" w:rsidRDefault="00000000">
      <w:pPr>
        <w:spacing w:after="58" w:line="259" w:lineRule="auto"/>
        <w:ind w:left="14" w:right="0" w:firstLine="0"/>
        <w:jc w:val="left"/>
      </w:pPr>
      <w:r>
        <w:t xml:space="preserve"> </w:t>
      </w:r>
    </w:p>
    <w:p w14:paraId="2F810033" w14:textId="77777777" w:rsidR="002E7AA4" w:rsidRDefault="00000000">
      <w:pPr>
        <w:spacing w:after="41" w:line="259" w:lineRule="auto"/>
        <w:ind w:left="195" w:right="0"/>
        <w:jc w:val="left"/>
      </w:pPr>
      <w:r>
        <w:rPr>
          <w:i/>
        </w:rPr>
        <w:t>B.</w:t>
      </w:r>
      <w:r>
        <w:rPr>
          <w:rFonts w:ascii="Arial" w:eastAsia="Arial" w:hAnsi="Arial" w:cs="Arial"/>
          <w:i/>
        </w:rPr>
        <w:t xml:space="preserve"> </w:t>
      </w:r>
      <w:r>
        <w:rPr>
          <w:i/>
        </w:rPr>
        <w:t xml:space="preserve">VGG-16: </w:t>
      </w:r>
      <w:r>
        <w:t xml:space="preserve"> </w:t>
      </w:r>
    </w:p>
    <w:p w14:paraId="02F16006" w14:textId="77777777" w:rsidR="002E7AA4" w:rsidRDefault="00000000">
      <w:pPr>
        <w:spacing w:after="16" w:line="246" w:lineRule="auto"/>
        <w:ind w:left="-1" w:right="0" w:firstLine="190"/>
        <w:jc w:val="left"/>
      </w:pPr>
      <w:r>
        <w:t xml:space="preserve">Using </w:t>
      </w:r>
      <w:r>
        <w:tab/>
        <w:t xml:space="preserve">the </w:t>
      </w:r>
      <w:r>
        <w:tab/>
      </w:r>
      <w:proofErr w:type="spellStart"/>
      <w:r>
        <w:t>adam</w:t>
      </w:r>
      <w:proofErr w:type="spellEnd"/>
      <w:r>
        <w:t xml:space="preserve"> </w:t>
      </w:r>
      <w:r>
        <w:tab/>
      </w:r>
      <w:proofErr w:type="spellStart"/>
      <w:r>
        <w:t>optimiser</w:t>
      </w:r>
      <w:proofErr w:type="spellEnd"/>
      <w:r>
        <w:t xml:space="preserve">, </w:t>
      </w:r>
      <w:r>
        <w:tab/>
        <w:t xml:space="preserve">the </w:t>
      </w:r>
      <w:r>
        <w:tab/>
        <w:t xml:space="preserve">model performed very well on the </w:t>
      </w:r>
      <w:r>
        <w:t xml:space="preserve">MNIST dataset but was suboptimal on the CIFAR10 dataset. </w:t>
      </w:r>
    </w:p>
    <w:p w14:paraId="00FD8234" w14:textId="77777777" w:rsidR="002E7AA4" w:rsidRDefault="00000000">
      <w:pPr>
        <w:spacing w:after="2" w:line="259" w:lineRule="auto"/>
        <w:ind w:left="14" w:right="0" w:firstLine="0"/>
        <w:jc w:val="left"/>
      </w:pPr>
      <w:r>
        <w:t xml:space="preserve"> </w:t>
      </w:r>
    </w:p>
    <w:p w14:paraId="1878A4F7" w14:textId="77777777" w:rsidR="002E7AA4" w:rsidRDefault="00000000">
      <w:pPr>
        <w:pStyle w:val="Heading1"/>
        <w:ind w:left="85" w:right="111"/>
      </w:pPr>
      <w:r>
        <w:t xml:space="preserve">TABLE I: VGG-16 model Results </w:t>
      </w:r>
    </w:p>
    <w:p w14:paraId="675D5850" w14:textId="77777777" w:rsidR="002E7AA4" w:rsidRDefault="00000000">
      <w:pPr>
        <w:spacing w:after="0" w:line="259" w:lineRule="auto"/>
        <w:ind w:left="14" w:right="0" w:firstLine="0"/>
        <w:jc w:val="left"/>
      </w:pPr>
      <w:r>
        <w:t xml:space="preserve"> </w:t>
      </w:r>
    </w:p>
    <w:tbl>
      <w:tblPr>
        <w:tblStyle w:val="TableGrid"/>
        <w:tblW w:w="3476" w:type="dxa"/>
        <w:tblInd w:w="288" w:type="dxa"/>
        <w:tblCellMar>
          <w:top w:w="60" w:type="dxa"/>
          <w:left w:w="120" w:type="dxa"/>
          <w:right w:w="65" w:type="dxa"/>
        </w:tblCellMar>
        <w:tblLook w:val="04A0" w:firstRow="1" w:lastRow="0" w:firstColumn="1" w:lastColumn="0" w:noHBand="0" w:noVBand="1"/>
      </w:tblPr>
      <w:tblGrid>
        <w:gridCol w:w="12"/>
        <w:gridCol w:w="967"/>
        <w:gridCol w:w="11"/>
        <w:gridCol w:w="1034"/>
        <w:gridCol w:w="12"/>
        <w:gridCol w:w="1428"/>
        <w:gridCol w:w="12"/>
      </w:tblGrid>
      <w:tr w:rsidR="002E7AA4" w14:paraId="1D52A2A7" w14:textId="77777777">
        <w:trPr>
          <w:gridBefore w:val="1"/>
          <w:wBefore w:w="14" w:type="dxa"/>
          <w:trHeight w:val="919"/>
        </w:trPr>
        <w:tc>
          <w:tcPr>
            <w:tcW w:w="838" w:type="dxa"/>
            <w:gridSpan w:val="2"/>
            <w:tcBorders>
              <w:top w:val="single" w:sz="2" w:space="0" w:color="000000"/>
              <w:left w:val="single" w:sz="2" w:space="0" w:color="000000"/>
              <w:bottom w:val="single" w:sz="2" w:space="0" w:color="000000"/>
              <w:right w:val="single" w:sz="2" w:space="0" w:color="000000"/>
            </w:tcBorders>
          </w:tcPr>
          <w:p w14:paraId="0311D1CF" w14:textId="77777777" w:rsidR="002E7AA4" w:rsidRDefault="00000000">
            <w:pPr>
              <w:spacing w:after="160" w:line="259" w:lineRule="auto"/>
              <w:ind w:left="0" w:right="2" w:firstLine="0"/>
              <w:jc w:val="center"/>
            </w:pPr>
            <w:r>
              <w:rPr>
                <w:i/>
              </w:rPr>
              <w:t xml:space="preserve"> </w:t>
            </w:r>
          </w:p>
          <w:p w14:paraId="5DAAA898" w14:textId="77777777" w:rsidR="002E7AA4" w:rsidRDefault="00000000">
            <w:pPr>
              <w:spacing w:after="0" w:line="259" w:lineRule="auto"/>
              <w:ind w:left="17" w:right="0" w:firstLine="0"/>
              <w:jc w:val="left"/>
            </w:pPr>
            <w:r>
              <w:rPr>
                <w:i/>
              </w:rPr>
              <w:t>Model</w:t>
            </w:r>
            <w:r>
              <w:t xml:space="preserve"> </w:t>
            </w:r>
          </w:p>
        </w:tc>
        <w:tc>
          <w:tcPr>
            <w:tcW w:w="1085" w:type="dxa"/>
            <w:gridSpan w:val="2"/>
            <w:tcBorders>
              <w:top w:val="single" w:sz="2" w:space="0" w:color="000000"/>
              <w:left w:val="single" w:sz="2" w:space="0" w:color="000000"/>
              <w:bottom w:val="single" w:sz="2" w:space="0" w:color="000000"/>
              <w:right w:val="single" w:sz="2" w:space="0" w:color="000000"/>
            </w:tcBorders>
          </w:tcPr>
          <w:p w14:paraId="7712CA7A" w14:textId="77777777" w:rsidR="002E7AA4" w:rsidRDefault="00000000">
            <w:pPr>
              <w:spacing w:after="0" w:line="259" w:lineRule="auto"/>
              <w:ind w:left="2" w:right="0" w:firstLine="0"/>
              <w:jc w:val="center"/>
            </w:pPr>
            <w:r>
              <w:rPr>
                <w:i/>
              </w:rPr>
              <w:t xml:space="preserve">Adam </w:t>
            </w:r>
          </w:p>
          <w:p w14:paraId="26EE9372" w14:textId="77777777" w:rsidR="002E7AA4" w:rsidRDefault="00000000">
            <w:pPr>
              <w:spacing w:after="0" w:line="259" w:lineRule="auto"/>
              <w:ind w:left="3" w:right="0" w:firstLine="0"/>
              <w:jc w:val="center"/>
            </w:pPr>
            <w:r>
              <w:rPr>
                <w:i/>
              </w:rPr>
              <w:t xml:space="preserve">Model </w:t>
            </w:r>
          </w:p>
          <w:p w14:paraId="299B5043" w14:textId="77777777" w:rsidR="002E7AA4" w:rsidRDefault="00000000">
            <w:pPr>
              <w:spacing w:after="0" w:line="259" w:lineRule="auto"/>
              <w:ind w:left="50" w:right="0" w:firstLine="0"/>
              <w:jc w:val="left"/>
            </w:pPr>
            <w:r>
              <w:rPr>
                <w:i/>
              </w:rPr>
              <w:t>Accuracy</w:t>
            </w:r>
            <w:r>
              <w:t xml:space="preserve"> </w:t>
            </w:r>
          </w:p>
        </w:tc>
        <w:tc>
          <w:tcPr>
            <w:tcW w:w="1553" w:type="dxa"/>
            <w:gridSpan w:val="2"/>
            <w:tcBorders>
              <w:top w:val="single" w:sz="2" w:space="0" w:color="000000"/>
              <w:left w:val="single" w:sz="2" w:space="0" w:color="000000"/>
              <w:bottom w:val="single" w:sz="2" w:space="0" w:color="000000"/>
              <w:right w:val="single" w:sz="2" w:space="0" w:color="000000"/>
            </w:tcBorders>
          </w:tcPr>
          <w:p w14:paraId="4662D7A2" w14:textId="77777777" w:rsidR="002E7AA4" w:rsidRDefault="00000000">
            <w:pPr>
              <w:spacing w:after="0" w:line="259" w:lineRule="auto"/>
              <w:ind w:left="0" w:right="57" w:firstLine="0"/>
              <w:jc w:val="center"/>
            </w:pPr>
            <w:r>
              <w:rPr>
                <w:i/>
              </w:rPr>
              <w:t xml:space="preserve">Adam </w:t>
            </w:r>
          </w:p>
          <w:p w14:paraId="58F72BA8" w14:textId="77777777" w:rsidR="002E7AA4" w:rsidRDefault="00000000">
            <w:pPr>
              <w:spacing w:after="0" w:line="259" w:lineRule="auto"/>
              <w:ind w:left="0" w:right="51" w:firstLine="0"/>
              <w:jc w:val="center"/>
            </w:pPr>
            <w:r>
              <w:rPr>
                <w:i/>
              </w:rPr>
              <w:t>Time/step</w:t>
            </w:r>
            <w:r>
              <w:t xml:space="preserve"> </w:t>
            </w:r>
          </w:p>
        </w:tc>
      </w:tr>
      <w:tr w:rsidR="002E7AA4" w14:paraId="47E645F7" w14:textId="77777777">
        <w:trPr>
          <w:gridBefore w:val="1"/>
          <w:wBefore w:w="14" w:type="dxa"/>
          <w:trHeight w:val="314"/>
        </w:trPr>
        <w:tc>
          <w:tcPr>
            <w:tcW w:w="838" w:type="dxa"/>
            <w:gridSpan w:val="2"/>
            <w:tcBorders>
              <w:top w:val="single" w:sz="2" w:space="0" w:color="000000"/>
              <w:left w:val="single" w:sz="2" w:space="0" w:color="000000"/>
              <w:bottom w:val="single" w:sz="2" w:space="0" w:color="000000"/>
              <w:right w:val="single" w:sz="2" w:space="0" w:color="000000"/>
            </w:tcBorders>
          </w:tcPr>
          <w:p w14:paraId="06369340" w14:textId="77777777" w:rsidR="002E7AA4" w:rsidRDefault="00000000">
            <w:pPr>
              <w:spacing w:after="0" w:line="259" w:lineRule="auto"/>
              <w:ind w:left="0" w:right="0" w:firstLine="0"/>
              <w:jc w:val="left"/>
            </w:pPr>
            <w:r>
              <w:rPr>
                <w:i/>
              </w:rPr>
              <w:t>MNIST</w:t>
            </w:r>
            <w:r>
              <w:t xml:space="preserve"> </w:t>
            </w:r>
          </w:p>
        </w:tc>
        <w:tc>
          <w:tcPr>
            <w:tcW w:w="1085" w:type="dxa"/>
            <w:gridSpan w:val="2"/>
            <w:tcBorders>
              <w:top w:val="single" w:sz="2" w:space="0" w:color="000000"/>
              <w:left w:val="single" w:sz="2" w:space="0" w:color="000000"/>
              <w:bottom w:val="single" w:sz="2" w:space="0" w:color="000000"/>
              <w:right w:val="single" w:sz="2" w:space="0" w:color="000000"/>
            </w:tcBorders>
          </w:tcPr>
          <w:p w14:paraId="76BBA2AA" w14:textId="77777777" w:rsidR="002E7AA4" w:rsidRDefault="00000000">
            <w:pPr>
              <w:spacing w:after="0" w:line="259" w:lineRule="auto"/>
              <w:ind w:left="0" w:right="48" w:firstLine="0"/>
              <w:jc w:val="center"/>
            </w:pPr>
            <w:r>
              <w:t xml:space="preserve">99.0% </w:t>
            </w:r>
          </w:p>
        </w:tc>
        <w:tc>
          <w:tcPr>
            <w:tcW w:w="1553" w:type="dxa"/>
            <w:gridSpan w:val="2"/>
            <w:tcBorders>
              <w:top w:val="single" w:sz="2" w:space="0" w:color="000000"/>
              <w:left w:val="single" w:sz="2" w:space="0" w:color="000000"/>
              <w:bottom w:val="single" w:sz="2" w:space="0" w:color="000000"/>
              <w:right w:val="single" w:sz="2" w:space="0" w:color="000000"/>
            </w:tcBorders>
          </w:tcPr>
          <w:p w14:paraId="175C383D" w14:textId="77777777" w:rsidR="002E7AA4" w:rsidRDefault="00000000">
            <w:pPr>
              <w:spacing w:after="0" w:line="259" w:lineRule="auto"/>
              <w:ind w:left="70" w:right="0" w:firstLine="0"/>
              <w:jc w:val="center"/>
            </w:pPr>
            <w:r>
              <w:t xml:space="preserve">390ms/step </w:t>
            </w:r>
          </w:p>
        </w:tc>
      </w:tr>
      <w:tr w:rsidR="002E7AA4" w14:paraId="0345A508" w14:textId="77777777">
        <w:tblPrEx>
          <w:tblCellMar>
            <w:left w:w="134" w:type="dxa"/>
            <w:right w:w="115" w:type="dxa"/>
          </w:tblCellMar>
        </w:tblPrEx>
        <w:trPr>
          <w:gridAfter w:val="1"/>
          <w:wAfter w:w="14" w:type="dxa"/>
          <w:trHeight w:val="603"/>
        </w:trPr>
        <w:tc>
          <w:tcPr>
            <w:tcW w:w="838" w:type="dxa"/>
            <w:gridSpan w:val="2"/>
            <w:tcBorders>
              <w:top w:val="single" w:sz="2" w:space="0" w:color="000000"/>
              <w:left w:val="single" w:sz="2" w:space="0" w:color="000000"/>
              <w:bottom w:val="single" w:sz="2" w:space="0" w:color="000000"/>
              <w:right w:val="single" w:sz="2" w:space="0" w:color="000000"/>
            </w:tcBorders>
          </w:tcPr>
          <w:p w14:paraId="6816EB58" w14:textId="77777777" w:rsidR="002E7AA4" w:rsidRDefault="002E7AA4">
            <w:pPr>
              <w:spacing w:after="160" w:line="259" w:lineRule="auto"/>
              <w:ind w:left="0" w:right="0" w:firstLine="0"/>
              <w:jc w:val="left"/>
            </w:pPr>
          </w:p>
        </w:tc>
        <w:tc>
          <w:tcPr>
            <w:tcW w:w="1085" w:type="dxa"/>
            <w:gridSpan w:val="2"/>
            <w:tcBorders>
              <w:top w:val="single" w:sz="2" w:space="0" w:color="000000"/>
              <w:left w:val="single" w:sz="2" w:space="0" w:color="000000"/>
              <w:bottom w:val="single" w:sz="2" w:space="0" w:color="000000"/>
              <w:right w:val="single" w:sz="2" w:space="0" w:color="000000"/>
            </w:tcBorders>
          </w:tcPr>
          <w:p w14:paraId="524F8E45" w14:textId="77777777" w:rsidR="002E7AA4" w:rsidRDefault="002E7AA4">
            <w:pPr>
              <w:spacing w:after="160" w:line="259" w:lineRule="auto"/>
              <w:ind w:left="0" w:right="0" w:firstLine="0"/>
              <w:jc w:val="left"/>
            </w:pPr>
          </w:p>
        </w:tc>
        <w:tc>
          <w:tcPr>
            <w:tcW w:w="1553" w:type="dxa"/>
            <w:gridSpan w:val="2"/>
            <w:tcBorders>
              <w:top w:val="single" w:sz="2" w:space="0" w:color="000000"/>
              <w:left w:val="single" w:sz="2" w:space="0" w:color="000000"/>
              <w:bottom w:val="single" w:sz="2" w:space="0" w:color="000000"/>
              <w:right w:val="single" w:sz="2" w:space="0" w:color="000000"/>
            </w:tcBorders>
          </w:tcPr>
          <w:p w14:paraId="5111DE35" w14:textId="77777777" w:rsidR="002E7AA4" w:rsidRDefault="00000000">
            <w:pPr>
              <w:spacing w:after="2" w:line="259" w:lineRule="auto"/>
              <w:ind w:left="175" w:right="0" w:firstLine="0"/>
              <w:jc w:val="left"/>
            </w:pPr>
            <w:r>
              <w:t xml:space="preserve"> </w:t>
            </w:r>
          </w:p>
          <w:p w14:paraId="35867BBC" w14:textId="77777777" w:rsidR="002E7AA4" w:rsidRDefault="00000000">
            <w:pPr>
              <w:spacing w:after="0" w:line="259" w:lineRule="auto"/>
              <w:ind w:left="34" w:right="0" w:firstLine="0"/>
              <w:jc w:val="center"/>
            </w:pPr>
            <w:r>
              <w:t xml:space="preserve"> </w:t>
            </w:r>
          </w:p>
        </w:tc>
      </w:tr>
      <w:tr w:rsidR="002E7AA4" w14:paraId="074325F6" w14:textId="77777777">
        <w:tblPrEx>
          <w:tblCellMar>
            <w:left w:w="134" w:type="dxa"/>
            <w:right w:w="115" w:type="dxa"/>
          </w:tblCellMar>
        </w:tblPrEx>
        <w:trPr>
          <w:gridAfter w:val="1"/>
          <w:wAfter w:w="14" w:type="dxa"/>
          <w:trHeight w:val="605"/>
        </w:trPr>
        <w:tc>
          <w:tcPr>
            <w:tcW w:w="838" w:type="dxa"/>
            <w:gridSpan w:val="2"/>
            <w:tcBorders>
              <w:top w:val="single" w:sz="2" w:space="0" w:color="000000"/>
              <w:left w:val="single" w:sz="2" w:space="0" w:color="000000"/>
              <w:bottom w:val="single" w:sz="2" w:space="0" w:color="000000"/>
              <w:right w:val="single" w:sz="2" w:space="0" w:color="000000"/>
            </w:tcBorders>
          </w:tcPr>
          <w:p w14:paraId="21D8CD32" w14:textId="77777777" w:rsidR="002E7AA4" w:rsidRDefault="00000000">
            <w:pPr>
              <w:spacing w:after="0" w:line="259" w:lineRule="auto"/>
              <w:ind w:left="0" w:right="0" w:firstLine="0"/>
              <w:jc w:val="center"/>
            </w:pPr>
            <w:r>
              <w:rPr>
                <w:i/>
              </w:rPr>
              <w:t>CIFAR10</w:t>
            </w:r>
            <w:r>
              <w:t xml:space="preserve"> </w:t>
            </w:r>
          </w:p>
        </w:tc>
        <w:tc>
          <w:tcPr>
            <w:tcW w:w="1085" w:type="dxa"/>
            <w:gridSpan w:val="2"/>
            <w:tcBorders>
              <w:top w:val="single" w:sz="2" w:space="0" w:color="000000"/>
              <w:left w:val="single" w:sz="2" w:space="0" w:color="000000"/>
              <w:bottom w:val="single" w:sz="2" w:space="0" w:color="000000"/>
              <w:right w:val="single" w:sz="2" w:space="0" w:color="000000"/>
            </w:tcBorders>
          </w:tcPr>
          <w:p w14:paraId="1544ADDE" w14:textId="77777777" w:rsidR="002E7AA4" w:rsidRDefault="00000000">
            <w:pPr>
              <w:spacing w:after="0" w:line="259" w:lineRule="auto"/>
              <w:ind w:left="0" w:right="10" w:firstLine="0"/>
              <w:jc w:val="center"/>
            </w:pPr>
            <w:r>
              <w:t xml:space="preserve">73.00% </w:t>
            </w:r>
          </w:p>
        </w:tc>
        <w:tc>
          <w:tcPr>
            <w:tcW w:w="1553" w:type="dxa"/>
            <w:gridSpan w:val="2"/>
            <w:tcBorders>
              <w:top w:val="single" w:sz="2" w:space="0" w:color="000000"/>
              <w:left w:val="single" w:sz="2" w:space="0" w:color="000000"/>
              <w:bottom w:val="single" w:sz="2" w:space="0" w:color="000000"/>
              <w:right w:val="single" w:sz="2" w:space="0" w:color="000000"/>
            </w:tcBorders>
          </w:tcPr>
          <w:p w14:paraId="06CED8B2" w14:textId="77777777" w:rsidR="002E7AA4" w:rsidRDefault="00000000">
            <w:pPr>
              <w:spacing w:after="2" w:line="259" w:lineRule="auto"/>
              <w:ind w:left="106" w:right="0" w:firstLine="0"/>
              <w:jc w:val="center"/>
            </w:pPr>
            <w:r>
              <w:t xml:space="preserve">546ms/step </w:t>
            </w:r>
          </w:p>
          <w:p w14:paraId="485BDD3C" w14:textId="77777777" w:rsidR="002E7AA4" w:rsidRDefault="00000000">
            <w:pPr>
              <w:spacing w:after="0" w:line="259" w:lineRule="auto"/>
              <w:ind w:left="34" w:right="0" w:firstLine="0"/>
              <w:jc w:val="center"/>
            </w:pPr>
            <w:r>
              <w:t xml:space="preserve"> </w:t>
            </w:r>
          </w:p>
        </w:tc>
      </w:tr>
    </w:tbl>
    <w:p w14:paraId="3613F5B5" w14:textId="77777777" w:rsidR="002E7AA4" w:rsidRDefault="00000000">
      <w:pPr>
        <w:spacing w:after="2" w:line="259" w:lineRule="auto"/>
        <w:ind w:left="0" w:right="0" w:firstLine="0"/>
        <w:jc w:val="left"/>
      </w:pPr>
      <w:r>
        <w:t xml:space="preserve"> </w:t>
      </w:r>
    </w:p>
    <w:p w14:paraId="36C5E218" w14:textId="77777777" w:rsidR="002E7AA4" w:rsidRDefault="00000000">
      <w:pPr>
        <w:spacing w:after="2" w:line="259" w:lineRule="auto"/>
        <w:ind w:left="0" w:right="0" w:firstLine="0"/>
        <w:jc w:val="left"/>
      </w:pPr>
      <w:r>
        <w:t xml:space="preserve"> </w:t>
      </w:r>
    </w:p>
    <w:p w14:paraId="607F752E" w14:textId="77777777" w:rsidR="002E7AA4" w:rsidRDefault="00000000">
      <w:pPr>
        <w:ind w:left="10" w:right="150"/>
      </w:pPr>
      <w:r>
        <w:t xml:space="preserve">The plot illustrates the relationship between model test accuracy and the validation accuracy for the MNIST dataset, offering insights into both the effectiveness and efficiency of the model. </w:t>
      </w:r>
    </w:p>
    <w:p w14:paraId="14BF43F9" w14:textId="77777777" w:rsidR="002E7AA4" w:rsidRDefault="00000000">
      <w:pPr>
        <w:spacing w:after="0" w:line="259" w:lineRule="auto"/>
        <w:ind w:left="0" w:right="0" w:firstLine="0"/>
        <w:jc w:val="left"/>
      </w:pPr>
      <w:r>
        <w:t xml:space="preserve"> </w:t>
      </w:r>
    </w:p>
    <w:p w14:paraId="089F6E45" w14:textId="77777777" w:rsidR="002E7AA4" w:rsidRDefault="00000000">
      <w:pPr>
        <w:spacing w:after="0" w:line="259" w:lineRule="auto"/>
        <w:ind w:left="-1" w:right="46" w:firstLine="0"/>
        <w:jc w:val="right"/>
      </w:pPr>
      <w:r>
        <w:rPr>
          <w:noProof/>
        </w:rPr>
        <w:drawing>
          <wp:inline distT="0" distB="0" distL="0" distR="0" wp14:anchorId="0DC8C015" wp14:editId="697D9DBF">
            <wp:extent cx="2743200" cy="207010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1"/>
                    <a:stretch>
                      <a:fillRect/>
                    </a:stretch>
                  </pic:blipFill>
                  <pic:spPr>
                    <a:xfrm>
                      <a:off x="0" y="0"/>
                      <a:ext cx="2743200" cy="2070100"/>
                    </a:xfrm>
                    <a:prstGeom prst="rect">
                      <a:avLst/>
                    </a:prstGeom>
                  </pic:spPr>
                </pic:pic>
              </a:graphicData>
            </a:graphic>
          </wp:inline>
        </w:drawing>
      </w:r>
      <w:r>
        <w:t xml:space="preserve"> </w:t>
      </w:r>
    </w:p>
    <w:p w14:paraId="6755F321" w14:textId="77777777" w:rsidR="002E7AA4" w:rsidRDefault="00000000">
      <w:pPr>
        <w:ind w:left="10" w:right="150"/>
      </w:pPr>
      <w:r>
        <w:t xml:space="preserve">                           Fig 7. Plot for MNIST  </w:t>
      </w:r>
    </w:p>
    <w:p w14:paraId="675D1D51" w14:textId="77777777" w:rsidR="002E7AA4" w:rsidRDefault="00000000">
      <w:pPr>
        <w:spacing w:after="4" w:line="259" w:lineRule="auto"/>
        <w:ind w:left="0" w:right="0" w:firstLine="0"/>
        <w:jc w:val="left"/>
      </w:pPr>
      <w:r>
        <w:t xml:space="preserve"> </w:t>
      </w:r>
    </w:p>
    <w:p w14:paraId="7A3A8E94" w14:textId="77777777" w:rsidR="002E7AA4" w:rsidRDefault="00000000">
      <w:pPr>
        <w:ind w:left="10" w:right="150"/>
      </w:pPr>
      <w:r>
        <w:t xml:space="preserve">The below graph represents CIFAR datasets. </w:t>
      </w:r>
    </w:p>
    <w:p w14:paraId="337CC205" w14:textId="77777777" w:rsidR="002E7AA4" w:rsidRDefault="00000000">
      <w:pPr>
        <w:spacing w:after="0" w:line="259" w:lineRule="auto"/>
        <w:ind w:left="0" w:right="0" w:firstLine="0"/>
        <w:jc w:val="left"/>
      </w:pPr>
      <w:r>
        <w:t xml:space="preserve"> </w:t>
      </w:r>
    </w:p>
    <w:p w14:paraId="542C1634" w14:textId="77777777" w:rsidR="002E7AA4" w:rsidRDefault="00000000">
      <w:pPr>
        <w:spacing w:after="0" w:line="259" w:lineRule="auto"/>
        <w:ind w:left="-1" w:right="46" w:firstLine="0"/>
        <w:jc w:val="right"/>
      </w:pPr>
      <w:r>
        <w:rPr>
          <w:noProof/>
        </w:rPr>
        <w:lastRenderedPageBreak/>
        <w:drawing>
          <wp:inline distT="0" distB="0" distL="0" distR="0" wp14:anchorId="1319AA77" wp14:editId="5AAD574B">
            <wp:extent cx="2743200" cy="202946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2"/>
                    <a:stretch>
                      <a:fillRect/>
                    </a:stretch>
                  </pic:blipFill>
                  <pic:spPr>
                    <a:xfrm>
                      <a:off x="0" y="0"/>
                      <a:ext cx="2743200" cy="2029460"/>
                    </a:xfrm>
                    <a:prstGeom prst="rect">
                      <a:avLst/>
                    </a:prstGeom>
                  </pic:spPr>
                </pic:pic>
              </a:graphicData>
            </a:graphic>
          </wp:inline>
        </w:drawing>
      </w:r>
      <w:r>
        <w:t xml:space="preserve"> </w:t>
      </w:r>
    </w:p>
    <w:p w14:paraId="3A5CA14F" w14:textId="77777777" w:rsidR="002E7AA4" w:rsidRDefault="00000000">
      <w:pPr>
        <w:ind w:left="10" w:right="150"/>
      </w:pPr>
      <w:r>
        <w:t xml:space="preserve">                          Fig 8. Plot for CIFAR  </w:t>
      </w:r>
    </w:p>
    <w:p w14:paraId="0EA51411" w14:textId="77777777" w:rsidR="002E7AA4" w:rsidRDefault="00000000">
      <w:pPr>
        <w:spacing w:after="4" w:line="259" w:lineRule="auto"/>
        <w:ind w:left="0" w:right="0" w:firstLine="0"/>
        <w:jc w:val="left"/>
      </w:pPr>
      <w:r>
        <w:t xml:space="preserve"> </w:t>
      </w:r>
    </w:p>
    <w:p w14:paraId="6DFF84C6" w14:textId="77777777" w:rsidR="002E7AA4" w:rsidRDefault="00000000">
      <w:pPr>
        <w:spacing w:after="0" w:line="259" w:lineRule="auto"/>
        <w:ind w:left="0" w:right="0" w:firstLine="0"/>
        <w:jc w:val="left"/>
      </w:pPr>
      <w:r>
        <w:t xml:space="preserve"> </w:t>
      </w:r>
    </w:p>
    <w:p w14:paraId="7E958D65" w14:textId="77777777" w:rsidR="002E7AA4" w:rsidRDefault="00000000">
      <w:pPr>
        <w:pStyle w:val="Heading1"/>
        <w:spacing w:after="74"/>
        <w:ind w:left="85" w:right="38"/>
      </w:pPr>
      <w:r>
        <w:t xml:space="preserve">VI. CONCLUSION </w:t>
      </w:r>
    </w:p>
    <w:p w14:paraId="4A5E6A6E" w14:textId="77777777" w:rsidR="002E7AA4" w:rsidRDefault="00000000">
      <w:pPr>
        <w:ind w:left="10" w:right="46"/>
      </w:pPr>
      <w:r>
        <w:t xml:space="preserve">In conclusion, the comparative evaluation of the VGG16 and </w:t>
      </w:r>
      <w:proofErr w:type="spellStart"/>
      <w:r>
        <w:t>GoogLeNet</w:t>
      </w:r>
      <w:proofErr w:type="spellEnd"/>
      <w:r>
        <w:t xml:space="preserve"> models on the MNIST and CIFAR datasets underscores their efficacy in the classification tasks. VGG16, characterized by its deep architecture and utilization of smaller convolutional filters, exhibits robust </w:t>
      </w:r>
      <w:r>
        <w:t xml:space="preserve">performance with a validation accuracy of 99.04% in MNIST and 73.00% in the CIFAR datasets. Conversely, </w:t>
      </w:r>
      <w:proofErr w:type="spellStart"/>
      <w:r>
        <w:t>GoogLeNet</w:t>
      </w:r>
      <w:proofErr w:type="spellEnd"/>
      <w:r>
        <w:t xml:space="preserve">, distinguished by its innovative inception modules and global average pooling, achieves a slightly lower accuracy of 98.05% in MNIST and 00.00% in </w:t>
      </w:r>
    </w:p>
    <w:p w14:paraId="2325D8DA" w14:textId="77777777" w:rsidR="002E7AA4" w:rsidRDefault="00000000">
      <w:pPr>
        <w:spacing w:after="16" w:line="246" w:lineRule="auto"/>
        <w:ind w:left="9" w:right="0"/>
        <w:jc w:val="left"/>
      </w:pPr>
      <w:r>
        <w:t xml:space="preserve">CIFAR. Despite this variance, both </w:t>
      </w:r>
      <w:proofErr w:type="gramStart"/>
      <w:r>
        <w:t>models  demonstrate</w:t>
      </w:r>
      <w:proofErr w:type="gramEnd"/>
      <w:r>
        <w:t xml:space="preserve"> remarkable accuracy rates, showcasing their suitability for image classification tasks. Moreover, the computational efficiency of each model, as evidenced by the training time per step, contributes to their practical utility in real-world applications. These findings underscore the versatility and effectiveness of deep convolutional neural networks in addressing complex image recognition challenges. </w:t>
      </w:r>
    </w:p>
    <w:p w14:paraId="7DFCE355" w14:textId="77777777" w:rsidR="002E7AA4" w:rsidRDefault="00000000">
      <w:pPr>
        <w:spacing w:after="2" w:line="259" w:lineRule="auto"/>
        <w:ind w:left="0" w:right="0" w:firstLine="0"/>
        <w:jc w:val="left"/>
      </w:pPr>
      <w:r>
        <w:t xml:space="preserve"> </w:t>
      </w:r>
    </w:p>
    <w:p w14:paraId="69AA204C" w14:textId="77777777" w:rsidR="002E7AA4" w:rsidRDefault="00000000">
      <w:pPr>
        <w:spacing w:after="2" w:line="259" w:lineRule="auto"/>
        <w:ind w:left="0" w:right="0" w:firstLine="0"/>
        <w:jc w:val="left"/>
      </w:pPr>
      <w:r>
        <w:t xml:space="preserve"> </w:t>
      </w:r>
    </w:p>
    <w:p w14:paraId="3EA5FD85" w14:textId="77777777" w:rsidR="002E7AA4" w:rsidRDefault="00000000">
      <w:pPr>
        <w:spacing w:after="4" w:line="259" w:lineRule="auto"/>
        <w:ind w:left="0" w:right="0" w:firstLine="0"/>
        <w:jc w:val="left"/>
      </w:pPr>
      <w:r>
        <w:t xml:space="preserve"> </w:t>
      </w:r>
    </w:p>
    <w:p w14:paraId="00FB9F1A" w14:textId="77777777" w:rsidR="002E7AA4" w:rsidRDefault="00000000">
      <w:pPr>
        <w:spacing w:after="0" w:line="259" w:lineRule="auto"/>
        <w:ind w:left="0" w:right="0" w:firstLine="0"/>
        <w:jc w:val="left"/>
      </w:pPr>
      <w:r>
        <w:t xml:space="preserve"> </w:t>
      </w:r>
    </w:p>
    <w:p w14:paraId="50135C5F" w14:textId="77777777" w:rsidR="002E7AA4" w:rsidRDefault="002E7AA4">
      <w:pPr>
        <w:sectPr w:rsidR="002E7AA4">
          <w:type w:val="continuous"/>
          <w:pgSz w:w="12240" w:h="15840"/>
          <w:pgMar w:top="1440" w:right="1342" w:bottom="1451" w:left="1426" w:header="720" w:footer="720" w:gutter="0"/>
          <w:cols w:num="2" w:space="750"/>
        </w:sectPr>
      </w:pPr>
    </w:p>
    <w:p w14:paraId="2F75881C" w14:textId="77777777" w:rsidR="00CC584F" w:rsidRDefault="00CC584F">
      <w:pPr>
        <w:pStyle w:val="Heading1"/>
        <w:spacing w:after="87"/>
        <w:ind w:left="85" w:right="0"/>
      </w:pPr>
    </w:p>
    <w:p w14:paraId="763B2557" w14:textId="77777777" w:rsidR="00CC584F" w:rsidRDefault="00CC584F">
      <w:pPr>
        <w:pStyle w:val="Heading1"/>
        <w:spacing w:after="87"/>
        <w:ind w:left="85" w:right="0"/>
      </w:pPr>
    </w:p>
    <w:p w14:paraId="11CB7DA2" w14:textId="4AF36374" w:rsidR="002E7AA4" w:rsidRDefault="00000000">
      <w:pPr>
        <w:pStyle w:val="Heading1"/>
        <w:spacing w:after="87"/>
        <w:ind w:left="85" w:right="0"/>
      </w:pPr>
      <w:r>
        <w:t xml:space="preserve">REFERENCES </w:t>
      </w:r>
    </w:p>
    <w:p w14:paraId="469F7BFB" w14:textId="77777777" w:rsidR="002E7AA4" w:rsidRDefault="00000000">
      <w:pPr>
        <w:numPr>
          <w:ilvl w:val="0"/>
          <w:numId w:val="5"/>
        </w:numPr>
        <w:spacing w:after="30" w:line="248" w:lineRule="auto"/>
        <w:ind w:right="0" w:hanging="360"/>
        <w:jc w:val="left"/>
      </w:pPr>
      <w:r>
        <w:rPr>
          <w:rFonts w:ascii="Arial" w:eastAsia="Arial" w:hAnsi="Arial" w:cs="Arial"/>
          <w:color w:val="222222"/>
          <w:sz w:val="20"/>
        </w:rPr>
        <w:t xml:space="preserve">Simonyan, Karen, and Andrew Zisserman. "Very deep convolutional networks for large-scale image recognition." </w:t>
      </w:r>
      <w:proofErr w:type="spellStart"/>
      <w:r>
        <w:rPr>
          <w:rFonts w:ascii="Arial" w:eastAsia="Arial" w:hAnsi="Arial" w:cs="Arial"/>
          <w:i/>
          <w:color w:val="222222"/>
          <w:sz w:val="20"/>
        </w:rPr>
        <w:t>arXiv</w:t>
      </w:r>
      <w:proofErr w:type="spellEnd"/>
      <w:r>
        <w:rPr>
          <w:rFonts w:ascii="Arial" w:eastAsia="Arial" w:hAnsi="Arial" w:cs="Arial"/>
          <w:i/>
          <w:color w:val="222222"/>
          <w:sz w:val="20"/>
        </w:rPr>
        <w:t xml:space="preserve"> preprint arXiv:1409.1556</w:t>
      </w:r>
      <w:r>
        <w:rPr>
          <w:rFonts w:ascii="Arial" w:eastAsia="Arial" w:hAnsi="Arial" w:cs="Arial"/>
          <w:color w:val="222222"/>
          <w:sz w:val="20"/>
        </w:rPr>
        <w:t xml:space="preserve"> (2014).</w:t>
      </w:r>
      <w:r>
        <w:rPr>
          <w:sz w:val="20"/>
        </w:rPr>
        <w:t xml:space="preserve"> </w:t>
      </w:r>
    </w:p>
    <w:p w14:paraId="6F6414A3" w14:textId="77777777" w:rsidR="002E7AA4" w:rsidRDefault="00000000">
      <w:pPr>
        <w:numPr>
          <w:ilvl w:val="0"/>
          <w:numId w:val="5"/>
        </w:numPr>
        <w:spacing w:after="42" w:line="239" w:lineRule="auto"/>
        <w:ind w:right="0" w:hanging="360"/>
        <w:jc w:val="left"/>
      </w:pPr>
      <w:r>
        <w:rPr>
          <w:rFonts w:ascii="Arial" w:eastAsia="Arial" w:hAnsi="Arial" w:cs="Arial"/>
          <w:color w:val="222222"/>
          <w:sz w:val="20"/>
        </w:rPr>
        <w:t xml:space="preserve">Szegedy, Christian, et al. "Going deeper with convolutions." </w:t>
      </w:r>
      <w:r>
        <w:rPr>
          <w:rFonts w:ascii="Arial" w:eastAsia="Arial" w:hAnsi="Arial" w:cs="Arial"/>
          <w:i/>
          <w:color w:val="222222"/>
          <w:sz w:val="20"/>
        </w:rPr>
        <w:t>Proceedings of the IEEE conference on computer vision and pattern recognition</w:t>
      </w:r>
      <w:r>
        <w:rPr>
          <w:rFonts w:ascii="Arial" w:eastAsia="Arial" w:hAnsi="Arial" w:cs="Arial"/>
          <w:color w:val="222222"/>
          <w:sz w:val="20"/>
        </w:rPr>
        <w:t>. 2015.</w:t>
      </w:r>
      <w:r>
        <w:rPr>
          <w:sz w:val="20"/>
        </w:rPr>
        <w:t xml:space="preserve"> </w:t>
      </w:r>
    </w:p>
    <w:p w14:paraId="6D78A3DA" w14:textId="77777777" w:rsidR="002E7AA4" w:rsidRDefault="00000000">
      <w:pPr>
        <w:numPr>
          <w:ilvl w:val="0"/>
          <w:numId w:val="5"/>
        </w:numPr>
        <w:spacing w:after="30" w:line="248" w:lineRule="auto"/>
        <w:ind w:right="0" w:hanging="360"/>
        <w:jc w:val="left"/>
      </w:pPr>
      <w:r>
        <w:rPr>
          <w:rFonts w:ascii="Arial" w:eastAsia="Arial" w:hAnsi="Arial" w:cs="Arial"/>
          <w:color w:val="222222"/>
          <w:sz w:val="20"/>
        </w:rPr>
        <w:t>Krizhevsky, Alex, and Geoffrey Hinton. "Learning multiple layers of features from tiny images." (2009): 7.</w:t>
      </w:r>
      <w:r>
        <w:rPr>
          <w:sz w:val="20"/>
        </w:rPr>
        <w:t xml:space="preserve"> </w:t>
      </w:r>
    </w:p>
    <w:p w14:paraId="4832DF1A" w14:textId="77777777" w:rsidR="002E7AA4" w:rsidRDefault="00000000">
      <w:pPr>
        <w:numPr>
          <w:ilvl w:val="0"/>
          <w:numId w:val="5"/>
        </w:numPr>
        <w:spacing w:after="30" w:line="248" w:lineRule="auto"/>
        <w:ind w:right="0" w:hanging="360"/>
        <w:jc w:val="left"/>
      </w:pPr>
      <w:r>
        <w:rPr>
          <w:rFonts w:ascii="Arial" w:eastAsia="Arial" w:hAnsi="Arial" w:cs="Arial"/>
          <w:color w:val="222222"/>
          <w:sz w:val="20"/>
        </w:rPr>
        <w:t xml:space="preserve">Alex, Krizhevsky. "Learning multiple layers of features from tiny images." </w:t>
      </w:r>
      <w:r>
        <w:rPr>
          <w:rFonts w:ascii="Arial" w:eastAsia="Arial" w:hAnsi="Arial" w:cs="Arial"/>
          <w:i/>
          <w:color w:val="222222"/>
          <w:sz w:val="20"/>
        </w:rPr>
        <w:t xml:space="preserve">https://www. cs. </w:t>
      </w:r>
      <w:proofErr w:type="spellStart"/>
      <w:r>
        <w:rPr>
          <w:rFonts w:ascii="Arial" w:eastAsia="Arial" w:hAnsi="Arial" w:cs="Arial"/>
          <w:i/>
          <w:color w:val="222222"/>
          <w:sz w:val="20"/>
        </w:rPr>
        <w:t>toronto</w:t>
      </w:r>
      <w:proofErr w:type="spellEnd"/>
      <w:r>
        <w:rPr>
          <w:rFonts w:ascii="Arial" w:eastAsia="Arial" w:hAnsi="Arial" w:cs="Arial"/>
          <w:i/>
          <w:color w:val="222222"/>
          <w:sz w:val="20"/>
        </w:rPr>
        <w:t xml:space="preserve">. </w:t>
      </w:r>
      <w:proofErr w:type="spellStart"/>
      <w:r>
        <w:rPr>
          <w:rFonts w:ascii="Arial" w:eastAsia="Arial" w:hAnsi="Arial" w:cs="Arial"/>
          <w:i/>
          <w:color w:val="222222"/>
          <w:sz w:val="20"/>
        </w:rPr>
        <w:t>edu</w:t>
      </w:r>
      <w:proofErr w:type="spellEnd"/>
      <w:r>
        <w:rPr>
          <w:rFonts w:ascii="Arial" w:eastAsia="Arial" w:hAnsi="Arial" w:cs="Arial"/>
          <w:i/>
          <w:color w:val="222222"/>
          <w:sz w:val="20"/>
        </w:rPr>
        <w:t>/</w:t>
      </w:r>
      <w:proofErr w:type="spellStart"/>
      <w:r>
        <w:rPr>
          <w:rFonts w:ascii="Arial" w:eastAsia="Arial" w:hAnsi="Arial" w:cs="Arial"/>
          <w:i/>
          <w:color w:val="222222"/>
          <w:sz w:val="20"/>
        </w:rPr>
        <w:t>kriz</w:t>
      </w:r>
      <w:proofErr w:type="spellEnd"/>
      <w:r>
        <w:rPr>
          <w:rFonts w:ascii="Arial" w:eastAsia="Arial" w:hAnsi="Arial" w:cs="Arial"/>
          <w:i/>
          <w:color w:val="222222"/>
          <w:sz w:val="20"/>
        </w:rPr>
        <w:t>/learning-features-2009-TR. pdf</w:t>
      </w:r>
      <w:r>
        <w:rPr>
          <w:rFonts w:ascii="Arial" w:eastAsia="Arial" w:hAnsi="Arial" w:cs="Arial"/>
          <w:color w:val="222222"/>
          <w:sz w:val="20"/>
        </w:rPr>
        <w:t xml:space="preserve"> (2009).</w:t>
      </w:r>
      <w:r>
        <w:rPr>
          <w:sz w:val="20"/>
        </w:rPr>
        <w:t xml:space="preserve"> </w:t>
      </w:r>
    </w:p>
    <w:p w14:paraId="62A5BA7D" w14:textId="77777777" w:rsidR="002E7AA4" w:rsidRDefault="00000000">
      <w:pPr>
        <w:numPr>
          <w:ilvl w:val="0"/>
          <w:numId w:val="5"/>
        </w:numPr>
        <w:spacing w:after="30" w:line="248" w:lineRule="auto"/>
        <w:ind w:right="0" w:hanging="360"/>
        <w:jc w:val="left"/>
      </w:pPr>
      <w:r>
        <w:rPr>
          <w:rFonts w:ascii="Arial" w:eastAsia="Arial" w:hAnsi="Arial" w:cs="Arial"/>
          <w:color w:val="222222"/>
          <w:sz w:val="20"/>
        </w:rPr>
        <w:t>Krizhevsky, Alex, and Geoffrey Hinton. "Learning multiple layers of features from tiny images." (2009): 7.</w:t>
      </w:r>
      <w:r>
        <w:rPr>
          <w:sz w:val="20"/>
        </w:rPr>
        <w:t xml:space="preserve"> </w:t>
      </w:r>
    </w:p>
    <w:p w14:paraId="0AF049A5" w14:textId="77777777" w:rsidR="002E7AA4" w:rsidRDefault="00000000">
      <w:pPr>
        <w:numPr>
          <w:ilvl w:val="0"/>
          <w:numId w:val="5"/>
        </w:numPr>
        <w:spacing w:after="42" w:line="239" w:lineRule="auto"/>
        <w:ind w:right="0" w:hanging="360"/>
        <w:jc w:val="left"/>
      </w:pPr>
      <w:r>
        <w:rPr>
          <w:rFonts w:ascii="Arial" w:eastAsia="Arial" w:hAnsi="Arial" w:cs="Arial"/>
          <w:color w:val="222222"/>
          <w:sz w:val="20"/>
        </w:rPr>
        <w:t xml:space="preserve">He, Kaiming, et al. "Deep residual learning for image recognition." </w:t>
      </w:r>
      <w:r>
        <w:rPr>
          <w:rFonts w:ascii="Arial" w:eastAsia="Arial" w:hAnsi="Arial" w:cs="Arial"/>
          <w:i/>
          <w:color w:val="222222"/>
          <w:sz w:val="20"/>
        </w:rPr>
        <w:t>Proceedings of the IEEE conference on computer vision and pattern recognition</w:t>
      </w:r>
      <w:r>
        <w:rPr>
          <w:rFonts w:ascii="Arial" w:eastAsia="Arial" w:hAnsi="Arial" w:cs="Arial"/>
          <w:color w:val="222222"/>
          <w:sz w:val="20"/>
        </w:rPr>
        <w:t>. 2016.</w:t>
      </w:r>
      <w:r>
        <w:rPr>
          <w:sz w:val="20"/>
        </w:rPr>
        <w:t xml:space="preserve"> </w:t>
      </w:r>
    </w:p>
    <w:p w14:paraId="3F45F890" w14:textId="77777777" w:rsidR="002E7AA4" w:rsidRDefault="00000000">
      <w:pPr>
        <w:numPr>
          <w:ilvl w:val="0"/>
          <w:numId w:val="5"/>
        </w:numPr>
        <w:spacing w:after="30" w:line="248" w:lineRule="auto"/>
        <w:ind w:right="0" w:hanging="360"/>
        <w:jc w:val="left"/>
      </w:pPr>
      <w:proofErr w:type="spellStart"/>
      <w:r>
        <w:rPr>
          <w:rFonts w:ascii="Arial" w:eastAsia="Arial" w:hAnsi="Arial" w:cs="Arial"/>
          <w:color w:val="222222"/>
          <w:sz w:val="20"/>
        </w:rPr>
        <w:t>Github</w:t>
      </w:r>
      <w:proofErr w:type="spellEnd"/>
      <w:r>
        <w:rPr>
          <w:rFonts w:ascii="Arial" w:eastAsia="Arial" w:hAnsi="Arial" w:cs="Arial"/>
          <w:color w:val="222222"/>
          <w:sz w:val="20"/>
        </w:rPr>
        <w:t xml:space="preserve">: </w:t>
      </w:r>
      <w:r>
        <w:rPr>
          <w:rFonts w:ascii="Arial" w:eastAsia="Arial" w:hAnsi="Arial" w:cs="Arial"/>
          <w:color w:val="222222"/>
          <w:sz w:val="20"/>
        </w:rPr>
        <w:tab/>
        <w:t>https://github.com/devasworski/Deeper-Networks-for-Image-</w:t>
      </w:r>
    </w:p>
    <w:p w14:paraId="7A5D79EF" w14:textId="77777777" w:rsidR="002E7AA4" w:rsidRDefault="00000000">
      <w:pPr>
        <w:spacing w:after="30" w:line="248" w:lineRule="auto"/>
        <w:ind w:left="720" w:right="0" w:firstLine="0"/>
        <w:jc w:val="left"/>
      </w:pPr>
      <w:r>
        <w:rPr>
          <w:rFonts w:ascii="Arial" w:eastAsia="Arial" w:hAnsi="Arial" w:cs="Arial"/>
          <w:color w:val="222222"/>
          <w:sz w:val="20"/>
        </w:rPr>
        <w:t>Classification/blob/main/</w:t>
      </w:r>
      <w:proofErr w:type="spellStart"/>
      <w:r>
        <w:rPr>
          <w:rFonts w:ascii="Arial" w:eastAsia="Arial" w:hAnsi="Arial" w:cs="Arial"/>
          <w:color w:val="222222"/>
          <w:sz w:val="20"/>
        </w:rPr>
        <w:t>GoogleNet.ipynb</w:t>
      </w:r>
      <w:proofErr w:type="spellEnd"/>
      <w:r>
        <w:rPr>
          <w:sz w:val="20"/>
        </w:rPr>
        <w:t xml:space="preserve"> </w:t>
      </w:r>
    </w:p>
    <w:p w14:paraId="6F1BCCEB" w14:textId="77777777" w:rsidR="002E7AA4" w:rsidRDefault="00000000">
      <w:pPr>
        <w:spacing w:after="0" w:line="259" w:lineRule="auto"/>
        <w:ind w:left="0" w:right="0" w:firstLine="0"/>
        <w:jc w:val="left"/>
      </w:pPr>
      <w:r>
        <w:t xml:space="preserve"> </w:t>
      </w:r>
    </w:p>
    <w:p w14:paraId="18914065" w14:textId="77777777" w:rsidR="002E7AA4" w:rsidRDefault="00000000">
      <w:pPr>
        <w:spacing w:after="6" w:line="259" w:lineRule="auto"/>
        <w:ind w:left="0" w:right="0" w:firstLine="0"/>
        <w:jc w:val="left"/>
      </w:pPr>
      <w:r>
        <w:rPr>
          <w:sz w:val="20"/>
        </w:rPr>
        <w:t xml:space="preserve"> </w:t>
      </w:r>
    </w:p>
    <w:p w14:paraId="17602142" w14:textId="77777777" w:rsidR="002E7AA4" w:rsidRDefault="00000000">
      <w:pPr>
        <w:spacing w:after="6" w:line="259" w:lineRule="auto"/>
        <w:ind w:left="0" w:right="0" w:firstLine="0"/>
        <w:jc w:val="left"/>
      </w:pPr>
      <w:r>
        <w:rPr>
          <w:sz w:val="20"/>
        </w:rPr>
        <w:t xml:space="preserve"> </w:t>
      </w:r>
    </w:p>
    <w:p w14:paraId="5DE8AE27" w14:textId="77777777" w:rsidR="002E7AA4" w:rsidRDefault="00000000">
      <w:pPr>
        <w:spacing w:after="6" w:line="259" w:lineRule="auto"/>
        <w:ind w:left="0" w:right="0" w:firstLine="0"/>
        <w:jc w:val="left"/>
      </w:pPr>
      <w:r>
        <w:rPr>
          <w:sz w:val="20"/>
        </w:rPr>
        <w:t xml:space="preserve"> </w:t>
      </w:r>
    </w:p>
    <w:p w14:paraId="426DEB74" w14:textId="77777777" w:rsidR="002E7AA4" w:rsidRDefault="00000000">
      <w:pPr>
        <w:spacing w:after="4" w:line="259" w:lineRule="auto"/>
        <w:ind w:left="0" w:right="0" w:firstLine="0"/>
        <w:jc w:val="left"/>
      </w:pPr>
      <w:r>
        <w:rPr>
          <w:sz w:val="20"/>
        </w:rPr>
        <w:t xml:space="preserve"> </w:t>
      </w:r>
    </w:p>
    <w:p w14:paraId="0DEEA074" w14:textId="77777777" w:rsidR="002E7AA4" w:rsidRDefault="00000000">
      <w:pPr>
        <w:spacing w:after="6" w:line="259" w:lineRule="auto"/>
        <w:ind w:left="0" w:right="0" w:firstLine="0"/>
        <w:jc w:val="left"/>
      </w:pPr>
      <w:r>
        <w:rPr>
          <w:sz w:val="20"/>
        </w:rPr>
        <w:t xml:space="preserve"> </w:t>
      </w:r>
    </w:p>
    <w:p w14:paraId="168E376B" w14:textId="77777777" w:rsidR="002E7AA4" w:rsidRDefault="00000000">
      <w:pPr>
        <w:spacing w:after="0" w:line="259" w:lineRule="auto"/>
        <w:ind w:left="0" w:right="0" w:firstLine="0"/>
        <w:jc w:val="left"/>
      </w:pPr>
      <w:r>
        <w:rPr>
          <w:sz w:val="20"/>
        </w:rPr>
        <w:t xml:space="preserve"> </w:t>
      </w:r>
    </w:p>
    <w:sectPr w:rsidR="002E7AA4">
      <w:type w:val="continuous"/>
      <w:pgSz w:w="12240" w:h="15840"/>
      <w:pgMar w:top="1481" w:right="1510" w:bottom="42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274"/>
    <w:multiLevelType w:val="hybridMultilevel"/>
    <w:tmpl w:val="89341EDE"/>
    <w:lvl w:ilvl="0" w:tplc="6DA277C8">
      <w:start w:val="1"/>
      <w:numFmt w:val="decimal"/>
      <w:lvlText w:val="%1)"/>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C9542BBA">
      <w:start w:val="1"/>
      <w:numFmt w:val="lowerLetter"/>
      <w:lvlText w:val="%2"/>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C6B4668A">
      <w:start w:val="1"/>
      <w:numFmt w:val="lowerRoman"/>
      <w:lvlText w:val="%3"/>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3528CFDC">
      <w:start w:val="1"/>
      <w:numFmt w:val="decimal"/>
      <w:lvlText w:val="%4"/>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AA74BF32">
      <w:start w:val="1"/>
      <w:numFmt w:val="lowerLetter"/>
      <w:lvlText w:val="%5"/>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9A96ED2C">
      <w:start w:val="1"/>
      <w:numFmt w:val="lowerRoman"/>
      <w:lvlText w:val="%6"/>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54C6BFB6">
      <w:start w:val="1"/>
      <w:numFmt w:val="decimal"/>
      <w:lvlText w:val="%7"/>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35405952">
      <w:start w:val="1"/>
      <w:numFmt w:val="lowerLetter"/>
      <w:lvlText w:val="%8"/>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193EA2FC">
      <w:start w:val="1"/>
      <w:numFmt w:val="lowerRoman"/>
      <w:lvlText w:val="%9"/>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1810614E"/>
    <w:multiLevelType w:val="hybridMultilevel"/>
    <w:tmpl w:val="82D49A32"/>
    <w:lvl w:ilvl="0" w:tplc="D8C49756">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2CFDF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706BE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328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4CED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0479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0276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F069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564F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7D3637"/>
    <w:multiLevelType w:val="hybridMultilevel"/>
    <w:tmpl w:val="133C2108"/>
    <w:lvl w:ilvl="0" w:tplc="8B5A9A9E">
      <w:start w:val="1"/>
      <w:numFmt w:val="decimal"/>
      <w:lvlText w:val="%1)"/>
      <w:lvlJc w:val="left"/>
      <w:pPr>
        <w:ind w:left="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2B98AF42">
      <w:start w:val="1"/>
      <w:numFmt w:val="lowerLetter"/>
      <w:lvlText w:val="%2"/>
      <w:lvlJc w:val="left"/>
      <w:pPr>
        <w:ind w:left="127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2750AEBE">
      <w:start w:val="1"/>
      <w:numFmt w:val="lowerRoman"/>
      <w:lvlText w:val="%3"/>
      <w:lvlJc w:val="left"/>
      <w:pPr>
        <w:ind w:left="199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58621F3E">
      <w:start w:val="1"/>
      <w:numFmt w:val="decimal"/>
      <w:lvlText w:val="%4"/>
      <w:lvlJc w:val="left"/>
      <w:pPr>
        <w:ind w:left="271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09066EDA">
      <w:start w:val="1"/>
      <w:numFmt w:val="lowerLetter"/>
      <w:lvlText w:val="%5"/>
      <w:lvlJc w:val="left"/>
      <w:pPr>
        <w:ind w:left="343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43F0A04A">
      <w:start w:val="1"/>
      <w:numFmt w:val="lowerRoman"/>
      <w:lvlText w:val="%6"/>
      <w:lvlJc w:val="left"/>
      <w:pPr>
        <w:ind w:left="415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C6821C82">
      <w:start w:val="1"/>
      <w:numFmt w:val="decimal"/>
      <w:lvlText w:val="%7"/>
      <w:lvlJc w:val="left"/>
      <w:pPr>
        <w:ind w:left="487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EFDA19CE">
      <w:start w:val="1"/>
      <w:numFmt w:val="lowerLetter"/>
      <w:lvlText w:val="%8"/>
      <w:lvlJc w:val="left"/>
      <w:pPr>
        <w:ind w:left="559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46489DB2">
      <w:start w:val="1"/>
      <w:numFmt w:val="lowerRoman"/>
      <w:lvlText w:val="%9"/>
      <w:lvlJc w:val="left"/>
      <w:pPr>
        <w:ind w:left="631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920518"/>
    <w:multiLevelType w:val="hybridMultilevel"/>
    <w:tmpl w:val="3F3C3026"/>
    <w:lvl w:ilvl="0" w:tplc="6D4EE632">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92C668C">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9D16CC3A">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E6E5860">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43CEC72">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AA6B7E6">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B92B5E8">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FD5C7E36">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0FC883E">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072A7A"/>
    <w:multiLevelType w:val="hybridMultilevel"/>
    <w:tmpl w:val="9DB00524"/>
    <w:lvl w:ilvl="0" w:tplc="9FDC542C">
      <w:start w:val="1"/>
      <w:numFmt w:val="decimal"/>
      <w:lvlText w:val="%1)"/>
      <w:lvlJc w:val="left"/>
      <w:pPr>
        <w:ind w:left="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98EC2258">
      <w:start w:val="1"/>
      <w:numFmt w:val="lowerLetter"/>
      <w:lvlText w:val="%2"/>
      <w:lvlJc w:val="left"/>
      <w:pPr>
        <w:ind w:left="117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1FE6F0C">
      <w:start w:val="1"/>
      <w:numFmt w:val="lowerRoman"/>
      <w:lvlText w:val="%3"/>
      <w:lvlJc w:val="left"/>
      <w:pPr>
        <w:ind w:left="189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A58C8CE8">
      <w:start w:val="1"/>
      <w:numFmt w:val="decimal"/>
      <w:lvlText w:val="%4"/>
      <w:lvlJc w:val="left"/>
      <w:pPr>
        <w:ind w:left="261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122697C2">
      <w:start w:val="1"/>
      <w:numFmt w:val="lowerLetter"/>
      <w:lvlText w:val="%5"/>
      <w:lvlJc w:val="left"/>
      <w:pPr>
        <w:ind w:left="333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8EC2220C">
      <w:start w:val="1"/>
      <w:numFmt w:val="lowerRoman"/>
      <w:lvlText w:val="%6"/>
      <w:lvlJc w:val="left"/>
      <w:pPr>
        <w:ind w:left="405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7C52DE66">
      <w:start w:val="1"/>
      <w:numFmt w:val="decimal"/>
      <w:lvlText w:val="%7"/>
      <w:lvlJc w:val="left"/>
      <w:pPr>
        <w:ind w:left="477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7D360500">
      <w:start w:val="1"/>
      <w:numFmt w:val="lowerLetter"/>
      <w:lvlText w:val="%8"/>
      <w:lvlJc w:val="left"/>
      <w:pPr>
        <w:ind w:left="549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CD4D61C">
      <w:start w:val="1"/>
      <w:numFmt w:val="lowerRoman"/>
      <w:lvlText w:val="%9"/>
      <w:lvlJc w:val="left"/>
      <w:pPr>
        <w:ind w:left="621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2125614742">
    <w:abstractNumId w:val="2"/>
  </w:num>
  <w:num w:numId="2" w16cid:durableId="1138112535">
    <w:abstractNumId w:val="4"/>
  </w:num>
  <w:num w:numId="3" w16cid:durableId="730931821">
    <w:abstractNumId w:val="1"/>
  </w:num>
  <w:num w:numId="4" w16cid:durableId="1246379391">
    <w:abstractNumId w:val="3"/>
  </w:num>
  <w:num w:numId="5" w16cid:durableId="30666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A4"/>
    <w:rsid w:val="0009109B"/>
    <w:rsid w:val="002E7AA4"/>
    <w:rsid w:val="0052304D"/>
    <w:rsid w:val="00CC5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7575"/>
  <w15:docId w15:val="{91B11348-2B92-4756-A869-0A9593EEA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2" w:lineRule="auto"/>
      <w:ind w:left="24" w:right="47"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 w:line="259" w:lineRule="auto"/>
      <w:ind w:left="24" w:right="47" w:hanging="10"/>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12" w:line="259" w:lineRule="auto"/>
      <w:ind w:left="195"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2062</Words>
  <Characters>11758</Characters>
  <Application>Microsoft Office Word</Application>
  <DocSecurity>0</DocSecurity>
  <Lines>97</Lines>
  <Paragraphs>27</Paragraphs>
  <ScaleCrop>false</ScaleCrop>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 k n</dc:creator>
  <cp:keywords/>
  <cp:lastModifiedBy>Indhu Nataraj</cp:lastModifiedBy>
  <cp:revision>3</cp:revision>
  <dcterms:created xsi:type="dcterms:W3CDTF">2026-06-15T15:00:00Z</dcterms:created>
  <dcterms:modified xsi:type="dcterms:W3CDTF">2026-06-15T15:54:00Z</dcterms:modified>
</cp:coreProperties>
</file>