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4C8" w:rsidRPr="001A6ED3" w:rsidRDefault="00F524C8" w:rsidP="00F524C8">
      <w:pPr>
        <w:jc w:val="center"/>
        <w:rPr>
          <w:sz w:val="40"/>
          <w:szCs w:val="40"/>
        </w:rPr>
      </w:pPr>
      <w:r w:rsidRPr="001A6ED3">
        <w:rPr>
          <w:sz w:val="40"/>
          <w:szCs w:val="40"/>
        </w:rPr>
        <w:t>PROJECT PROPOSAL</w:t>
      </w:r>
    </w:p>
    <w:p w:rsidR="00F524C8" w:rsidRPr="001256B9" w:rsidRDefault="00F524C8" w:rsidP="00F524C8"/>
    <w:p w:rsidR="00C3745C" w:rsidRPr="001256B9" w:rsidRDefault="000E143E" w:rsidP="00F524C8">
      <w:pPr>
        <w:rPr>
          <w:b/>
        </w:rPr>
      </w:pPr>
      <w:r>
        <w:rPr>
          <w:b/>
        </w:rPr>
        <w:t xml:space="preserve">TEAM NAME: </w:t>
      </w:r>
      <w:r>
        <w:rPr>
          <w:b/>
        </w:rPr>
        <w:tab/>
        <w:t xml:space="preserve">      </w:t>
      </w:r>
      <w:r w:rsidR="00F524C8" w:rsidRPr="001256B9">
        <w:rPr>
          <w:b/>
        </w:rPr>
        <w:t>SW_2016</w:t>
      </w:r>
    </w:p>
    <w:p w:rsidR="00B931C7" w:rsidRDefault="00F524C8" w:rsidP="00B931C7">
      <w:pPr>
        <w:rPr>
          <w:b/>
        </w:rPr>
      </w:pPr>
      <w:r w:rsidRPr="001256B9">
        <w:rPr>
          <w:b/>
        </w:rPr>
        <w:t xml:space="preserve">TEAM MEMBERS: </w:t>
      </w:r>
      <w:r w:rsidR="001A6ED3">
        <w:rPr>
          <w:b/>
        </w:rPr>
        <w:t xml:space="preserve">  </w:t>
      </w:r>
      <w:r w:rsidR="00B931C7">
        <w:rPr>
          <w:b/>
        </w:rPr>
        <w:t xml:space="preserve"> </w:t>
      </w:r>
      <w:r w:rsidR="00B931C7" w:rsidRPr="001256B9">
        <w:rPr>
          <w:b/>
        </w:rPr>
        <w:t>INDHUMADHI SURYANARAYANAN</w:t>
      </w:r>
    </w:p>
    <w:p w:rsidR="00F524C8" w:rsidRPr="001256B9" w:rsidRDefault="00B931C7" w:rsidP="00B931C7">
      <w:pPr>
        <w:ind w:left="1440"/>
        <w:rPr>
          <w:b/>
        </w:rPr>
      </w:pPr>
      <w:r>
        <w:rPr>
          <w:b/>
        </w:rPr>
        <w:t xml:space="preserve">       </w:t>
      </w:r>
      <w:r w:rsidR="00F524C8" w:rsidRPr="001256B9">
        <w:rPr>
          <w:b/>
        </w:rPr>
        <w:t>SINDHUJAA RANGANATHAN CHANDRA BABU</w:t>
      </w:r>
    </w:p>
    <w:p w:rsidR="0098074D" w:rsidRPr="001256B9" w:rsidRDefault="00245164" w:rsidP="00245164">
      <w:pPr>
        <w:rPr>
          <w:b/>
        </w:rPr>
      </w:pPr>
      <w:r>
        <w:rPr>
          <w:b/>
        </w:rPr>
        <w:t>TYPE OF PROJECT:  LOGD Project</w:t>
      </w:r>
    </w:p>
    <w:p w:rsidR="006A1007" w:rsidRDefault="006A1007" w:rsidP="006A1007">
      <w:pPr>
        <w:pBdr>
          <w:bottom w:val="single" w:sz="6" w:space="1" w:color="auto"/>
        </w:pBdr>
        <w:rPr>
          <w:b/>
        </w:rPr>
      </w:pPr>
      <w:r w:rsidRPr="00E015D2">
        <w:rPr>
          <w:b/>
        </w:rPr>
        <w:t>PROJECT TITLE:</w:t>
      </w:r>
      <w:r w:rsidRPr="001256B9">
        <w:rPr>
          <w:b/>
        </w:rPr>
        <w:t xml:space="preserve">        Bank </w:t>
      </w:r>
      <w:r w:rsidR="000F635A" w:rsidRPr="001256B9">
        <w:rPr>
          <w:b/>
        </w:rPr>
        <w:t>Activities and Fails</w:t>
      </w:r>
      <w:r w:rsidRPr="001256B9">
        <w:rPr>
          <w:b/>
        </w:rPr>
        <w:t>.</w:t>
      </w:r>
    </w:p>
    <w:p w:rsidR="00EF280D" w:rsidRDefault="00EF280D" w:rsidP="006A1007">
      <w:pPr>
        <w:pBdr>
          <w:bottom w:val="single" w:sz="6" w:space="1" w:color="auto"/>
        </w:pBdr>
        <w:rPr>
          <w:b/>
        </w:rPr>
      </w:pPr>
    </w:p>
    <w:p w:rsidR="00EF280D" w:rsidRPr="001256B9" w:rsidRDefault="00EF280D" w:rsidP="006A1007">
      <w:pPr>
        <w:rPr>
          <w:b/>
        </w:rPr>
      </w:pPr>
    </w:p>
    <w:p w:rsidR="00206608" w:rsidRPr="00933C39" w:rsidRDefault="001F0851" w:rsidP="00F524C8">
      <w:pPr>
        <w:rPr>
          <w:b/>
          <w:u w:val="single"/>
        </w:rPr>
      </w:pPr>
      <w:r w:rsidRPr="00933C39">
        <w:rPr>
          <w:b/>
          <w:u w:val="single"/>
        </w:rPr>
        <w:t>PROPOSAL 1</w:t>
      </w:r>
      <w:r w:rsidR="00206608" w:rsidRPr="00933C39">
        <w:rPr>
          <w:b/>
          <w:u w:val="single"/>
        </w:rPr>
        <w:t>:</w:t>
      </w:r>
    </w:p>
    <w:p w:rsidR="0098074D" w:rsidRDefault="0098074D" w:rsidP="00F524C8">
      <w:pPr>
        <w:rPr>
          <w:b/>
        </w:rPr>
      </w:pPr>
      <w:bookmarkStart w:id="0" w:name="_GoBack"/>
      <w:bookmarkEnd w:id="0"/>
    </w:p>
    <w:p w:rsidR="00206608" w:rsidRPr="00933C39" w:rsidRDefault="00206608" w:rsidP="00F524C8">
      <w:pPr>
        <w:rPr>
          <w:b/>
          <w:u w:val="single"/>
        </w:rPr>
      </w:pPr>
      <w:r w:rsidRPr="00933C39">
        <w:rPr>
          <w:b/>
          <w:u w:val="single"/>
        </w:rPr>
        <w:t>DATASETS USED:</w:t>
      </w:r>
    </w:p>
    <w:p w:rsidR="00206608" w:rsidRPr="001256B9" w:rsidRDefault="00206608" w:rsidP="00F524C8"/>
    <w:p w:rsidR="003B0A28" w:rsidRPr="001256B9" w:rsidRDefault="003B0A28" w:rsidP="00F524C8">
      <w:pPr>
        <w:rPr>
          <w:b/>
        </w:rPr>
      </w:pPr>
      <w:r w:rsidRPr="001256B9">
        <w:rPr>
          <w:b/>
        </w:rPr>
        <w:t xml:space="preserve">ID: </w:t>
      </w:r>
      <w:r w:rsidR="000F635A" w:rsidRPr="001256B9">
        <w:rPr>
          <w:b/>
        </w:rPr>
        <w:t>1193</w:t>
      </w:r>
    </w:p>
    <w:p w:rsidR="003B0A28" w:rsidRDefault="003B0A28" w:rsidP="00F524C8">
      <w:pPr>
        <w:rPr>
          <w:b/>
        </w:rPr>
      </w:pPr>
      <w:r w:rsidRPr="001256B9">
        <w:rPr>
          <w:b/>
        </w:rPr>
        <w:t>TRIPLES COUNT</w:t>
      </w:r>
      <w:r w:rsidR="00206608" w:rsidRPr="001256B9">
        <w:rPr>
          <w:b/>
        </w:rPr>
        <w:t>:</w:t>
      </w:r>
      <w:r w:rsidRPr="001256B9">
        <w:rPr>
          <w:b/>
        </w:rPr>
        <w:t xml:space="preserve"> 331</w:t>
      </w:r>
    </w:p>
    <w:p w:rsidR="000D1438" w:rsidRPr="001256B9" w:rsidRDefault="000D1438" w:rsidP="00F524C8">
      <w:pPr>
        <w:rPr>
          <w:b/>
        </w:rPr>
      </w:pPr>
      <w:r>
        <w:rPr>
          <w:b/>
        </w:rPr>
        <w:t>PUBLISHER:</w:t>
      </w:r>
      <w:r w:rsidRPr="000D1438">
        <w:rPr>
          <w:b/>
        </w:rPr>
        <w:t xml:space="preserve"> </w:t>
      </w:r>
      <w:r w:rsidRPr="000D1438">
        <w:rPr>
          <w:rFonts w:cs="Arial"/>
          <w:shd w:val="clear" w:color="auto" w:fill="FFFFFF"/>
        </w:rPr>
        <w:t>Department of the Treasury</w:t>
      </w:r>
    </w:p>
    <w:p w:rsidR="00206608" w:rsidRPr="001256B9" w:rsidRDefault="003B0A28" w:rsidP="002F1567">
      <w:pPr>
        <w:jc w:val="both"/>
        <w:rPr>
          <w:rFonts w:cs="Arial"/>
          <w:color w:val="000000"/>
          <w:shd w:val="clear" w:color="auto" w:fill="FFFFFF"/>
        </w:rPr>
      </w:pPr>
      <w:r w:rsidRPr="001256B9">
        <w:rPr>
          <w:rFonts w:cs="Arial"/>
          <w:b/>
          <w:color w:val="000000"/>
          <w:shd w:val="clear" w:color="auto" w:fill="FFFFFF"/>
        </w:rPr>
        <w:t>DETAILS:</w:t>
      </w:r>
      <w:r w:rsidRPr="001256B9">
        <w:rPr>
          <w:rFonts w:cs="Arial"/>
          <w:color w:val="000000"/>
          <w:shd w:val="clear" w:color="auto" w:fill="FFFFFF"/>
        </w:rPr>
        <w:t xml:space="preserve"> </w:t>
      </w:r>
      <w:r w:rsidR="000F635A" w:rsidRPr="001256B9">
        <w:rPr>
          <w:rFonts w:cs="Arial"/>
          <w:color w:val="000000"/>
          <w:shd w:val="clear" w:color="auto" w:fill="FFFFFF"/>
        </w:rPr>
        <w:t>The OCC's quarterly report on bank derivatives activities and trading revenues is based on Call Report information provided by all insured U.S. commercial banks and trust companies, as well as on other published financial data.</w:t>
      </w:r>
    </w:p>
    <w:p w:rsidR="000F635A" w:rsidRPr="001256B9" w:rsidRDefault="000F635A" w:rsidP="002F1567">
      <w:pPr>
        <w:jc w:val="both"/>
      </w:pPr>
    </w:p>
    <w:p w:rsidR="003B0A28" w:rsidRPr="001256B9" w:rsidRDefault="003B0A28" w:rsidP="00F524C8">
      <w:pPr>
        <w:rPr>
          <w:b/>
        </w:rPr>
      </w:pPr>
      <w:r w:rsidRPr="001256B9">
        <w:rPr>
          <w:b/>
        </w:rPr>
        <w:t xml:space="preserve">ID: </w:t>
      </w:r>
      <w:r w:rsidR="000F635A" w:rsidRPr="001256B9">
        <w:rPr>
          <w:b/>
        </w:rPr>
        <w:t>1374</w:t>
      </w:r>
    </w:p>
    <w:p w:rsidR="003B0A28" w:rsidRDefault="003B0A28" w:rsidP="00F524C8">
      <w:pPr>
        <w:rPr>
          <w:b/>
        </w:rPr>
      </w:pPr>
      <w:r w:rsidRPr="001256B9">
        <w:rPr>
          <w:b/>
        </w:rPr>
        <w:t>TRIPLES COUNT</w:t>
      </w:r>
      <w:r w:rsidR="000F635A" w:rsidRPr="001256B9">
        <w:rPr>
          <w:b/>
        </w:rPr>
        <w:t>:</w:t>
      </w:r>
      <w:r w:rsidRPr="001256B9">
        <w:rPr>
          <w:b/>
        </w:rPr>
        <w:t xml:space="preserve"> 1</w:t>
      </w:r>
      <w:r w:rsidR="00E56EC1">
        <w:rPr>
          <w:b/>
        </w:rPr>
        <w:t>,</w:t>
      </w:r>
      <w:r w:rsidRPr="001256B9">
        <w:rPr>
          <w:b/>
        </w:rPr>
        <w:t>826</w:t>
      </w:r>
    </w:p>
    <w:p w:rsidR="000D1438" w:rsidRPr="001256B9" w:rsidRDefault="000D1438" w:rsidP="00F524C8">
      <w:pPr>
        <w:rPr>
          <w:b/>
        </w:rPr>
      </w:pPr>
      <w:r>
        <w:rPr>
          <w:b/>
        </w:rPr>
        <w:t xml:space="preserve">PUBLISHER: </w:t>
      </w:r>
      <w:r w:rsidRPr="000D1438">
        <w:rPr>
          <w:rFonts w:cs="Arial"/>
          <w:shd w:val="clear" w:color="auto" w:fill="FFFFFF"/>
        </w:rPr>
        <w:t>Federal Deposit Insurance Corporation</w:t>
      </w:r>
    </w:p>
    <w:p w:rsidR="00206608" w:rsidRPr="001256B9" w:rsidRDefault="003B0A28" w:rsidP="002F1567">
      <w:pPr>
        <w:jc w:val="both"/>
      </w:pPr>
      <w:r w:rsidRPr="001256B9">
        <w:rPr>
          <w:b/>
        </w:rPr>
        <w:t>DETAILS:</w:t>
      </w:r>
      <w:r w:rsidR="000F635A" w:rsidRPr="001256B9">
        <w:t xml:space="preserve"> </w:t>
      </w:r>
      <w:r w:rsidR="000F635A" w:rsidRPr="001256B9">
        <w:rPr>
          <w:rFonts w:cs="Arial"/>
          <w:color w:val="000000"/>
          <w:shd w:val="clear" w:color="auto" w:fill="FFFFFF"/>
        </w:rPr>
        <w:t>The FDIC is often appointed as receiver for failed banks. This list includes banks which have failed since October 1, 2000.</w:t>
      </w:r>
    </w:p>
    <w:p w:rsidR="00206608" w:rsidRPr="001256B9" w:rsidRDefault="00206608" w:rsidP="002F1567">
      <w:pPr>
        <w:jc w:val="both"/>
      </w:pPr>
    </w:p>
    <w:p w:rsidR="00206608" w:rsidRPr="00933C39" w:rsidRDefault="001256B9" w:rsidP="00F524C8">
      <w:pPr>
        <w:rPr>
          <w:b/>
          <w:u w:val="single"/>
        </w:rPr>
      </w:pPr>
      <w:r w:rsidRPr="00933C39">
        <w:rPr>
          <w:b/>
          <w:u w:val="single"/>
        </w:rPr>
        <w:t>PROPOSAL 2</w:t>
      </w:r>
      <w:r w:rsidR="00206608" w:rsidRPr="00933C39">
        <w:rPr>
          <w:b/>
          <w:u w:val="single"/>
        </w:rPr>
        <w:t>:</w:t>
      </w:r>
    </w:p>
    <w:p w:rsidR="00206608" w:rsidRDefault="00206608" w:rsidP="00F524C8"/>
    <w:p w:rsidR="00E56EC1" w:rsidRPr="00933C39" w:rsidRDefault="00E56EC1" w:rsidP="00E56EC1">
      <w:pPr>
        <w:rPr>
          <w:b/>
          <w:u w:val="single"/>
        </w:rPr>
      </w:pPr>
      <w:r w:rsidRPr="00933C39">
        <w:rPr>
          <w:b/>
          <w:u w:val="single"/>
        </w:rPr>
        <w:t>DATASETS USED:</w:t>
      </w:r>
    </w:p>
    <w:p w:rsidR="00E56EC1" w:rsidRPr="001256B9" w:rsidRDefault="00E56EC1" w:rsidP="00E56EC1"/>
    <w:p w:rsidR="00E56EC1" w:rsidRPr="001256B9" w:rsidRDefault="00E56EC1" w:rsidP="00E56EC1">
      <w:pPr>
        <w:rPr>
          <w:b/>
        </w:rPr>
      </w:pPr>
      <w:r w:rsidRPr="001256B9">
        <w:rPr>
          <w:b/>
        </w:rPr>
        <w:t xml:space="preserve">ID: </w:t>
      </w:r>
      <w:r>
        <w:rPr>
          <w:b/>
        </w:rPr>
        <w:t>1610</w:t>
      </w:r>
    </w:p>
    <w:p w:rsidR="00E56EC1" w:rsidRDefault="00E56EC1" w:rsidP="00E56EC1">
      <w:pPr>
        <w:rPr>
          <w:b/>
        </w:rPr>
      </w:pPr>
      <w:r w:rsidRPr="001256B9">
        <w:rPr>
          <w:b/>
        </w:rPr>
        <w:t>TRIPLES COUNT:</w:t>
      </w:r>
      <w:r>
        <w:rPr>
          <w:b/>
        </w:rPr>
        <w:t xml:space="preserve"> 16,134</w:t>
      </w:r>
    </w:p>
    <w:p w:rsidR="00E56EC1" w:rsidRPr="001256B9" w:rsidRDefault="00E56EC1" w:rsidP="00E56EC1">
      <w:pPr>
        <w:rPr>
          <w:b/>
        </w:rPr>
      </w:pPr>
      <w:r>
        <w:rPr>
          <w:b/>
        </w:rPr>
        <w:t>PUBLISHER:</w:t>
      </w:r>
      <w:r w:rsidRPr="00E56EC1">
        <w:rPr>
          <w:b/>
        </w:rPr>
        <w:t xml:space="preserve"> </w:t>
      </w:r>
      <w:r w:rsidRPr="00E56EC1">
        <w:rPr>
          <w:rFonts w:cs="Arial"/>
          <w:shd w:val="clear" w:color="auto" w:fill="FFFFFF"/>
        </w:rPr>
        <w:t>Department of Defense</w:t>
      </w:r>
    </w:p>
    <w:p w:rsidR="00E56EC1" w:rsidRDefault="00E56EC1" w:rsidP="00E56EC1">
      <w:pPr>
        <w:pStyle w:val="xmsonormal"/>
        <w:spacing w:before="0" w:beforeAutospacing="0" w:after="24" w:afterAutospacing="0" w:line="286" w:lineRule="atLeast"/>
        <w:ind w:left="360" w:hanging="360"/>
        <w:rPr>
          <w:rFonts w:ascii="Calibri" w:hAnsi="Calibri"/>
          <w:color w:val="000000"/>
        </w:rPr>
      </w:pPr>
      <w:r w:rsidRPr="001256B9">
        <w:rPr>
          <w:rFonts w:asciiTheme="minorHAnsi" w:hAnsiTheme="minorHAnsi" w:cs="Arial"/>
          <w:b/>
          <w:color w:val="000000"/>
          <w:sz w:val="22"/>
          <w:szCs w:val="22"/>
          <w:shd w:val="clear" w:color="auto" w:fill="FFFFFF"/>
        </w:rPr>
        <w:t>DETAILS:</w:t>
      </w:r>
      <w:r w:rsidRPr="001256B9">
        <w:rPr>
          <w:rFonts w:asciiTheme="minorHAnsi" w:hAnsiTheme="minorHAnsi" w:cs="Arial"/>
          <w:color w:val="000000"/>
          <w:sz w:val="22"/>
          <w:szCs w:val="22"/>
          <w:shd w:val="clear" w:color="auto" w:fill="FFFFFF"/>
        </w:rPr>
        <w:t xml:space="preserve"> </w:t>
      </w:r>
      <w:r>
        <w:rPr>
          <w:rStyle w:val="apple-converted-space"/>
          <w:rFonts w:ascii="Arial" w:hAnsi="Arial" w:cs="Arial"/>
          <w:color w:val="000000"/>
          <w:sz w:val="19"/>
          <w:szCs w:val="19"/>
        </w:rPr>
        <w:t> </w:t>
      </w:r>
      <w:r>
        <w:rPr>
          <w:rFonts w:ascii="Arial" w:hAnsi="Arial" w:cs="Arial"/>
          <w:color w:val="000000"/>
          <w:sz w:val="19"/>
          <w:szCs w:val="19"/>
        </w:rPr>
        <w:t>Number of Service members by Gender, Race, Branch, Race sex</w:t>
      </w:r>
    </w:p>
    <w:p w:rsidR="00E56EC1" w:rsidRPr="001256B9" w:rsidRDefault="00E56EC1" w:rsidP="00E56EC1">
      <w:pPr>
        <w:rPr>
          <w:rFonts w:cs="Arial"/>
          <w:color w:val="000000"/>
          <w:shd w:val="clear" w:color="auto" w:fill="FFFFFF"/>
        </w:rPr>
      </w:pPr>
    </w:p>
    <w:p w:rsidR="00E56EC1" w:rsidRPr="001256B9" w:rsidRDefault="00E56EC1" w:rsidP="00E56EC1">
      <w:pPr>
        <w:rPr>
          <w:b/>
        </w:rPr>
      </w:pPr>
      <w:r w:rsidRPr="001256B9">
        <w:rPr>
          <w:b/>
        </w:rPr>
        <w:t xml:space="preserve">ID: </w:t>
      </w:r>
      <w:r>
        <w:rPr>
          <w:b/>
        </w:rPr>
        <w:t>1425</w:t>
      </w:r>
    </w:p>
    <w:p w:rsidR="00E56EC1" w:rsidRDefault="00E56EC1" w:rsidP="00E56EC1">
      <w:pPr>
        <w:rPr>
          <w:b/>
        </w:rPr>
      </w:pPr>
      <w:r w:rsidRPr="001256B9">
        <w:rPr>
          <w:b/>
        </w:rPr>
        <w:t>TRIPLES COUNT:</w:t>
      </w:r>
      <w:r>
        <w:rPr>
          <w:b/>
        </w:rPr>
        <w:t xml:space="preserve"> 3,379,152</w:t>
      </w:r>
    </w:p>
    <w:p w:rsidR="00E56EC1" w:rsidRPr="00E56EC1" w:rsidRDefault="00E56EC1" w:rsidP="00E56EC1">
      <w:pPr>
        <w:rPr>
          <w:b/>
        </w:rPr>
      </w:pPr>
      <w:r>
        <w:rPr>
          <w:b/>
        </w:rPr>
        <w:t xml:space="preserve">PUBISHER: </w:t>
      </w:r>
      <w:r w:rsidRPr="00E56EC1">
        <w:t>Department of Agriculture</w:t>
      </w:r>
    </w:p>
    <w:p w:rsidR="00E56EC1" w:rsidRPr="00E56EC1" w:rsidRDefault="00E56EC1" w:rsidP="002F1567">
      <w:pPr>
        <w:jc w:val="both"/>
      </w:pPr>
      <w:r w:rsidRPr="00E56EC1">
        <w:rPr>
          <w:b/>
        </w:rPr>
        <w:t>DETAILS:</w:t>
      </w:r>
      <w:r w:rsidRPr="00E56EC1">
        <w:t xml:space="preserve"> </w:t>
      </w:r>
      <w:r w:rsidRPr="00E56EC1">
        <w:rPr>
          <w:rFonts w:cs="Arial"/>
          <w:color w:val="000000"/>
          <w:shd w:val="clear" w:color="auto" w:fill="FFFFFF"/>
        </w:rPr>
        <w:t>2007 Census of Agriculture Race, Ethnicity, and Gender Profiles contain county level census data presented by the race, ethnicity, and gender of farm operators. These profiles provide an easily referenced snapshot of U.S. county farm demographics and provide increased insight into understanding rural America.</w:t>
      </w:r>
    </w:p>
    <w:p w:rsidR="00E56EC1" w:rsidRPr="001256B9" w:rsidRDefault="00E56EC1" w:rsidP="002F1567">
      <w:pPr>
        <w:jc w:val="both"/>
      </w:pPr>
    </w:p>
    <w:p w:rsidR="00B57D5F" w:rsidRDefault="00B57D5F" w:rsidP="00F524C8">
      <w:pPr>
        <w:rPr>
          <w:b/>
        </w:rPr>
      </w:pPr>
    </w:p>
    <w:p w:rsidR="00B57D5F" w:rsidRDefault="00B57D5F" w:rsidP="00F524C8">
      <w:pPr>
        <w:rPr>
          <w:b/>
        </w:rPr>
      </w:pPr>
    </w:p>
    <w:p w:rsidR="00B57D5F" w:rsidRDefault="00B57D5F" w:rsidP="00F524C8">
      <w:pPr>
        <w:rPr>
          <w:b/>
        </w:rPr>
      </w:pPr>
    </w:p>
    <w:p w:rsidR="00B57D5F" w:rsidRDefault="00B57D5F" w:rsidP="00F524C8">
      <w:pPr>
        <w:rPr>
          <w:b/>
        </w:rPr>
      </w:pPr>
    </w:p>
    <w:p w:rsidR="001F0851" w:rsidRPr="0098074D" w:rsidRDefault="001F0851" w:rsidP="00F524C8">
      <w:pPr>
        <w:rPr>
          <w:b/>
        </w:rPr>
      </w:pPr>
      <w:r w:rsidRPr="0098074D">
        <w:rPr>
          <w:b/>
        </w:rPr>
        <w:lastRenderedPageBreak/>
        <w:t>FINALISING ON THE PROPOSAL:</w:t>
      </w:r>
    </w:p>
    <w:p w:rsidR="001F0851" w:rsidRPr="001256B9" w:rsidRDefault="001F0851" w:rsidP="00F524C8"/>
    <w:p w:rsidR="001F0851" w:rsidRDefault="001F0851" w:rsidP="002F1567">
      <w:pPr>
        <w:jc w:val="both"/>
      </w:pPr>
      <w:r w:rsidRPr="001256B9">
        <w:t xml:space="preserve">PROPOSAL 1 has been finalized. Since both the datasets have banking as their domains, more information could be retrieved based on the different activities of the banks. More details on why PROPOSAL 1 was the preferred one </w:t>
      </w:r>
      <w:r w:rsidR="007E08EA">
        <w:t xml:space="preserve">will be clear on looking into the </w:t>
      </w:r>
      <w:r w:rsidRPr="001256B9">
        <w:t>EXPECTED RESULTS section.</w:t>
      </w:r>
    </w:p>
    <w:p w:rsidR="0098074D" w:rsidRDefault="0098074D" w:rsidP="002F1567">
      <w:pPr>
        <w:jc w:val="both"/>
      </w:pPr>
    </w:p>
    <w:p w:rsidR="0098074D" w:rsidRDefault="0098074D" w:rsidP="002F1567">
      <w:pPr>
        <w:jc w:val="both"/>
      </w:pPr>
      <w:r w:rsidRPr="0098074D">
        <w:t xml:space="preserve">Reason for </w:t>
      </w:r>
      <w:r w:rsidR="00363E13">
        <w:t xml:space="preserve">not </w:t>
      </w:r>
      <w:r w:rsidRPr="0098074D">
        <w:t>considering proposal 2:</w:t>
      </w:r>
    </w:p>
    <w:p w:rsidR="00802578" w:rsidRPr="0098074D" w:rsidRDefault="00802578" w:rsidP="002F1567">
      <w:pPr>
        <w:jc w:val="both"/>
      </w:pPr>
    </w:p>
    <w:p w:rsidR="0098074D" w:rsidRPr="0098074D" w:rsidRDefault="0098074D" w:rsidP="002F1567">
      <w:pPr>
        <w:pStyle w:val="xmsonormal"/>
        <w:spacing w:before="0" w:beforeAutospacing="0" w:after="0" w:afterAutospacing="0"/>
        <w:jc w:val="both"/>
        <w:rPr>
          <w:rFonts w:asciiTheme="minorHAnsi" w:hAnsiTheme="minorHAnsi"/>
          <w:color w:val="000000"/>
          <w:sz w:val="22"/>
          <w:szCs w:val="22"/>
        </w:rPr>
      </w:pPr>
      <w:r w:rsidRPr="0098074D">
        <w:rPr>
          <w:rFonts w:asciiTheme="minorHAnsi" w:hAnsiTheme="minorHAnsi"/>
          <w:color w:val="000000"/>
          <w:sz w:val="22"/>
          <w:szCs w:val="22"/>
        </w:rPr>
        <w:t>We had come up with the idea to compare the number of service members to the farm operators based on a particular gender, and finally conclude the relation between genders to the type of occupation one prefers. This census may be useful for the Government to spread awareness to develop interest over the minority occupation for that particular gender so that no options are neglected while choosing an occupation.</w:t>
      </w:r>
    </w:p>
    <w:p w:rsidR="0098074D" w:rsidRPr="0098074D" w:rsidRDefault="0098074D" w:rsidP="002F1567">
      <w:pPr>
        <w:pStyle w:val="xmsonormal"/>
        <w:spacing w:before="0" w:beforeAutospacing="0" w:after="0" w:afterAutospacing="0"/>
        <w:jc w:val="both"/>
        <w:rPr>
          <w:rFonts w:asciiTheme="minorHAnsi" w:hAnsiTheme="minorHAnsi"/>
          <w:color w:val="000000"/>
          <w:sz w:val="22"/>
          <w:szCs w:val="22"/>
        </w:rPr>
      </w:pPr>
      <w:r w:rsidRPr="0098074D">
        <w:rPr>
          <w:rFonts w:asciiTheme="minorHAnsi" w:hAnsiTheme="minorHAnsi"/>
          <w:color w:val="000000"/>
          <w:sz w:val="22"/>
          <w:szCs w:val="22"/>
        </w:rPr>
        <w:t> </w:t>
      </w:r>
    </w:p>
    <w:p w:rsidR="0098074D" w:rsidRPr="0098074D" w:rsidRDefault="0098074D" w:rsidP="002F1567">
      <w:pPr>
        <w:pStyle w:val="xmsonormal"/>
        <w:spacing w:before="0" w:beforeAutospacing="0" w:after="0" w:afterAutospacing="0"/>
        <w:jc w:val="both"/>
        <w:rPr>
          <w:rFonts w:asciiTheme="minorHAnsi" w:hAnsiTheme="minorHAnsi"/>
          <w:color w:val="000000"/>
          <w:sz w:val="22"/>
          <w:szCs w:val="22"/>
        </w:rPr>
      </w:pPr>
      <w:r w:rsidRPr="0098074D">
        <w:rPr>
          <w:rFonts w:asciiTheme="minorHAnsi" w:hAnsiTheme="minorHAnsi"/>
          <w:color w:val="000000"/>
          <w:sz w:val="22"/>
          <w:szCs w:val="22"/>
        </w:rPr>
        <w:t>But we realized that this has its flaws as</w:t>
      </w:r>
      <w:r w:rsidR="00113CAD">
        <w:rPr>
          <w:rFonts w:asciiTheme="minorHAnsi" w:hAnsiTheme="minorHAnsi"/>
          <w:color w:val="000000"/>
          <w:sz w:val="22"/>
          <w:szCs w:val="22"/>
        </w:rPr>
        <w:t xml:space="preserve"> one dataset is specific to a single </w:t>
      </w:r>
      <w:r w:rsidRPr="0098074D">
        <w:rPr>
          <w:rFonts w:asciiTheme="minorHAnsi" w:hAnsiTheme="minorHAnsi"/>
          <w:color w:val="000000"/>
          <w:sz w:val="22"/>
          <w:szCs w:val="22"/>
        </w:rPr>
        <w:t>year</w:t>
      </w:r>
      <w:r w:rsidR="00113CAD">
        <w:rPr>
          <w:rFonts w:asciiTheme="minorHAnsi" w:hAnsiTheme="minorHAnsi"/>
          <w:color w:val="000000"/>
          <w:sz w:val="22"/>
          <w:szCs w:val="22"/>
        </w:rPr>
        <w:t xml:space="preserve"> and the other is distributed over random years </w:t>
      </w:r>
      <w:r w:rsidRPr="0098074D">
        <w:rPr>
          <w:rFonts w:asciiTheme="minorHAnsi" w:hAnsiTheme="minorHAnsi"/>
          <w:color w:val="000000"/>
          <w:sz w:val="22"/>
          <w:szCs w:val="22"/>
        </w:rPr>
        <w:t>because of which the model results may not be accurate</w:t>
      </w:r>
      <w:r w:rsidR="002F1567">
        <w:rPr>
          <w:rFonts w:asciiTheme="minorHAnsi" w:hAnsiTheme="minorHAnsi"/>
          <w:color w:val="000000"/>
          <w:sz w:val="22"/>
          <w:szCs w:val="22"/>
        </w:rPr>
        <w:t xml:space="preserve"> based on the consolidated statistics</w:t>
      </w:r>
      <w:r w:rsidRPr="0098074D">
        <w:rPr>
          <w:rFonts w:asciiTheme="minorHAnsi" w:hAnsiTheme="minorHAnsi"/>
          <w:color w:val="000000"/>
          <w:sz w:val="22"/>
          <w:szCs w:val="22"/>
        </w:rPr>
        <w:t>.</w:t>
      </w:r>
    </w:p>
    <w:p w:rsidR="00F5217D" w:rsidRDefault="00F5217D" w:rsidP="00F524C8">
      <w:pPr>
        <w:pBdr>
          <w:bottom w:val="single" w:sz="6" w:space="1" w:color="auto"/>
        </w:pBdr>
        <w:rPr>
          <w:b/>
        </w:rPr>
      </w:pPr>
    </w:p>
    <w:p w:rsidR="001F0851" w:rsidRPr="00F5217D" w:rsidRDefault="001F0851" w:rsidP="00F524C8">
      <w:pPr>
        <w:rPr>
          <w:b/>
        </w:rPr>
      </w:pPr>
      <w:r w:rsidRPr="00F5217D">
        <w:rPr>
          <w:b/>
        </w:rPr>
        <w:t xml:space="preserve"> </w:t>
      </w:r>
    </w:p>
    <w:p w:rsidR="00206608" w:rsidRPr="00F5217D" w:rsidRDefault="001F0851" w:rsidP="00F524C8">
      <w:pPr>
        <w:rPr>
          <w:b/>
        </w:rPr>
      </w:pPr>
      <w:r w:rsidRPr="00F5217D">
        <w:rPr>
          <w:b/>
        </w:rPr>
        <w:t>EXPECTED RESULTS:</w:t>
      </w:r>
    </w:p>
    <w:p w:rsidR="001576CE" w:rsidRPr="001256B9" w:rsidRDefault="001576CE" w:rsidP="00F524C8"/>
    <w:p w:rsidR="001576CE" w:rsidRPr="001256B9" w:rsidRDefault="001576CE" w:rsidP="00F524C8">
      <w:r w:rsidRPr="001256B9">
        <w:t>The graphs that are derived based on the datasets are capable of showing the following statistics:</w:t>
      </w:r>
    </w:p>
    <w:p w:rsidR="001576CE" w:rsidRPr="001256B9" w:rsidRDefault="001576CE" w:rsidP="002F1567">
      <w:pPr>
        <w:pStyle w:val="ListParagraph"/>
        <w:numPr>
          <w:ilvl w:val="0"/>
          <w:numId w:val="1"/>
        </w:numPr>
        <w:jc w:val="both"/>
      </w:pPr>
      <w:r w:rsidRPr="001256B9">
        <w:t>Whether a failed bank has any connectivity between its failure and derivatives and trading activities.</w:t>
      </w:r>
    </w:p>
    <w:p w:rsidR="001576CE" w:rsidRPr="001256B9" w:rsidRDefault="001576CE" w:rsidP="002F1567">
      <w:pPr>
        <w:pStyle w:val="ListParagraph"/>
        <w:numPr>
          <w:ilvl w:val="0"/>
          <w:numId w:val="1"/>
        </w:numPr>
        <w:jc w:val="both"/>
      </w:pPr>
      <w:r w:rsidRPr="001256B9">
        <w:t>The states with the highest number of failed banks and highest trade revenue could be compared to determine a trend whether any state specific rules act as a catalyst in producing those numbers.</w:t>
      </w:r>
    </w:p>
    <w:p w:rsidR="001256B9" w:rsidRPr="001256B9" w:rsidRDefault="001256B9" w:rsidP="002F1567">
      <w:pPr>
        <w:pStyle w:val="ListParagraph"/>
        <w:numPr>
          <w:ilvl w:val="0"/>
          <w:numId w:val="1"/>
        </w:numPr>
        <w:jc w:val="both"/>
      </w:pPr>
      <w:r w:rsidRPr="001256B9">
        <w:t>Determine the rank of a bank before its failure.</w:t>
      </w:r>
    </w:p>
    <w:p w:rsidR="001F0851" w:rsidRPr="001256B9" w:rsidRDefault="001F0851" w:rsidP="002F1567">
      <w:pPr>
        <w:jc w:val="both"/>
      </w:pPr>
    </w:p>
    <w:p w:rsidR="00F524C8" w:rsidRPr="001256B9" w:rsidRDefault="00F524C8" w:rsidP="00F524C8"/>
    <w:sectPr w:rsidR="00F524C8" w:rsidRPr="001256B9" w:rsidSect="00F524C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805E1"/>
    <w:multiLevelType w:val="hybridMultilevel"/>
    <w:tmpl w:val="722427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4C8"/>
    <w:rsid w:val="000D1438"/>
    <w:rsid w:val="000E143E"/>
    <w:rsid w:val="000F635A"/>
    <w:rsid w:val="00113CAD"/>
    <w:rsid w:val="001256B9"/>
    <w:rsid w:val="001576CE"/>
    <w:rsid w:val="001A6ED3"/>
    <w:rsid w:val="001B0FB6"/>
    <w:rsid w:val="001F0851"/>
    <w:rsid w:val="00206608"/>
    <w:rsid w:val="00245164"/>
    <w:rsid w:val="002F1567"/>
    <w:rsid w:val="00363E13"/>
    <w:rsid w:val="003B0A28"/>
    <w:rsid w:val="003F384C"/>
    <w:rsid w:val="00616F90"/>
    <w:rsid w:val="006636C1"/>
    <w:rsid w:val="006A1007"/>
    <w:rsid w:val="007D7BCD"/>
    <w:rsid w:val="007E08EA"/>
    <w:rsid w:val="00802578"/>
    <w:rsid w:val="008619CB"/>
    <w:rsid w:val="008D38C0"/>
    <w:rsid w:val="00933C39"/>
    <w:rsid w:val="0098074D"/>
    <w:rsid w:val="00A71CE3"/>
    <w:rsid w:val="00B57D5F"/>
    <w:rsid w:val="00B931C7"/>
    <w:rsid w:val="00D800A2"/>
    <w:rsid w:val="00D849DD"/>
    <w:rsid w:val="00E015D2"/>
    <w:rsid w:val="00E56EC1"/>
    <w:rsid w:val="00EF280D"/>
    <w:rsid w:val="00F5217D"/>
    <w:rsid w:val="00F524C8"/>
    <w:rsid w:val="00FD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431A3-2534-4DC0-AEB3-BBD864CB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6B9"/>
    <w:pPr>
      <w:ind w:left="720"/>
      <w:contextualSpacing/>
    </w:pPr>
  </w:style>
  <w:style w:type="paragraph" w:customStyle="1" w:styleId="xmsonormal">
    <w:name w:val="x_msonormal"/>
    <w:basedOn w:val="Normal"/>
    <w:rsid w:val="00E56EC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6EC1"/>
  </w:style>
  <w:style w:type="character" w:styleId="Hyperlink">
    <w:name w:val="Hyperlink"/>
    <w:basedOn w:val="DefaultParagraphFont"/>
    <w:uiPriority w:val="99"/>
    <w:semiHidden/>
    <w:unhideWhenUsed/>
    <w:rsid w:val="00E56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89944">
      <w:bodyDiv w:val="1"/>
      <w:marLeft w:val="0"/>
      <w:marRight w:val="0"/>
      <w:marTop w:val="0"/>
      <w:marBottom w:val="0"/>
      <w:divBdr>
        <w:top w:val="none" w:sz="0" w:space="0" w:color="auto"/>
        <w:left w:val="none" w:sz="0" w:space="0" w:color="auto"/>
        <w:bottom w:val="none" w:sz="0" w:space="0" w:color="auto"/>
        <w:right w:val="none" w:sz="0" w:space="0" w:color="auto"/>
      </w:divBdr>
    </w:div>
    <w:div w:id="183954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Sindhujaa</dc:creator>
  <cp:keywords/>
  <dc:description/>
  <cp:lastModifiedBy>Suryanarayanan, Indhumadhi</cp:lastModifiedBy>
  <cp:revision>3</cp:revision>
  <dcterms:created xsi:type="dcterms:W3CDTF">2016-05-04T23:43:00Z</dcterms:created>
  <dcterms:modified xsi:type="dcterms:W3CDTF">2016-05-14T15:02:00Z</dcterms:modified>
</cp:coreProperties>
</file>