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3D45" w14:textId="6ABE993A" w:rsidR="005B521A" w:rsidRPr="005B521A" w:rsidRDefault="005B521A" w:rsidP="005B521A">
      <w:pPr>
        <w:jc w:val="center"/>
        <w:rPr>
          <w:b/>
          <w:color w:val="A02B93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B521A">
        <w:rPr>
          <w:b/>
          <w:color w:val="A02B93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Reimbursement Tracker App</w:t>
      </w:r>
    </w:p>
    <w:p w14:paraId="486C8C75" w14:textId="77777777" w:rsidR="005B521A" w:rsidRPr="00622EC5" w:rsidRDefault="005B521A" w:rsidP="005B521A">
      <w:pPr>
        <w:jc w:val="center"/>
        <w:rPr>
          <w:b/>
          <w:bCs/>
        </w:rPr>
      </w:pPr>
    </w:p>
    <w:p w14:paraId="44BAEBE0" w14:textId="0D690C39" w:rsidR="005B521A" w:rsidRPr="00622EC5" w:rsidRDefault="005B521A" w:rsidP="005B521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sz w:val="22"/>
          <w:szCs w:val="22"/>
        </w:rPr>
        <w:t xml:space="preserve"> </w:t>
      </w:r>
      <w:r w:rsidRPr="00622EC5">
        <w:rPr>
          <w:rFonts w:ascii="Calibri" w:hAnsi="Calibri" w:cs="Calibri"/>
          <w:b/>
          <w:bCs/>
          <w:sz w:val="24"/>
          <w:szCs w:val="24"/>
        </w:rPr>
        <w:t>User Registration &amp; Authentication</w:t>
      </w:r>
    </w:p>
    <w:p w14:paraId="60FAA933" w14:textId="77777777" w:rsidR="005B521A" w:rsidRPr="00622EC5" w:rsidRDefault="005B521A" w:rsidP="005B521A">
      <w:pPr>
        <w:pStyle w:val="ListParagraph"/>
        <w:ind w:left="408"/>
        <w:rPr>
          <w:rFonts w:ascii="Calibri" w:hAnsi="Calibri" w:cs="Calibri"/>
          <w:sz w:val="22"/>
          <w:szCs w:val="22"/>
        </w:rPr>
      </w:pPr>
    </w:p>
    <w:p w14:paraId="2996F758" w14:textId="3514E41B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Users can register using email and password.</w:t>
      </w:r>
    </w:p>
    <w:p w14:paraId="1F9BB9DF" w14:textId="7A50E945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Secure login and logout functionality.</w:t>
      </w:r>
    </w:p>
    <w:p w14:paraId="34365DC1" w14:textId="376B59CD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Role-based access (Employee, Manager, Admin).</w:t>
      </w:r>
    </w:p>
    <w:p w14:paraId="24B7825E" w14:textId="71DCE08B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JWT-based authentication.</w:t>
      </w:r>
    </w:p>
    <w:p w14:paraId="53A6D9E9" w14:textId="23B52107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Password encryption for security. </w:t>
      </w:r>
    </w:p>
    <w:p w14:paraId="51E7BB5C" w14:textId="77777777" w:rsidR="005B521A" w:rsidRPr="00622EC5" w:rsidRDefault="005B521A" w:rsidP="005B521A">
      <w:pPr>
        <w:pStyle w:val="ListParagraph"/>
        <w:ind w:left="1128"/>
        <w:rPr>
          <w:rFonts w:ascii="Calibri" w:hAnsi="Calibri" w:cs="Calibri"/>
          <w:sz w:val="22"/>
          <w:szCs w:val="22"/>
        </w:rPr>
      </w:pPr>
    </w:p>
    <w:p w14:paraId="4739C7CC" w14:textId="77777777" w:rsidR="005B521A" w:rsidRPr="00622EC5" w:rsidRDefault="005B521A" w:rsidP="005B521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 xml:space="preserve"> User Profile Management</w:t>
      </w:r>
    </w:p>
    <w:p w14:paraId="550C2420" w14:textId="5A429422" w:rsidR="005B521A" w:rsidRPr="00622EC5" w:rsidRDefault="005B521A" w:rsidP="005B521A">
      <w:pPr>
        <w:pStyle w:val="ListParagraph"/>
        <w:ind w:left="408"/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</w:p>
    <w:p w14:paraId="4DD2B857" w14:textId="16F02655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Users can view and update personal details.</w:t>
      </w:r>
    </w:p>
    <w:p w14:paraId="27F6BDD8" w14:textId="7173354F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Store employee ID, department, and role.</w:t>
      </w:r>
    </w:p>
    <w:p w14:paraId="31892094" w14:textId="456887CD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Manage contact information.</w:t>
      </w:r>
    </w:p>
    <w:p w14:paraId="2809FB53" w14:textId="74D36069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3. </w:t>
      </w:r>
      <w:r w:rsidRPr="00622EC5">
        <w:rPr>
          <w:rFonts w:ascii="Calibri" w:hAnsi="Calibri" w:cs="Calibri"/>
          <w:sz w:val="22"/>
          <w:szCs w:val="22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>Expense Submission</w:t>
      </w:r>
      <w:r w:rsidRPr="00622EC5">
        <w:rPr>
          <w:rFonts w:ascii="Calibri" w:hAnsi="Calibri" w:cs="Calibri"/>
          <w:sz w:val="24"/>
          <w:szCs w:val="24"/>
        </w:rPr>
        <w:t> </w:t>
      </w:r>
    </w:p>
    <w:p w14:paraId="21FB5960" w14:textId="60CEC1F4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Users can submit reimbursement requests.</w:t>
      </w:r>
    </w:p>
    <w:p w14:paraId="42A07085" w14:textId="7B23B3A3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Enter expense details:</w:t>
      </w:r>
    </w:p>
    <w:p w14:paraId="282AD2FF" w14:textId="01CA0B0C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Expense type (Travel, Food, Medical, Office Supplies)</w:t>
      </w:r>
    </w:p>
    <w:p w14:paraId="0DED425A" w14:textId="2C4D278B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Amount</w:t>
      </w:r>
    </w:p>
    <w:p w14:paraId="621735A2" w14:textId="7B59AF6E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Date</w:t>
      </w:r>
    </w:p>
    <w:p w14:paraId="2F7177DF" w14:textId="74D1092F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Description</w:t>
      </w:r>
    </w:p>
    <w:p w14:paraId="2F106EB2" w14:textId="3EA802AF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Upload supporting documents (bills/receipts).</w:t>
      </w:r>
    </w:p>
    <w:p w14:paraId="1A9CBE40" w14:textId="178E6DF5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 4. </w:t>
      </w:r>
      <w:r w:rsidRPr="00622EC5">
        <w:rPr>
          <w:rFonts w:ascii="Calibri" w:hAnsi="Calibri" w:cs="Calibri"/>
          <w:b/>
          <w:bCs/>
          <w:sz w:val="24"/>
          <w:szCs w:val="24"/>
        </w:rPr>
        <w:t>Expense Categories Management</w:t>
      </w:r>
    </w:p>
    <w:p w14:paraId="25492B0E" w14:textId="0F8CB0E7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Predefined and custom expense categories.</w:t>
      </w:r>
    </w:p>
    <w:p w14:paraId="0305911B" w14:textId="5D2136EF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Admin can add, edit, or remove categories.</w:t>
      </w:r>
    </w:p>
    <w:p w14:paraId="079C6432" w14:textId="68FC21D1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Set category-wise limits.</w:t>
      </w:r>
    </w:p>
    <w:p w14:paraId="1210782A" w14:textId="214D2732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 5. </w:t>
      </w:r>
      <w:r w:rsidRPr="00622EC5">
        <w:rPr>
          <w:rFonts w:ascii="Calibri" w:hAnsi="Calibri" w:cs="Calibri"/>
          <w:b/>
          <w:bCs/>
          <w:sz w:val="24"/>
          <w:szCs w:val="24"/>
        </w:rPr>
        <w:t>Approval Workflow</w:t>
      </w:r>
      <w:r w:rsidRPr="00622EC5">
        <w:rPr>
          <w:rFonts w:ascii="Calibri" w:hAnsi="Calibri" w:cs="Calibri"/>
          <w:sz w:val="24"/>
          <w:szCs w:val="24"/>
        </w:rPr>
        <w:t> </w:t>
      </w:r>
    </w:p>
    <w:p w14:paraId="1CDEA4E6" w14:textId="641F5B67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Multi-level approval process:</w:t>
      </w:r>
    </w:p>
    <w:p w14:paraId="6221DFD1" w14:textId="4EC3DE60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Employee → Manager → Finance/Admin</w:t>
      </w:r>
    </w:p>
    <w:p w14:paraId="51291F86" w14:textId="77777777" w:rsidR="008C5479" w:rsidRPr="00622EC5" w:rsidRDefault="008C5479" w:rsidP="005B521A">
      <w:pPr>
        <w:rPr>
          <w:rFonts w:ascii="Calibri" w:hAnsi="Calibri" w:cs="Calibri"/>
          <w:b/>
          <w:bCs/>
          <w:sz w:val="22"/>
          <w:szCs w:val="22"/>
        </w:rPr>
      </w:pPr>
    </w:p>
    <w:p w14:paraId="0E725A2F" w14:textId="77777777" w:rsidR="008C5479" w:rsidRPr="00622EC5" w:rsidRDefault="008C5479" w:rsidP="005B521A">
      <w:pPr>
        <w:rPr>
          <w:rFonts w:ascii="Calibri" w:hAnsi="Calibri" w:cs="Calibri"/>
          <w:b/>
          <w:bCs/>
          <w:sz w:val="22"/>
          <w:szCs w:val="22"/>
        </w:rPr>
      </w:pPr>
    </w:p>
    <w:p w14:paraId="496C2684" w14:textId="77777777" w:rsidR="008C5479" w:rsidRPr="00622EC5" w:rsidRDefault="008C5479" w:rsidP="005B521A">
      <w:pPr>
        <w:rPr>
          <w:rFonts w:ascii="Calibri" w:hAnsi="Calibri" w:cs="Calibri"/>
          <w:b/>
          <w:bCs/>
          <w:sz w:val="22"/>
          <w:szCs w:val="22"/>
        </w:rPr>
      </w:pPr>
    </w:p>
    <w:p w14:paraId="7AF202EB" w14:textId="53FA6E73" w:rsidR="005B521A" w:rsidRPr="00622EC5" w:rsidRDefault="005B521A" w:rsidP="005B521A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b/>
          <w:bCs/>
          <w:sz w:val="22"/>
          <w:szCs w:val="22"/>
        </w:rPr>
        <w:t>Status tracking: </w:t>
      </w:r>
    </w:p>
    <w:p w14:paraId="3166F65F" w14:textId="4B6690B2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Pending</w:t>
      </w:r>
    </w:p>
    <w:p w14:paraId="56065DDF" w14:textId="4D942B39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Approved</w:t>
      </w:r>
    </w:p>
    <w:p w14:paraId="4D4C192A" w14:textId="370C08DB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Rejected</w:t>
      </w:r>
    </w:p>
    <w:p w14:paraId="18D4B7A0" w14:textId="77777777" w:rsidR="008C5479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Comments and remarks by approvers.</w:t>
      </w:r>
    </w:p>
    <w:p w14:paraId="7F2BEC1E" w14:textId="77777777" w:rsidR="008C5479" w:rsidRPr="00622EC5" w:rsidRDefault="008C5479" w:rsidP="008C5479">
      <w:pPr>
        <w:pStyle w:val="ListParagraph"/>
        <w:ind w:left="1128"/>
        <w:rPr>
          <w:rFonts w:ascii="Calibri" w:hAnsi="Calibri" w:cs="Calibri"/>
          <w:sz w:val="22"/>
          <w:szCs w:val="22"/>
        </w:rPr>
      </w:pPr>
    </w:p>
    <w:p w14:paraId="0700D9DD" w14:textId="1943D657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6. </w:t>
      </w:r>
      <w:r w:rsidR="008C5479" w:rsidRPr="00622EC5">
        <w:rPr>
          <w:rFonts w:ascii="Calibri" w:hAnsi="Calibri" w:cs="Calibri"/>
          <w:sz w:val="22"/>
          <w:szCs w:val="22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>Reimbursement Status Tracking</w:t>
      </w:r>
    </w:p>
    <w:p w14:paraId="46B295AD" w14:textId="575C6C38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Real-time tracking of reimbursement requests.</w:t>
      </w:r>
    </w:p>
    <w:p w14:paraId="4C24F5FF" w14:textId="2715BC81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Status history for each request.</w:t>
      </w:r>
    </w:p>
    <w:p w14:paraId="40FE23E9" w14:textId="713571BE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Notification on status changes.</w:t>
      </w:r>
    </w:p>
    <w:p w14:paraId="239A7DF2" w14:textId="5C0EB6E9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7. </w:t>
      </w:r>
      <w:r w:rsidR="008C5479" w:rsidRPr="00622EC5">
        <w:rPr>
          <w:rFonts w:ascii="Calibri" w:hAnsi="Calibri" w:cs="Calibri"/>
          <w:sz w:val="22"/>
          <w:szCs w:val="22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>Payment &amp; Reimbursement Processing</w:t>
      </w:r>
    </w:p>
    <w:p w14:paraId="0874D35D" w14:textId="513B874B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Approved expenses sent for payment processing.</w:t>
      </w:r>
    </w:p>
    <w:p w14:paraId="04DD44DF" w14:textId="411700D7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Track reimbursement payment status.</w:t>
      </w:r>
    </w:p>
    <w:p w14:paraId="37A7C753" w14:textId="398D4B91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Store payment reference ID and date.</w:t>
      </w:r>
    </w:p>
    <w:p w14:paraId="4CBEADD1" w14:textId="65640577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8.</w:t>
      </w:r>
      <w:r w:rsidR="008C5479" w:rsidRPr="00622EC5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 xml:space="preserve"> Expense History </w:t>
      </w:r>
    </w:p>
    <w:p w14:paraId="4A1F0F2E" w14:textId="2EE9A230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View past and current reimbursement requests.</w:t>
      </w:r>
    </w:p>
    <w:p w14:paraId="24963E5D" w14:textId="155463C6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Filter by date, category, or status.</w:t>
      </w:r>
    </w:p>
    <w:p w14:paraId="32E349C8" w14:textId="304C0D34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Download expense reports.</w:t>
      </w:r>
    </w:p>
    <w:p w14:paraId="5FF0118A" w14:textId="7AEC12BB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9. </w:t>
      </w:r>
      <w:r w:rsidR="008C5479" w:rsidRPr="00622EC5">
        <w:rPr>
          <w:rFonts w:ascii="Calibri" w:hAnsi="Calibri" w:cs="Calibri"/>
          <w:sz w:val="22"/>
          <w:szCs w:val="22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>Notifications &amp; Alerts</w:t>
      </w:r>
    </w:p>
    <w:p w14:paraId="328542D3" w14:textId="4D2B6F48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Email and in-app notifications for:</w:t>
      </w:r>
    </w:p>
    <w:p w14:paraId="5C80D3D1" w14:textId="41EE643C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Submission confirmation</w:t>
      </w:r>
    </w:p>
    <w:p w14:paraId="554AE8B8" w14:textId="0173F74A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Approval or rejection</w:t>
      </w:r>
    </w:p>
    <w:p w14:paraId="35CEB4FC" w14:textId="346474D6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Payment processed</w:t>
      </w:r>
    </w:p>
    <w:p w14:paraId="5601EEBA" w14:textId="7AE2B53E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Reminder notifications for pending approvals.</w:t>
      </w:r>
    </w:p>
    <w:p w14:paraId="1F0EDDF5" w14:textId="54B8CB5D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10. Admin Panel</w:t>
      </w:r>
    </w:p>
    <w:p w14:paraId="1865B475" w14:textId="437AEF48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Admin can:</w:t>
      </w:r>
    </w:p>
    <w:p w14:paraId="7C88A806" w14:textId="2AD2B30E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Manage users and roles</w:t>
      </w:r>
    </w:p>
    <w:p w14:paraId="21A2E7A4" w14:textId="78A701F7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Define reimbursement policies</w:t>
      </w:r>
    </w:p>
    <w:p w14:paraId="019D42FE" w14:textId="37BC72A5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Set approval rules</w:t>
      </w:r>
    </w:p>
    <w:p w14:paraId="091FB789" w14:textId="4EDB3837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View all expense records</w:t>
      </w:r>
    </w:p>
    <w:p w14:paraId="20D0AB29" w14:textId="20FEB79F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lastRenderedPageBreak/>
        <w:t>Dashboard with analytics and summaries.</w:t>
      </w:r>
    </w:p>
    <w:p w14:paraId="69A9230A" w14:textId="77777777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</w:p>
    <w:p w14:paraId="18B21409" w14:textId="7AD73699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11.</w:t>
      </w:r>
      <w:r w:rsidR="008C5479" w:rsidRPr="00622EC5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 xml:space="preserve"> Reports &amp; Analytics</w:t>
      </w:r>
    </w:p>
    <w:p w14:paraId="4D25E69E" w14:textId="7A8D13D0" w:rsidR="005B521A" w:rsidRPr="00622EC5" w:rsidRDefault="005B521A" w:rsidP="008C5479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b/>
          <w:bCs/>
          <w:sz w:val="22"/>
          <w:szCs w:val="22"/>
        </w:rPr>
        <w:t>Generate reports:</w:t>
      </w:r>
    </w:p>
    <w:p w14:paraId="0E72A59E" w14:textId="34DC0113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Monthly/Yearly expenses</w:t>
      </w:r>
    </w:p>
    <w:p w14:paraId="5F485F0F" w14:textId="484A69B9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Department-wise spending</w:t>
      </w:r>
    </w:p>
    <w:p w14:paraId="7673B948" w14:textId="5EDB5F8F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Category-wise reimbursement</w:t>
      </w:r>
    </w:p>
    <w:p w14:paraId="6A44AACD" w14:textId="580895F0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Export reports </w:t>
      </w:r>
      <w:proofErr w:type="gramStart"/>
      <w:r w:rsidRPr="00622EC5">
        <w:rPr>
          <w:rFonts w:ascii="Calibri" w:hAnsi="Calibri" w:cs="Calibri"/>
          <w:sz w:val="22"/>
          <w:szCs w:val="22"/>
        </w:rPr>
        <w:t>as</w:t>
      </w:r>
      <w:proofErr w:type="gramEnd"/>
      <w:r w:rsidRPr="00622EC5">
        <w:rPr>
          <w:rFonts w:ascii="Calibri" w:hAnsi="Calibri" w:cs="Calibri"/>
          <w:sz w:val="22"/>
          <w:szCs w:val="22"/>
        </w:rPr>
        <w:t xml:space="preserve"> PDF or Excel. </w:t>
      </w:r>
    </w:p>
    <w:p w14:paraId="67597281" w14:textId="00AC9F88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 xml:space="preserve">12. </w:t>
      </w:r>
      <w:r w:rsidR="008C5479" w:rsidRPr="00622EC5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>Policy Management</w:t>
      </w:r>
    </w:p>
    <w:p w14:paraId="7EBF819F" w14:textId="535AECB3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Define reimbursement rules and limits.</w:t>
      </w:r>
    </w:p>
    <w:p w14:paraId="13DCA2E1" w14:textId="75A7D50E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Policy-based validation during expense submission.</w:t>
      </w:r>
    </w:p>
    <w:p w14:paraId="0A42502F" w14:textId="36CC57A5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Automatic rejection for policy violations.</w:t>
      </w:r>
    </w:p>
    <w:p w14:paraId="2D0AE2A2" w14:textId="38D2D9A9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13.</w:t>
      </w:r>
      <w:r w:rsidR="008C5479" w:rsidRPr="00622EC5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 xml:space="preserve"> Audit &amp; Compliance</w:t>
      </w:r>
    </w:p>
    <w:p w14:paraId="7BB8AD46" w14:textId="3A30A5AC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Maintain audit logs for all actions.</w:t>
      </w:r>
    </w:p>
    <w:p w14:paraId="76DC62B1" w14:textId="5F97B026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Track who approved or modified requests.</w:t>
      </w:r>
    </w:p>
    <w:p w14:paraId="3FC2F333" w14:textId="4B462965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Ensure compliance with company policies.</w:t>
      </w:r>
    </w:p>
    <w:p w14:paraId="34F8CEE2" w14:textId="19879B15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14.</w:t>
      </w:r>
      <w:r w:rsidR="008C5479" w:rsidRPr="00622EC5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622EC5">
        <w:rPr>
          <w:rFonts w:ascii="Calibri" w:hAnsi="Calibri" w:cs="Calibri"/>
          <w:b/>
          <w:bCs/>
          <w:sz w:val="24"/>
          <w:szCs w:val="24"/>
        </w:rPr>
        <w:t xml:space="preserve"> Search &amp; Filters</w:t>
      </w:r>
    </w:p>
    <w:p w14:paraId="62EE71CA" w14:textId="0A006FBD" w:rsidR="005B521A" w:rsidRPr="00622EC5" w:rsidRDefault="005B521A" w:rsidP="005B521A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  <w:r w:rsidRPr="00622EC5">
        <w:rPr>
          <w:rFonts w:ascii="Calibri" w:hAnsi="Calibri" w:cs="Calibri"/>
          <w:b/>
          <w:bCs/>
          <w:sz w:val="22"/>
          <w:szCs w:val="22"/>
        </w:rPr>
        <w:t>Search expenses by:</w:t>
      </w:r>
    </w:p>
    <w:p w14:paraId="6B611A4D" w14:textId="3CC42705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Employee name</w:t>
      </w:r>
    </w:p>
    <w:p w14:paraId="073AE64D" w14:textId="74F6FD27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Expense type</w:t>
      </w:r>
    </w:p>
    <w:p w14:paraId="79A1C1DB" w14:textId="705E3B8D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Date range</w:t>
      </w:r>
    </w:p>
    <w:p w14:paraId="0F9EC1BF" w14:textId="77777777" w:rsidR="008C5479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Advanced filters for quick access.</w:t>
      </w:r>
    </w:p>
    <w:p w14:paraId="206B1481" w14:textId="77777777" w:rsidR="008C5479" w:rsidRPr="00622EC5" w:rsidRDefault="008C5479" w:rsidP="008C5479">
      <w:pPr>
        <w:pStyle w:val="ListParagraph"/>
        <w:ind w:left="1128"/>
        <w:rPr>
          <w:rFonts w:ascii="Calibri" w:hAnsi="Calibri" w:cs="Calibri"/>
          <w:sz w:val="22"/>
          <w:szCs w:val="22"/>
        </w:rPr>
      </w:pPr>
    </w:p>
    <w:p w14:paraId="182EEEDA" w14:textId="2A8FA96B" w:rsidR="005B521A" w:rsidRPr="00622EC5" w:rsidRDefault="005B521A" w:rsidP="008C5479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15. Responsive Design</w:t>
      </w:r>
    </w:p>
    <w:p w14:paraId="6F74817F" w14:textId="3298EEBA" w:rsidR="005B521A" w:rsidRPr="00622EC5" w:rsidRDefault="005B521A" w:rsidP="005B521A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b/>
          <w:bCs/>
          <w:sz w:val="22"/>
          <w:szCs w:val="22"/>
        </w:rPr>
        <w:t> Works on:</w:t>
      </w:r>
    </w:p>
    <w:p w14:paraId="78C60D41" w14:textId="657EFAF5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Mobile devices</w:t>
      </w:r>
    </w:p>
    <w:p w14:paraId="60F75F10" w14:textId="68BAA7EC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Tablets</w:t>
      </w:r>
    </w:p>
    <w:p w14:paraId="0D06CABF" w14:textId="51FDC4F1" w:rsidR="005B521A" w:rsidRPr="00622EC5" w:rsidRDefault="005B521A" w:rsidP="008C547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Desktops</w:t>
      </w:r>
    </w:p>
    <w:p w14:paraId="176545E4" w14:textId="5DCCE3EB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Clean and easy-to-use interface.</w:t>
      </w:r>
    </w:p>
    <w:p w14:paraId="4A8C9194" w14:textId="77777777" w:rsidR="00B10F40" w:rsidRPr="00622EC5" w:rsidRDefault="00B10F40" w:rsidP="00B10F40">
      <w:pPr>
        <w:pStyle w:val="ListParagraph"/>
        <w:ind w:left="1128"/>
        <w:rPr>
          <w:rFonts w:ascii="Calibri" w:hAnsi="Calibri" w:cs="Calibri"/>
          <w:sz w:val="22"/>
          <w:szCs w:val="22"/>
        </w:rPr>
      </w:pPr>
    </w:p>
    <w:p w14:paraId="23370782" w14:textId="51E79AC4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lastRenderedPageBreak/>
        <w:t>16. Security Features</w:t>
      </w:r>
    </w:p>
    <w:p w14:paraId="3EACA1CD" w14:textId="0FD4F37E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Secure APIs with authentication and authorization.</w:t>
      </w:r>
    </w:p>
    <w:p w14:paraId="7FC8099D" w14:textId="689E5CA8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Role-based access control.</w:t>
      </w:r>
    </w:p>
    <w:p w14:paraId="679EE2BF" w14:textId="63481076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Safe handling of financial and personal data.</w:t>
      </w:r>
    </w:p>
    <w:p w14:paraId="556DA595" w14:textId="28CF30F1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17. Database Managemen</w:t>
      </w:r>
      <w:r w:rsidR="00622EC5">
        <w:rPr>
          <w:rFonts w:ascii="Calibri" w:hAnsi="Calibri" w:cs="Calibri"/>
          <w:b/>
          <w:bCs/>
          <w:sz w:val="24"/>
          <w:szCs w:val="24"/>
        </w:rPr>
        <w:t>t</w:t>
      </w:r>
    </w:p>
    <w:p w14:paraId="52384EA0" w14:textId="2CCB3F2C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 xml:space="preserve">  </w:t>
      </w:r>
      <w:r w:rsidRPr="00622EC5">
        <w:rPr>
          <w:rFonts w:ascii="Calibri" w:hAnsi="Calibri" w:cs="Calibri"/>
          <w:b/>
          <w:bCs/>
          <w:sz w:val="22"/>
          <w:szCs w:val="22"/>
        </w:rPr>
        <w:t>Database stores:</w:t>
      </w:r>
    </w:p>
    <w:p w14:paraId="4133F474" w14:textId="130CBB26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User information</w:t>
      </w:r>
    </w:p>
    <w:p w14:paraId="0135E1C8" w14:textId="4A8C0D23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Expense details</w:t>
      </w:r>
    </w:p>
    <w:p w14:paraId="0B236EC1" w14:textId="67D8C9FD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Approval records</w:t>
      </w:r>
    </w:p>
    <w:p w14:paraId="695CA553" w14:textId="740E720F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Payment history</w:t>
      </w:r>
    </w:p>
    <w:p w14:paraId="57A47210" w14:textId="77777777" w:rsidR="00B10F40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Efficient data retrieval and updates.</w:t>
      </w:r>
    </w:p>
    <w:p w14:paraId="05401324" w14:textId="7E29BBA0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18. API Integration</w:t>
      </w:r>
    </w:p>
    <w:p w14:paraId="12BF2305" w14:textId="7ECE3438" w:rsidR="005B521A" w:rsidRPr="00622EC5" w:rsidRDefault="005B521A" w:rsidP="005B521A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b/>
          <w:bCs/>
          <w:sz w:val="22"/>
          <w:szCs w:val="22"/>
        </w:rPr>
        <w:t>  Integration with:</w:t>
      </w:r>
    </w:p>
    <w:p w14:paraId="49AF213A" w14:textId="1A6BA212" w:rsidR="005B521A" w:rsidRPr="00622EC5" w:rsidRDefault="005B521A" w:rsidP="00B10F4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Payroll systems</w:t>
      </w:r>
    </w:p>
    <w:p w14:paraId="5E9A8091" w14:textId="600D9ED3" w:rsidR="005B521A" w:rsidRPr="00622EC5" w:rsidRDefault="005B521A" w:rsidP="00B10F4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Accounting software</w:t>
      </w:r>
    </w:p>
    <w:p w14:paraId="684313FD" w14:textId="19C8EBC7" w:rsidR="005B521A" w:rsidRPr="00622EC5" w:rsidRDefault="005B521A" w:rsidP="00B10F4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RESTful APIs for frontend–backend communication.</w:t>
      </w:r>
    </w:p>
    <w:p w14:paraId="4079069F" w14:textId="1B3C5646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19. Testing &amp; Debugging</w:t>
      </w:r>
    </w:p>
    <w:p w14:paraId="5CA6A876" w14:textId="4007B468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Unit testing and integration testing.</w:t>
      </w:r>
    </w:p>
    <w:p w14:paraId="00998C84" w14:textId="746CF5F9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Validate workflows and calculations.</w:t>
      </w:r>
    </w:p>
    <w:p w14:paraId="5E9664F3" w14:textId="1D3B24E2" w:rsidR="005B521A" w:rsidRPr="00622EC5" w:rsidRDefault="005B521A" w:rsidP="005B521A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Bug fixing and performance optimization. </w:t>
      </w:r>
    </w:p>
    <w:p w14:paraId="4AABB410" w14:textId="3D7603DA" w:rsidR="005B521A" w:rsidRPr="00622EC5" w:rsidRDefault="005B521A" w:rsidP="005B521A">
      <w:pPr>
        <w:rPr>
          <w:rFonts w:ascii="Calibri" w:hAnsi="Calibri" w:cs="Calibri"/>
          <w:b/>
          <w:bCs/>
          <w:sz w:val="24"/>
          <w:szCs w:val="24"/>
        </w:rPr>
      </w:pPr>
      <w:r w:rsidRPr="00622EC5">
        <w:rPr>
          <w:rFonts w:ascii="Calibri" w:hAnsi="Calibri" w:cs="Calibri"/>
          <w:b/>
          <w:bCs/>
          <w:sz w:val="24"/>
          <w:szCs w:val="24"/>
        </w:rPr>
        <w:t>20. Deployment</w:t>
      </w:r>
    </w:p>
    <w:p w14:paraId="66D76BA5" w14:textId="066C24CD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Deploy the application on a web server or cloud platform.</w:t>
      </w:r>
    </w:p>
    <w:p w14:paraId="71497FD1" w14:textId="1A4D870D" w:rsidR="005B521A" w:rsidRPr="00622EC5" w:rsidRDefault="005B521A" w:rsidP="00B10F4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Ensure secure and scalable deployment.</w:t>
      </w:r>
    </w:p>
    <w:p w14:paraId="28CBDE30" w14:textId="5658BFA1" w:rsidR="005B521A" w:rsidRPr="00622EC5" w:rsidRDefault="005B521A" w:rsidP="005B521A">
      <w:pPr>
        <w:rPr>
          <w:rFonts w:ascii="Calibri" w:hAnsi="Calibri" w:cs="Calibri"/>
          <w:b/>
          <w:bCs/>
          <w:sz w:val="22"/>
          <w:szCs w:val="22"/>
        </w:rPr>
      </w:pPr>
      <w:r w:rsidRPr="00622EC5">
        <w:rPr>
          <w:rFonts w:ascii="Calibri" w:hAnsi="Calibri" w:cs="Calibri"/>
          <w:b/>
          <w:bCs/>
          <w:sz w:val="22"/>
          <w:szCs w:val="22"/>
        </w:rPr>
        <w:t> Conclusion (Optional for Report)</w:t>
      </w:r>
    </w:p>
    <w:p w14:paraId="14FD94CE" w14:textId="12C7DAED" w:rsidR="005B521A" w:rsidRPr="00622EC5" w:rsidRDefault="005B521A" w:rsidP="005B521A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The Reimbursement Tracker App automates expense management and reimbursement processes, ensuring transparency, accuracy, and faster approvals while reducing manual effort.</w:t>
      </w:r>
    </w:p>
    <w:p w14:paraId="5F4256A6" w14:textId="77777777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</w:p>
    <w:p w14:paraId="00903E3C" w14:textId="77777777" w:rsidR="005B521A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</w:p>
    <w:p w14:paraId="6B7FB43C" w14:textId="13379FCC" w:rsidR="00791913" w:rsidRPr="00622EC5" w:rsidRDefault="005B521A" w:rsidP="005B521A">
      <w:pPr>
        <w:rPr>
          <w:rFonts w:ascii="Calibri" w:hAnsi="Calibri" w:cs="Calibri"/>
          <w:sz w:val="22"/>
          <w:szCs w:val="22"/>
        </w:rPr>
      </w:pPr>
      <w:r w:rsidRPr="00622EC5">
        <w:rPr>
          <w:rFonts w:ascii="Calibri" w:hAnsi="Calibri" w:cs="Calibri"/>
          <w:sz w:val="22"/>
          <w:szCs w:val="22"/>
        </w:rPr>
        <w:t> </w:t>
      </w:r>
    </w:p>
    <w:sectPr w:rsidR="00791913" w:rsidRPr="00622EC5" w:rsidSect="00622EC5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6A3"/>
    <w:multiLevelType w:val="hybridMultilevel"/>
    <w:tmpl w:val="0F105CF0"/>
    <w:lvl w:ilvl="0" w:tplc="9698C35E">
      <w:numFmt w:val="bullet"/>
      <w:lvlText w:val=""/>
      <w:lvlJc w:val="left"/>
      <w:pPr>
        <w:ind w:left="1128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13C0F"/>
    <w:multiLevelType w:val="hybridMultilevel"/>
    <w:tmpl w:val="994A5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C0DD5"/>
    <w:multiLevelType w:val="hybridMultilevel"/>
    <w:tmpl w:val="B0CE3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06ECA"/>
    <w:multiLevelType w:val="hybridMultilevel"/>
    <w:tmpl w:val="0C5C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B63B8E"/>
    <w:multiLevelType w:val="hybridMultilevel"/>
    <w:tmpl w:val="E6C23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F1061"/>
    <w:multiLevelType w:val="hybridMultilevel"/>
    <w:tmpl w:val="0E5AF1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9C3FC8"/>
    <w:multiLevelType w:val="hybridMultilevel"/>
    <w:tmpl w:val="4FCCD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E04B29"/>
    <w:multiLevelType w:val="hybridMultilevel"/>
    <w:tmpl w:val="6A5A7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BE6B17"/>
    <w:multiLevelType w:val="hybridMultilevel"/>
    <w:tmpl w:val="4AB21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EA4CAB"/>
    <w:multiLevelType w:val="hybridMultilevel"/>
    <w:tmpl w:val="7EF873F4"/>
    <w:lvl w:ilvl="0" w:tplc="F6C81B6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9698C35E">
      <w:numFmt w:val="bullet"/>
      <w:lvlText w:val=""/>
      <w:lvlJc w:val="left"/>
      <w:pPr>
        <w:ind w:left="1128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3542617D"/>
    <w:multiLevelType w:val="hybridMultilevel"/>
    <w:tmpl w:val="6C0A39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F6568D"/>
    <w:multiLevelType w:val="hybridMultilevel"/>
    <w:tmpl w:val="2FCE6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7E7554"/>
    <w:multiLevelType w:val="hybridMultilevel"/>
    <w:tmpl w:val="CBD0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21E17"/>
    <w:multiLevelType w:val="hybridMultilevel"/>
    <w:tmpl w:val="01B2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54439"/>
    <w:multiLevelType w:val="hybridMultilevel"/>
    <w:tmpl w:val="FD6CC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193285"/>
    <w:multiLevelType w:val="hybridMultilevel"/>
    <w:tmpl w:val="857A00B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6" w15:restartNumberingAfterBreak="0">
    <w:nsid w:val="497B423F"/>
    <w:multiLevelType w:val="hybridMultilevel"/>
    <w:tmpl w:val="4F5A8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887746"/>
    <w:multiLevelType w:val="hybridMultilevel"/>
    <w:tmpl w:val="2FAEA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E469BD"/>
    <w:multiLevelType w:val="hybridMultilevel"/>
    <w:tmpl w:val="9A1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90669"/>
    <w:multiLevelType w:val="hybridMultilevel"/>
    <w:tmpl w:val="31EC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50367"/>
    <w:multiLevelType w:val="hybridMultilevel"/>
    <w:tmpl w:val="85DCA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813B1"/>
    <w:multiLevelType w:val="hybridMultilevel"/>
    <w:tmpl w:val="3AF2A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D63561"/>
    <w:multiLevelType w:val="hybridMultilevel"/>
    <w:tmpl w:val="F52E6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7789322">
    <w:abstractNumId w:val="15"/>
  </w:num>
  <w:num w:numId="2" w16cid:durableId="1226068086">
    <w:abstractNumId w:val="9"/>
  </w:num>
  <w:num w:numId="3" w16cid:durableId="1411151763">
    <w:abstractNumId w:val="5"/>
  </w:num>
  <w:num w:numId="4" w16cid:durableId="1809324166">
    <w:abstractNumId w:val="2"/>
  </w:num>
  <w:num w:numId="5" w16cid:durableId="887494011">
    <w:abstractNumId w:val="10"/>
  </w:num>
  <w:num w:numId="6" w16cid:durableId="467357958">
    <w:abstractNumId w:val="3"/>
  </w:num>
  <w:num w:numId="7" w16cid:durableId="1172718684">
    <w:abstractNumId w:val="17"/>
  </w:num>
  <w:num w:numId="8" w16cid:durableId="172456964">
    <w:abstractNumId w:val="1"/>
  </w:num>
  <w:num w:numId="9" w16cid:durableId="2060939031">
    <w:abstractNumId w:val="7"/>
  </w:num>
  <w:num w:numId="10" w16cid:durableId="1474565547">
    <w:abstractNumId w:val="21"/>
  </w:num>
  <w:num w:numId="11" w16cid:durableId="2042590621">
    <w:abstractNumId w:val="22"/>
  </w:num>
  <w:num w:numId="12" w16cid:durableId="399866372">
    <w:abstractNumId w:val="14"/>
  </w:num>
  <w:num w:numId="13" w16cid:durableId="1190266670">
    <w:abstractNumId w:val="8"/>
  </w:num>
  <w:num w:numId="14" w16cid:durableId="2108307260">
    <w:abstractNumId w:val="16"/>
  </w:num>
  <w:num w:numId="15" w16cid:durableId="543715503">
    <w:abstractNumId w:val="11"/>
  </w:num>
  <w:num w:numId="16" w16cid:durableId="875199226">
    <w:abstractNumId w:val="6"/>
  </w:num>
  <w:num w:numId="17" w16cid:durableId="650059879">
    <w:abstractNumId w:val="12"/>
  </w:num>
  <w:num w:numId="18" w16cid:durableId="1144274216">
    <w:abstractNumId w:val="18"/>
  </w:num>
  <w:num w:numId="19" w16cid:durableId="1346521531">
    <w:abstractNumId w:val="20"/>
  </w:num>
  <w:num w:numId="20" w16cid:durableId="801382646">
    <w:abstractNumId w:val="13"/>
  </w:num>
  <w:num w:numId="21" w16cid:durableId="18552509">
    <w:abstractNumId w:val="0"/>
  </w:num>
  <w:num w:numId="22" w16cid:durableId="459224407">
    <w:abstractNumId w:val="4"/>
  </w:num>
  <w:num w:numId="23" w16cid:durableId="9641190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1A"/>
    <w:rsid w:val="00284927"/>
    <w:rsid w:val="005B521A"/>
    <w:rsid w:val="00622EC5"/>
    <w:rsid w:val="00791913"/>
    <w:rsid w:val="008C5479"/>
    <w:rsid w:val="00B10F40"/>
    <w:rsid w:val="00B4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9E0D"/>
  <w15:chartTrackingRefBased/>
  <w15:docId w15:val="{020F7BE5-5201-461C-A9CC-CABBBEB6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21A"/>
  </w:style>
  <w:style w:type="paragraph" w:styleId="Heading1">
    <w:name w:val="heading 1"/>
    <w:basedOn w:val="Normal"/>
    <w:next w:val="Normal"/>
    <w:link w:val="Heading1Char"/>
    <w:uiPriority w:val="9"/>
    <w:qFormat/>
    <w:rsid w:val="005B521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21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1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21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1A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21A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1A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21A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1A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1A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1A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1A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1A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B52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B521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1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B521A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B521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5B521A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5B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1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1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1A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B521A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521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5B521A"/>
    <w:rPr>
      <w:b/>
      <w:bCs/>
    </w:rPr>
  </w:style>
  <w:style w:type="character" w:styleId="Emphasis">
    <w:name w:val="Emphasis"/>
    <w:basedOn w:val="DefaultParagraphFont"/>
    <w:uiPriority w:val="20"/>
    <w:qFormat/>
    <w:rsid w:val="005B521A"/>
    <w:rPr>
      <w:i/>
      <w:iCs/>
      <w:color w:val="4EA72E" w:themeColor="accent6"/>
    </w:rPr>
  </w:style>
  <w:style w:type="paragraph" w:styleId="NoSpacing">
    <w:name w:val="No Spacing"/>
    <w:uiPriority w:val="1"/>
    <w:qFormat/>
    <w:rsid w:val="005B52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B521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B521A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5B521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52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BEA1E-764A-463D-B325-71DCD6245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V*</dc:creator>
  <cp:keywords/>
  <dc:description/>
  <cp:lastModifiedBy>Indhu V*</cp:lastModifiedBy>
  <cp:revision>2</cp:revision>
  <dcterms:created xsi:type="dcterms:W3CDTF">2026-02-01T15:35:00Z</dcterms:created>
  <dcterms:modified xsi:type="dcterms:W3CDTF">2026-02-01T15:35:00Z</dcterms:modified>
</cp:coreProperties>
</file>