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5845D" w14:textId="77777777" w:rsidR="00F235FB" w:rsidRDefault="00F235FB" w:rsidP="00875B8C">
      <w:pPr>
        <w:rPr>
          <w:rFonts w:ascii="Arial" w:hAnsi="Arial"/>
          <w:b/>
          <w:bCs/>
          <w:sz w:val="28"/>
          <w:szCs w:val="28"/>
        </w:rPr>
      </w:pPr>
    </w:p>
    <w:p w14:paraId="5390FF8C" w14:textId="77777777" w:rsidR="00F235FB" w:rsidRDefault="00F235FB" w:rsidP="00875B8C">
      <w:pPr>
        <w:rPr>
          <w:rFonts w:ascii="Arial" w:hAnsi="Arial"/>
          <w:b/>
          <w:bCs/>
          <w:sz w:val="28"/>
          <w:szCs w:val="28"/>
        </w:rPr>
      </w:pPr>
    </w:p>
    <w:p w14:paraId="6677DA86" w14:textId="77777777" w:rsidR="00F235FB" w:rsidRDefault="00F235FB" w:rsidP="00875B8C">
      <w:pPr>
        <w:rPr>
          <w:rFonts w:ascii="Arial" w:hAnsi="Arial"/>
          <w:b/>
          <w:bCs/>
          <w:sz w:val="28"/>
          <w:szCs w:val="28"/>
        </w:rPr>
      </w:pPr>
    </w:p>
    <w:p w14:paraId="66E142D4" w14:textId="77777777" w:rsidR="003E3DAC" w:rsidRPr="000C0729" w:rsidRDefault="003E3DAC" w:rsidP="003E3DAC">
      <w:pPr>
        <w:rPr>
          <w:rFonts w:ascii="Times New Roman" w:hAnsi="Times New Roman" w:cs="Times New Roman"/>
          <w:b/>
          <w:bCs/>
          <w:color w:val="FF0000"/>
          <w:sz w:val="20"/>
          <w:szCs w:val="20"/>
        </w:rPr>
      </w:pPr>
      <w:proofErr w:type="spellStart"/>
      <w:r w:rsidRPr="000C0729">
        <w:rPr>
          <w:rFonts w:ascii="Times New Roman" w:hAnsi="Times New Roman" w:cs="Times New Roman"/>
          <w:b/>
          <w:bCs/>
          <w:sz w:val="28"/>
          <w:szCs w:val="28"/>
        </w:rPr>
        <w:t>TargetDB</w:t>
      </w:r>
      <w:proofErr w:type="spellEnd"/>
      <w:r w:rsidRPr="000C0729">
        <w:rPr>
          <w:rFonts w:ascii="Times New Roman" w:hAnsi="Times New Roman" w:cs="Times New Roman"/>
          <w:b/>
          <w:bCs/>
          <w:sz w:val="28"/>
          <w:szCs w:val="28"/>
        </w:rPr>
        <w:t>: A target information aggregation tool and tractability predictor</w:t>
      </w:r>
    </w:p>
    <w:p w14:paraId="6ACD9C26" w14:textId="77777777" w:rsidR="003E3DAC" w:rsidRPr="000C0729" w:rsidRDefault="003E3DAC" w:rsidP="003E3DAC">
      <w:pPr>
        <w:rPr>
          <w:rFonts w:ascii="Times New Roman" w:hAnsi="Times New Roman" w:cs="Times New Roman"/>
          <w:sz w:val="20"/>
          <w:szCs w:val="20"/>
        </w:rPr>
      </w:pPr>
    </w:p>
    <w:p w14:paraId="6CEC558A" w14:textId="77777777" w:rsidR="003E3DAC" w:rsidRPr="000C0729" w:rsidRDefault="003E3DAC" w:rsidP="003E3DAC">
      <w:pPr>
        <w:rPr>
          <w:rFonts w:ascii="Times New Roman" w:hAnsi="Times New Roman" w:cs="Times New Roman"/>
          <w:sz w:val="20"/>
          <w:szCs w:val="20"/>
        </w:rPr>
      </w:pPr>
    </w:p>
    <w:p w14:paraId="419A732A" w14:textId="77777777" w:rsidR="003E3DAC" w:rsidRPr="000C0729" w:rsidRDefault="003E3DAC" w:rsidP="003E3DAC">
      <w:pPr>
        <w:rPr>
          <w:rFonts w:ascii="Times New Roman" w:hAnsi="Times New Roman" w:cs="Times New Roman"/>
          <w:sz w:val="20"/>
          <w:szCs w:val="20"/>
        </w:rPr>
      </w:pPr>
      <w:r w:rsidRPr="000C0729">
        <w:rPr>
          <w:rFonts w:ascii="Times New Roman" w:hAnsi="Times New Roman" w:cs="Times New Roman"/>
          <w:sz w:val="20"/>
          <w:szCs w:val="20"/>
        </w:rPr>
        <w:t>Stephane P. De Cesco</w:t>
      </w:r>
      <w:r w:rsidRPr="000C0729">
        <w:rPr>
          <w:rFonts w:ascii="Times New Roman" w:hAnsi="Times New Roman" w:cs="Times New Roman"/>
          <w:sz w:val="20"/>
          <w:szCs w:val="20"/>
          <w:vertAlign w:val="superscript"/>
        </w:rPr>
        <w:t>1</w:t>
      </w:r>
      <w:r>
        <w:rPr>
          <w:rFonts w:ascii="Times New Roman" w:hAnsi="Times New Roman" w:cs="Times New Roman"/>
          <w:sz w:val="20"/>
          <w:szCs w:val="20"/>
          <w:vertAlign w:val="superscript"/>
        </w:rPr>
        <w:t>,*</w:t>
      </w:r>
      <w:r w:rsidRPr="000C0729">
        <w:rPr>
          <w:rFonts w:ascii="Times New Roman" w:hAnsi="Times New Roman" w:cs="Times New Roman"/>
          <w:sz w:val="20"/>
          <w:szCs w:val="20"/>
        </w:rPr>
        <w:t>, John B. Davis</w:t>
      </w:r>
      <w:r w:rsidRPr="000C0729">
        <w:rPr>
          <w:rFonts w:ascii="Times New Roman" w:hAnsi="Times New Roman" w:cs="Times New Roman"/>
          <w:sz w:val="20"/>
          <w:szCs w:val="20"/>
          <w:vertAlign w:val="superscript"/>
        </w:rPr>
        <w:t>1</w:t>
      </w:r>
      <w:r w:rsidRPr="000C0729">
        <w:rPr>
          <w:rFonts w:ascii="Times New Roman" w:hAnsi="Times New Roman" w:cs="Times New Roman"/>
          <w:sz w:val="20"/>
          <w:szCs w:val="20"/>
        </w:rPr>
        <w:t xml:space="preserve"> and Paul E. Brennan</w:t>
      </w:r>
      <w:r w:rsidRPr="000C0729">
        <w:rPr>
          <w:rFonts w:ascii="Times New Roman" w:hAnsi="Times New Roman" w:cs="Times New Roman"/>
          <w:sz w:val="20"/>
          <w:szCs w:val="20"/>
          <w:vertAlign w:val="superscript"/>
        </w:rPr>
        <w:t>1,</w:t>
      </w:r>
      <w:r w:rsidRPr="000C0729">
        <w:rPr>
          <w:rFonts w:ascii="Times New Roman" w:hAnsi="Times New Roman" w:cs="Times New Roman"/>
          <w:sz w:val="20"/>
          <w:szCs w:val="20"/>
        </w:rPr>
        <w:t>*</w:t>
      </w:r>
    </w:p>
    <w:p w14:paraId="5D40D89D" w14:textId="77777777" w:rsidR="003E3DAC" w:rsidRPr="000C0729" w:rsidRDefault="003E3DAC" w:rsidP="003E3DAC">
      <w:pPr>
        <w:spacing w:after="0"/>
        <w:rPr>
          <w:rFonts w:ascii="Times New Roman" w:hAnsi="Times New Roman" w:cs="Times New Roman"/>
          <w:sz w:val="20"/>
          <w:szCs w:val="20"/>
          <w:vertAlign w:val="superscript"/>
        </w:rPr>
      </w:pPr>
    </w:p>
    <w:p w14:paraId="1BC2EE62" w14:textId="77777777" w:rsidR="003E3DAC" w:rsidRPr="000C0729" w:rsidRDefault="003E3DAC" w:rsidP="003E3DAC">
      <w:pPr>
        <w:spacing w:after="0"/>
        <w:rPr>
          <w:rFonts w:ascii="Times New Roman" w:hAnsi="Times New Roman" w:cs="Times New Roman"/>
          <w:sz w:val="20"/>
          <w:szCs w:val="20"/>
          <w:vertAlign w:val="superscript"/>
        </w:rPr>
      </w:pPr>
    </w:p>
    <w:p w14:paraId="203FD5EF" w14:textId="77777777" w:rsidR="003E3DAC" w:rsidRPr="000C0729" w:rsidRDefault="003E3DAC" w:rsidP="003E3DAC">
      <w:pPr>
        <w:spacing w:after="0"/>
        <w:rPr>
          <w:rFonts w:ascii="Times New Roman" w:hAnsi="Times New Roman" w:cs="Times New Roman"/>
          <w:sz w:val="20"/>
          <w:szCs w:val="20"/>
          <w:vertAlign w:val="superscript"/>
        </w:rPr>
      </w:pPr>
    </w:p>
    <w:p w14:paraId="4BFEEB5E" w14:textId="77777777" w:rsidR="003E3DAC" w:rsidRPr="000C0729" w:rsidRDefault="003E3DAC" w:rsidP="003E3DAC">
      <w:pPr>
        <w:spacing w:after="0"/>
        <w:rPr>
          <w:rFonts w:ascii="Times New Roman" w:hAnsi="Times New Roman" w:cs="Times New Roman"/>
          <w:sz w:val="20"/>
          <w:szCs w:val="20"/>
        </w:rPr>
      </w:pPr>
      <w:r w:rsidRPr="000C0729">
        <w:rPr>
          <w:rFonts w:ascii="Times New Roman" w:hAnsi="Times New Roman" w:cs="Times New Roman"/>
          <w:sz w:val="20"/>
          <w:szCs w:val="20"/>
          <w:vertAlign w:val="superscript"/>
        </w:rPr>
        <w:t>1</w:t>
      </w:r>
      <w:r w:rsidRPr="000C0729">
        <w:rPr>
          <w:rFonts w:ascii="Times New Roman" w:hAnsi="Times New Roman" w:cs="Times New Roman"/>
          <w:sz w:val="20"/>
          <w:szCs w:val="20"/>
        </w:rPr>
        <w:t xml:space="preserve"> ARUK Oxford Drug Discovery Institute,</w:t>
      </w:r>
      <w:r>
        <w:rPr>
          <w:rFonts w:ascii="Times New Roman" w:hAnsi="Times New Roman" w:cs="Times New Roman"/>
          <w:sz w:val="20"/>
          <w:szCs w:val="20"/>
        </w:rPr>
        <w:t xml:space="preserve"> Target Discovery Institute, Nuffield Department of Medicine, University of </w:t>
      </w:r>
      <w:r w:rsidRPr="000C0729">
        <w:rPr>
          <w:rFonts w:ascii="Times New Roman" w:hAnsi="Times New Roman" w:cs="Times New Roman"/>
          <w:sz w:val="20"/>
          <w:szCs w:val="20"/>
        </w:rPr>
        <w:t xml:space="preserve">Oxford, </w:t>
      </w:r>
      <w:r>
        <w:rPr>
          <w:rFonts w:ascii="Times New Roman" w:hAnsi="Times New Roman" w:cs="Times New Roman"/>
          <w:sz w:val="20"/>
          <w:szCs w:val="20"/>
        </w:rPr>
        <w:t xml:space="preserve">NDMRB, Roosevelt Drive, </w:t>
      </w:r>
      <w:r w:rsidRPr="000C0729">
        <w:rPr>
          <w:rFonts w:ascii="Times New Roman" w:hAnsi="Times New Roman" w:cs="Times New Roman"/>
          <w:sz w:val="20"/>
          <w:szCs w:val="20"/>
        </w:rPr>
        <w:t>Oxford, Oxfordshire, OX3 7FZ, United-Kingdom</w:t>
      </w:r>
    </w:p>
    <w:p w14:paraId="0D98622C" w14:textId="77777777" w:rsidR="003E3DAC" w:rsidRPr="000C0729" w:rsidRDefault="003E3DAC" w:rsidP="003E3DAC">
      <w:pPr>
        <w:rPr>
          <w:rFonts w:ascii="Times New Roman" w:hAnsi="Times New Roman" w:cs="Times New Roman"/>
          <w:sz w:val="20"/>
          <w:szCs w:val="18"/>
        </w:rPr>
      </w:pPr>
    </w:p>
    <w:p w14:paraId="29FAF07A" w14:textId="77777777" w:rsidR="003E3DAC" w:rsidRPr="000C0729" w:rsidRDefault="003E3DAC" w:rsidP="003E3DAC">
      <w:pPr>
        <w:rPr>
          <w:rFonts w:ascii="Times New Roman" w:hAnsi="Times New Roman" w:cs="Times New Roman"/>
          <w:sz w:val="20"/>
          <w:szCs w:val="18"/>
        </w:rPr>
      </w:pPr>
    </w:p>
    <w:p w14:paraId="1AE83E88" w14:textId="77777777" w:rsidR="003E3DAC" w:rsidRPr="000C0729" w:rsidRDefault="003E3DAC" w:rsidP="003E3DAC">
      <w:pPr>
        <w:rPr>
          <w:rFonts w:ascii="Times New Roman" w:hAnsi="Times New Roman" w:cs="Times New Roman"/>
          <w:sz w:val="20"/>
          <w:szCs w:val="18"/>
        </w:rPr>
      </w:pPr>
      <w:r w:rsidRPr="000C0729">
        <w:rPr>
          <w:rFonts w:ascii="Times New Roman" w:hAnsi="Times New Roman" w:cs="Times New Roman"/>
          <w:sz w:val="20"/>
          <w:szCs w:val="18"/>
        </w:rPr>
        <w:t>* Corresponding author</w:t>
      </w:r>
      <w:r>
        <w:rPr>
          <w:rFonts w:ascii="Times New Roman" w:hAnsi="Times New Roman" w:cs="Times New Roman"/>
          <w:sz w:val="20"/>
          <w:szCs w:val="18"/>
        </w:rPr>
        <w:t>s</w:t>
      </w:r>
    </w:p>
    <w:p w14:paraId="5AB3A273" w14:textId="77777777" w:rsidR="003E3DAC" w:rsidRPr="00B601B8" w:rsidRDefault="003E3DAC" w:rsidP="003E3DAC">
      <w:pPr>
        <w:rPr>
          <w:rFonts w:ascii="Times New Roman" w:hAnsi="Times New Roman" w:cs="Times New Roman"/>
          <w:sz w:val="20"/>
          <w:szCs w:val="18"/>
          <w:lang w:val="en-US"/>
        </w:rPr>
      </w:pPr>
      <w:r w:rsidRPr="00B601B8">
        <w:rPr>
          <w:rFonts w:ascii="Times New Roman" w:hAnsi="Times New Roman" w:cs="Times New Roman"/>
          <w:sz w:val="20"/>
          <w:szCs w:val="18"/>
          <w:lang w:val="en-US"/>
        </w:rPr>
        <w:t xml:space="preserve">E-mail: </w:t>
      </w:r>
      <w:hyperlink r:id="rId6" w:history="1">
        <w:r w:rsidRPr="00B601B8">
          <w:rPr>
            <w:rStyle w:val="Hyperlink"/>
            <w:rFonts w:ascii="Times New Roman" w:hAnsi="Times New Roman" w:cs="Times New Roman"/>
            <w:sz w:val="20"/>
            <w:szCs w:val="18"/>
            <w:lang w:val="en-US"/>
          </w:rPr>
          <w:t>paul.brennan@ndm.ox.ac.uk</w:t>
        </w:r>
      </w:hyperlink>
      <w:r w:rsidRPr="00B601B8">
        <w:rPr>
          <w:rFonts w:ascii="Times New Roman" w:hAnsi="Times New Roman" w:cs="Times New Roman"/>
          <w:lang w:val="en-US"/>
        </w:rPr>
        <w:t xml:space="preserve"> (PEB), </w:t>
      </w:r>
      <w:hyperlink r:id="rId7" w:history="1">
        <w:r w:rsidRPr="00B601B8">
          <w:rPr>
            <w:rStyle w:val="Hyperlink"/>
            <w:rFonts w:ascii="Times New Roman" w:hAnsi="Times New Roman" w:cs="Times New Roman"/>
            <w:sz w:val="20"/>
            <w:szCs w:val="20"/>
            <w:lang w:val="en-US"/>
          </w:rPr>
          <w:t>sdecesco@gmail.com</w:t>
        </w:r>
      </w:hyperlink>
      <w:r w:rsidRPr="00B601B8">
        <w:rPr>
          <w:rFonts w:ascii="Times New Roman" w:hAnsi="Times New Roman" w:cs="Times New Roman"/>
          <w:sz w:val="20"/>
          <w:szCs w:val="20"/>
          <w:lang w:val="en-US"/>
        </w:rPr>
        <w:t xml:space="preserve"> </w:t>
      </w:r>
      <w:r w:rsidRPr="00B601B8">
        <w:rPr>
          <w:rFonts w:ascii="Times New Roman" w:hAnsi="Times New Roman" w:cs="Times New Roman"/>
          <w:lang w:val="en-US"/>
        </w:rPr>
        <w:t>(SPD)</w:t>
      </w:r>
    </w:p>
    <w:p w14:paraId="45D4CCD3" w14:textId="3A057EE3" w:rsidR="003D6A45" w:rsidRPr="003E3DAC" w:rsidRDefault="003D6A45">
      <w:pPr>
        <w:rPr>
          <w:lang w:val="en-US"/>
        </w:rPr>
      </w:pPr>
    </w:p>
    <w:p w14:paraId="7FE192C4" w14:textId="069AA904" w:rsidR="00875B8C" w:rsidRPr="003E3DAC" w:rsidRDefault="00875B8C">
      <w:pPr>
        <w:rPr>
          <w:lang w:val="en-US"/>
        </w:rPr>
      </w:pPr>
    </w:p>
    <w:p w14:paraId="7652B0F4" w14:textId="5D5B6AD0" w:rsidR="00875B8C" w:rsidRPr="003E3DAC" w:rsidRDefault="00875B8C">
      <w:pPr>
        <w:rPr>
          <w:lang w:val="en-US"/>
        </w:rPr>
      </w:pPr>
    </w:p>
    <w:p w14:paraId="171D963D" w14:textId="77777777" w:rsidR="00875B8C" w:rsidRPr="003E3DAC" w:rsidRDefault="00875B8C">
      <w:pPr>
        <w:rPr>
          <w:lang w:val="en-US"/>
        </w:rPr>
      </w:pPr>
    </w:p>
    <w:p w14:paraId="242159B4" w14:textId="741F567E" w:rsidR="00875B8C" w:rsidRPr="003E3DAC" w:rsidRDefault="00875B8C" w:rsidP="00875B8C">
      <w:pPr>
        <w:jc w:val="center"/>
        <w:rPr>
          <w:sz w:val="36"/>
          <w:lang w:val="en-US"/>
        </w:rPr>
      </w:pPr>
      <w:r w:rsidRPr="003E3DAC">
        <w:rPr>
          <w:sz w:val="36"/>
          <w:lang w:val="en-US"/>
        </w:rPr>
        <w:t>SUPPORTING INFORMATION</w:t>
      </w:r>
    </w:p>
    <w:p w14:paraId="7146225F" w14:textId="2AA1876E" w:rsidR="00875B8C" w:rsidRPr="003E3DAC" w:rsidRDefault="00875B8C" w:rsidP="00875B8C">
      <w:pPr>
        <w:jc w:val="center"/>
        <w:rPr>
          <w:sz w:val="36"/>
          <w:lang w:val="en-US"/>
        </w:rPr>
      </w:pPr>
    </w:p>
    <w:p w14:paraId="522E9C5A" w14:textId="51D30F13" w:rsidR="00343EF0" w:rsidRPr="003E3DAC" w:rsidRDefault="00875B8C" w:rsidP="008D6581">
      <w:pPr>
        <w:spacing w:after="160" w:line="259" w:lineRule="auto"/>
        <w:rPr>
          <w:sz w:val="24"/>
          <w:lang w:val="en-US"/>
        </w:rPr>
      </w:pPr>
      <w:r w:rsidRPr="003E3DAC">
        <w:rPr>
          <w:sz w:val="36"/>
          <w:lang w:val="en-US"/>
        </w:rPr>
        <w:br w:type="page"/>
      </w:r>
    </w:p>
    <w:p w14:paraId="28D23181" w14:textId="258941D2" w:rsidR="00F235FB" w:rsidRPr="00F235FB" w:rsidRDefault="00F235FB" w:rsidP="00F235FB">
      <w:pPr>
        <w:pStyle w:val="Caption"/>
        <w:keepNext/>
        <w:rPr>
          <w:b/>
        </w:rPr>
      </w:pPr>
      <w:r w:rsidRPr="00F235FB">
        <w:rPr>
          <w:b/>
        </w:rPr>
        <w:lastRenderedPageBreak/>
        <w:t xml:space="preserve">Table </w:t>
      </w:r>
      <w:r w:rsidRPr="00F235FB">
        <w:rPr>
          <w:b/>
        </w:rPr>
        <w:fldChar w:fldCharType="begin"/>
      </w:r>
      <w:r w:rsidRPr="00F235FB">
        <w:rPr>
          <w:b/>
        </w:rPr>
        <w:instrText xml:space="preserve"> SEQ Table \* ALPHABETIC </w:instrText>
      </w:r>
      <w:r w:rsidRPr="00F235FB">
        <w:rPr>
          <w:b/>
        </w:rPr>
        <w:fldChar w:fldCharType="separate"/>
      </w:r>
      <w:r w:rsidR="00602E4F">
        <w:rPr>
          <w:b/>
          <w:noProof/>
        </w:rPr>
        <w:t>A</w:t>
      </w:r>
      <w:r w:rsidRPr="00F235FB">
        <w:rPr>
          <w:b/>
        </w:rPr>
        <w:fldChar w:fldCharType="end"/>
      </w:r>
      <w:r w:rsidRPr="00F235FB">
        <w:rPr>
          <w:b/>
        </w:rPr>
        <w:t xml:space="preserve">. </w:t>
      </w:r>
      <w:proofErr w:type="spellStart"/>
      <w:r w:rsidRPr="00F235FB">
        <w:rPr>
          <w:b/>
        </w:rPr>
        <w:t>Datasources</w:t>
      </w:r>
      <w:proofErr w:type="spellEnd"/>
      <w:r w:rsidRPr="00F235FB">
        <w:rPr>
          <w:b/>
        </w:rPr>
        <w:t xml:space="preserve"> used.</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3381"/>
        <w:gridCol w:w="4222"/>
      </w:tblGrid>
      <w:tr w:rsidR="00FE47D8" w:rsidRPr="00FE47D8" w14:paraId="5CB446D1" w14:textId="77777777" w:rsidTr="00FE47D8">
        <w:trPr>
          <w:trHeight w:val="500"/>
        </w:trPr>
        <w:tc>
          <w:tcPr>
            <w:tcW w:w="1413" w:type="dxa"/>
            <w:shd w:val="clear" w:color="auto" w:fill="auto"/>
            <w:noWrap/>
            <w:vAlign w:val="bottom"/>
            <w:hideMark/>
          </w:tcPr>
          <w:p w14:paraId="450E571D" w14:textId="77777777" w:rsidR="00FE47D8" w:rsidRPr="00FE47D8" w:rsidRDefault="00FE47D8" w:rsidP="00FE47D8">
            <w:pPr>
              <w:spacing w:after="0" w:line="240" w:lineRule="auto"/>
              <w:rPr>
                <w:rFonts w:eastAsia="Times New Roman" w:cs="Calibri"/>
                <w:b/>
                <w:color w:val="000000"/>
                <w:szCs w:val="28"/>
                <w:lang w:eastAsia="en-GB"/>
              </w:rPr>
            </w:pPr>
            <w:proofErr w:type="spellStart"/>
            <w:r w:rsidRPr="00FE47D8">
              <w:rPr>
                <w:rFonts w:eastAsia="Times New Roman" w:cs="Calibri"/>
                <w:b/>
                <w:color w:val="000000"/>
                <w:szCs w:val="28"/>
                <w:lang w:eastAsia="en-GB"/>
              </w:rPr>
              <w:t>ChEMBL</w:t>
            </w:r>
            <w:proofErr w:type="spellEnd"/>
          </w:p>
        </w:tc>
        <w:tc>
          <w:tcPr>
            <w:tcW w:w="3381" w:type="dxa"/>
            <w:shd w:val="clear" w:color="auto" w:fill="auto"/>
            <w:vAlign w:val="bottom"/>
            <w:hideMark/>
          </w:tcPr>
          <w:p w14:paraId="5230D744" w14:textId="05AC320F" w:rsidR="00FE47D8" w:rsidRPr="00FE47D8" w:rsidRDefault="00FE47D8" w:rsidP="00FE47D8">
            <w:pPr>
              <w:spacing w:after="0" w:line="240" w:lineRule="auto"/>
              <w:rPr>
                <w:rFonts w:eastAsia="Times New Roman" w:cs="Calibri"/>
                <w:color w:val="000000"/>
                <w:szCs w:val="28"/>
                <w:lang w:eastAsia="en-GB"/>
              </w:rPr>
            </w:pPr>
            <w:r w:rsidRPr="00FE47D8">
              <w:rPr>
                <w:rFonts w:eastAsia="Times New Roman" w:cs="Calibri"/>
                <w:color w:val="000000"/>
                <w:szCs w:val="28"/>
                <w:lang w:eastAsia="en-GB"/>
              </w:rPr>
              <w:t>SQLite database download</w:t>
            </w:r>
            <w:r w:rsidR="00A31DBA">
              <w:rPr>
                <w:rFonts w:eastAsia="Times New Roman" w:cs="Calibri"/>
                <w:color w:val="000000"/>
                <w:szCs w:val="28"/>
                <w:lang w:eastAsia="en-GB"/>
              </w:rPr>
              <w:t xml:space="preserve"> (Version 25)</w:t>
            </w:r>
          </w:p>
        </w:tc>
        <w:tc>
          <w:tcPr>
            <w:tcW w:w="4222" w:type="dxa"/>
            <w:shd w:val="clear" w:color="auto" w:fill="auto"/>
            <w:vAlign w:val="bottom"/>
            <w:hideMark/>
          </w:tcPr>
          <w:p w14:paraId="36BF1C7A" w14:textId="77777777" w:rsidR="00FE47D8" w:rsidRPr="00FE47D8" w:rsidRDefault="005313CE" w:rsidP="00FE47D8">
            <w:pPr>
              <w:spacing w:after="0" w:line="240" w:lineRule="auto"/>
              <w:rPr>
                <w:rFonts w:asciiTheme="minorHAnsi" w:eastAsia="Times New Roman" w:hAnsiTheme="minorHAnsi" w:cstheme="minorHAnsi"/>
                <w:color w:val="0000FF"/>
                <w:u w:val="single"/>
                <w:lang w:eastAsia="en-GB"/>
              </w:rPr>
            </w:pPr>
            <w:hyperlink r:id="rId8" w:history="1">
              <w:r w:rsidR="00FE47D8" w:rsidRPr="00FE47D8">
                <w:rPr>
                  <w:rFonts w:asciiTheme="minorHAnsi" w:eastAsia="Times New Roman" w:hAnsiTheme="minorHAnsi" w:cstheme="minorHAnsi"/>
                  <w:color w:val="0000FF"/>
                  <w:u w:val="single"/>
                  <w:lang w:eastAsia="en-GB"/>
                </w:rPr>
                <w:t>CC BY-SA 3.0</w:t>
              </w:r>
            </w:hyperlink>
          </w:p>
        </w:tc>
      </w:tr>
      <w:tr w:rsidR="001F681A" w:rsidRPr="00FE47D8" w14:paraId="37428F36" w14:textId="77777777" w:rsidTr="00FE47D8">
        <w:trPr>
          <w:trHeight w:val="500"/>
        </w:trPr>
        <w:tc>
          <w:tcPr>
            <w:tcW w:w="1413" w:type="dxa"/>
            <w:shd w:val="clear" w:color="auto" w:fill="auto"/>
            <w:noWrap/>
            <w:vAlign w:val="bottom"/>
          </w:tcPr>
          <w:p w14:paraId="14E9F537" w14:textId="7E8A0100" w:rsidR="001F681A" w:rsidRPr="00FE47D8" w:rsidRDefault="001F681A" w:rsidP="00FE47D8">
            <w:pPr>
              <w:spacing w:after="0" w:line="240" w:lineRule="auto"/>
              <w:rPr>
                <w:rFonts w:eastAsia="Times New Roman" w:cs="Calibri"/>
                <w:b/>
                <w:color w:val="000000"/>
                <w:szCs w:val="28"/>
                <w:lang w:eastAsia="en-GB"/>
              </w:rPr>
            </w:pPr>
            <w:proofErr w:type="spellStart"/>
            <w:r>
              <w:rPr>
                <w:rFonts w:eastAsia="Times New Roman" w:cs="Calibri"/>
                <w:b/>
                <w:color w:val="000000"/>
                <w:szCs w:val="28"/>
                <w:lang w:eastAsia="en-GB"/>
              </w:rPr>
              <w:t>DrugE</w:t>
            </w:r>
            <w:r w:rsidR="004C735E">
              <w:rPr>
                <w:rFonts w:eastAsia="Times New Roman" w:cs="Calibri"/>
                <w:b/>
                <w:color w:val="000000"/>
                <w:szCs w:val="28"/>
                <w:lang w:eastAsia="en-GB"/>
              </w:rPr>
              <w:t>BI</w:t>
            </w:r>
            <w:r>
              <w:rPr>
                <w:rFonts w:eastAsia="Times New Roman" w:cs="Calibri"/>
                <w:b/>
                <w:color w:val="000000"/>
                <w:szCs w:val="28"/>
                <w:lang w:eastAsia="en-GB"/>
              </w:rPr>
              <w:t>lity</w:t>
            </w:r>
            <w:proofErr w:type="spellEnd"/>
          </w:p>
        </w:tc>
        <w:tc>
          <w:tcPr>
            <w:tcW w:w="3381" w:type="dxa"/>
            <w:shd w:val="clear" w:color="auto" w:fill="auto"/>
            <w:vAlign w:val="bottom"/>
          </w:tcPr>
          <w:p w14:paraId="6E70F84C" w14:textId="10D3A5AA" w:rsidR="001F681A" w:rsidRPr="00FE47D8" w:rsidRDefault="001F681A" w:rsidP="00FE47D8">
            <w:pPr>
              <w:spacing w:after="0" w:line="240" w:lineRule="auto"/>
              <w:rPr>
                <w:rFonts w:eastAsia="Times New Roman" w:cs="Calibri"/>
                <w:color w:val="000000"/>
                <w:szCs w:val="28"/>
                <w:lang w:eastAsia="en-GB"/>
              </w:rPr>
            </w:pPr>
            <w:r>
              <w:rPr>
                <w:rFonts w:eastAsia="Times New Roman" w:cs="Calibri"/>
                <w:color w:val="000000"/>
                <w:szCs w:val="28"/>
                <w:lang w:eastAsia="en-GB"/>
              </w:rPr>
              <w:t xml:space="preserve">File from </w:t>
            </w:r>
            <w:r w:rsidR="006D6963" w:rsidRPr="006D6963">
              <w:rPr>
                <w:rFonts w:eastAsia="Times New Roman" w:cs="Calibri"/>
                <w:color w:val="000000"/>
                <w:szCs w:val="28"/>
                <w:lang w:eastAsia="en-GB"/>
              </w:rPr>
              <w:t>ftp://ftp.ebi.ac.uk/pub/databases/chembl/DrugEBIlity/</w:t>
            </w:r>
          </w:p>
        </w:tc>
        <w:tc>
          <w:tcPr>
            <w:tcW w:w="4222" w:type="dxa"/>
            <w:shd w:val="clear" w:color="auto" w:fill="auto"/>
            <w:vAlign w:val="bottom"/>
          </w:tcPr>
          <w:p w14:paraId="7EF27A16" w14:textId="41BE3D9B" w:rsidR="001F681A" w:rsidRPr="006C173D" w:rsidRDefault="006C173D" w:rsidP="00FE47D8">
            <w:pPr>
              <w:spacing w:after="0" w:line="240" w:lineRule="auto"/>
              <w:rPr>
                <w:rFonts w:asciiTheme="minorHAnsi" w:eastAsia="Times New Roman" w:hAnsiTheme="minorHAnsi" w:cstheme="minorHAnsi"/>
                <w:color w:val="0000FF"/>
                <w:lang w:eastAsia="en-GB"/>
              </w:rPr>
            </w:pPr>
            <w:r w:rsidRPr="006C173D">
              <w:rPr>
                <w:rFonts w:asciiTheme="minorHAnsi" w:eastAsia="Times New Roman" w:hAnsiTheme="minorHAnsi" w:cstheme="minorHAnsi"/>
                <w:lang w:eastAsia="en-GB"/>
              </w:rPr>
              <w:t>?</w:t>
            </w:r>
          </w:p>
        </w:tc>
      </w:tr>
      <w:tr w:rsidR="00FE47D8" w:rsidRPr="00FE47D8" w14:paraId="03082B03" w14:textId="77777777" w:rsidTr="00FE47D8">
        <w:trPr>
          <w:trHeight w:val="1502"/>
        </w:trPr>
        <w:tc>
          <w:tcPr>
            <w:tcW w:w="1413" w:type="dxa"/>
            <w:shd w:val="clear" w:color="auto" w:fill="auto"/>
            <w:noWrap/>
            <w:vAlign w:val="bottom"/>
            <w:hideMark/>
          </w:tcPr>
          <w:p w14:paraId="0B0D993E" w14:textId="77777777" w:rsidR="00FE47D8" w:rsidRPr="00FE47D8" w:rsidRDefault="00FE47D8" w:rsidP="00FE47D8">
            <w:pPr>
              <w:spacing w:after="0" w:line="240" w:lineRule="auto"/>
              <w:rPr>
                <w:rFonts w:eastAsia="Times New Roman" w:cs="Calibri"/>
                <w:b/>
                <w:color w:val="000000"/>
                <w:szCs w:val="28"/>
                <w:lang w:eastAsia="en-GB"/>
              </w:rPr>
            </w:pPr>
            <w:proofErr w:type="spellStart"/>
            <w:r w:rsidRPr="00FE47D8">
              <w:rPr>
                <w:rFonts w:eastAsia="Times New Roman" w:cs="Calibri"/>
                <w:b/>
                <w:color w:val="000000"/>
                <w:szCs w:val="28"/>
                <w:lang w:eastAsia="en-GB"/>
              </w:rPr>
              <w:t>BindingDB</w:t>
            </w:r>
            <w:proofErr w:type="spellEnd"/>
          </w:p>
        </w:tc>
        <w:tc>
          <w:tcPr>
            <w:tcW w:w="3381" w:type="dxa"/>
            <w:shd w:val="clear" w:color="auto" w:fill="auto"/>
            <w:vAlign w:val="bottom"/>
            <w:hideMark/>
          </w:tcPr>
          <w:p w14:paraId="23BCA6C8" w14:textId="77777777" w:rsidR="00FE47D8" w:rsidRPr="00FE47D8" w:rsidRDefault="00FE47D8" w:rsidP="00FE47D8">
            <w:pPr>
              <w:spacing w:after="0" w:line="240" w:lineRule="auto"/>
              <w:rPr>
                <w:rFonts w:eastAsia="Times New Roman" w:cs="Calibri"/>
                <w:color w:val="000000"/>
                <w:szCs w:val="28"/>
                <w:lang w:eastAsia="en-GB"/>
              </w:rPr>
            </w:pPr>
            <w:r w:rsidRPr="00FE47D8">
              <w:rPr>
                <w:rFonts w:eastAsia="Times New Roman" w:cs="Calibri"/>
                <w:color w:val="000000"/>
                <w:szCs w:val="28"/>
                <w:lang w:eastAsia="en-GB"/>
              </w:rPr>
              <w:t>Files from https://www.bindingdb.org/bind/chemsearch/marvin/SDFdownload.jsp</w:t>
            </w:r>
          </w:p>
        </w:tc>
        <w:tc>
          <w:tcPr>
            <w:tcW w:w="4222" w:type="dxa"/>
            <w:shd w:val="clear" w:color="auto" w:fill="auto"/>
            <w:vAlign w:val="bottom"/>
            <w:hideMark/>
          </w:tcPr>
          <w:p w14:paraId="17571688" w14:textId="77777777" w:rsidR="00FE47D8" w:rsidRPr="00FE47D8" w:rsidRDefault="005313CE" w:rsidP="00FE47D8">
            <w:pPr>
              <w:spacing w:after="0" w:line="240" w:lineRule="auto"/>
              <w:rPr>
                <w:rFonts w:asciiTheme="minorHAnsi" w:eastAsia="Times New Roman" w:hAnsiTheme="minorHAnsi" w:cstheme="minorHAnsi"/>
                <w:color w:val="0000FF"/>
                <w:u w:val="single"/>
                <w:lang w:eastAsia="en-GB"/>
              </w:rPr>
            </w:pPr>
            <w:hyperlink r:id="rId9" w:history="1">
              <w:r w:rsidR="00FE47D8" w:rsidRPr="00FE47D8">
                <w:rPr>
                  <w:rFonts w:asciiTheme="minorHAnsi" w:eastAsia="Times New Roman" w:hAnsiTheme="minorHAnsi" w:cstheme="minorHAnsi"/>
                  <w:color w:val="0000FF"/>
                  <w:u w:val="single"/>
                  <w:lang w:eastAsia="en-GB"/>
                </w:rPr>
                <w:t>CC BY 3.0 US</w:t>
              </w:r>
            </w:hyperlink>
          </w:p>
        </w:tc>
      </w:tr>
      <w:tr w:rsidR="00FE47D8" w:rsidRPr="00FE47D8" w14:paraId="30860452" w14:textId="77777777" w:rsidTr="00FE47D8">
        <w:trPr>
          <w:trHeight w:val="1701"/>
        </w:trPr>
        <w:tc>
          <w:tcPr>
            <w:tcW w:w="1413" w:type="dxa"/>
            <w:shd w:val="clear" w:color="auto" w:fill="auto"/>
            <w:noWrap/>
            <w:vAlign w:val="bottom"/>
            <w:hideMark/>
          </w:tcPr>
          <w:p w14:paraId="6B66D021" w14:textId="77777777" w:rsidR="00FE47D8" w:rsidRPr="00FE47D8" w:rsidRDefault="00FE47D8" w:rsidP="00FE47D8">
            <w:pPr>
              <w:spacing w:after="0" w:line="240" w:lineRule="auto"/>
              <w:rPr>
                <w:rFonts w:eastAsia="Times New Roman" w:cs="Calibri"/>
                <w:b/>
                <w:color w:val="000000"/>
                <w:szCs w:val="28"/>
                <w:lang w:eastAsia="en-GB"/>
              </w:rPr>
            </w:pPr>
            <w:r w:rsidRPr="00FE47D8">
              <w:rPr>
                <w:rFonts w:eastAsia="Times New Roman" w:cs="Calibri"/>
                <w:b/>
                <w:color w:val="000000"/>
                <w:szCs w:val="28"/>
                <w:lang w:eastAsia="en-GB"/>
              </w:rPr>
              <w:t>TCRD</w:t>
            </w:r>
          </w:p>
        </w:tc>
        <w:tc>
          <w:tcPr>
            <w:tcW w:w="3381" w:type="dxa"/>
            <w:shd w:val="clear" w:color="auto" w:fill="auto"/>
            <w:vAlign w:val="bottom"/>
            <w:hideMark/>
          </w:tcPr>
          <w:p w14:paraId="624B6B1D" w14:textId="77777777" w:rsidR="00FE47D8" w:rsidRPr="00FE47D8" w:rsidRDefault="00FE47D8" w:rsidP="00FE47D8">
            <w:pPr>
              <w:spacing w:after="0" w:line="240" w:lineRule="auto"/>
              <w:rPr>
                <w:rFonts w:eastAsia="Times New Roman" w:cs="Calibri"/>
                <w:color w:val="000000"/>
                <w:szCs w:val="28"/>
                <w:lang w:eastAsia="en-GB"/>
              </w:rPr>
            </w:pPr>
            <w:r w:rsidRPr="00FE47D8">
              <w:rPr>
                <w:rFonts w:eastAsia="Times New Roman" w:cs="Calibri"/>
                <w:color w:val="000000"/>
                <w:szCs w:val="28"/>
                <w:lang w:eastAsia="en-GB"/>
              </w:rPr>
              <w:t>SQL database download from http://juniper.health.unm.edu/tcrd/download/</w:t>
            </w:r>
          </w:p>
        </w:tc>
        <w:tc>
          <w:tcPr>
            <w:tcW w:w="4222" w:type="dxa"/>
            <w:shd w:val="clear" w:color="auto" w:fill="auto"/>
            <w:vAlign w:val="bottom"/>
            <w:hideMark/>
          </w:tcPr>
          <w:p w14:paraId="02592250" w14:textId="20A4CC38" w:rsidR="00FE47D8" w:rsidRPr="00FE47D8" w:rsidRDefault="00FE47D8" w:rsidP="00FE47D8">
            <w:pPr>
              <w:spacing w:after="0" w:line="240" w:lineRule="auto"/>
              <w:rPr>
                <w:rFonts w:asciiTheme="minorHAnsi" w:eastAsia="Times New Roman" w:hAnsiTheme="minorHAnsi" w:cstheme="minorHAnsi"/>
                <w:color w:val="000000"/>
                <w:lang w:eastAsia="en-GB"/>
              </w:rPr>
            </w:pPr>
            <w:r w:rsidRPr="00FE47D8">
              <w:rPr>
                <w:rFonts w:asciiTheme="minorHAnsi" w:eastAsia="Times New Roman" w:hAnsiTheme="minorHAnsi" w:cstheme="minorHAnsi"/>
                <w:color w:val="000000"/>
                <w:lang w:eastAsia="en-GB"/>
              </w:rPr>
              <w:t>TCRD is made available under the CC-BY-SA 4.0 license. For details, see https://creativecommons.org/licenses/by/4.0/ Please note that TCRD inco</w:t>
            </w:r>
            <w:r w:rsidR="007B2357">
              <w:rPr>
                <w:rFonts w:asciiTheme="minorHAnsi" w:eastAsia="Times New Roman" w:hAnsiTheme="minorHAnsi" w:cstheme="minorHAnsi"/>
                <w:color w:val="000000"/>
                <w:lang w:eastAsia="en-GB"/>
              </w:rPr>
              <w:t>r</w:t>
            </w:r>
            <w:r w:rsidRPr="00FE47D8">
              <w:rPr>
                <w:rFonts w:asciiTheme="minorHAnsi" w:eastAsia="Times New Roman" w:hAnsiTheme="minorHAnsi" w:cstheme="minorHAnsi"/>
                <w:color w:val="000000"/>
                <w:lang w:eastAsia="en-GB"/>
              </w:rPr>
              <w:t>porates many data sources with a variety of associated licenses. Details of the TCRD source data are located here: http://juniper.health.unm.edu/tcrd/download/TCRD_DataSourceLicenses.xslx</w:t>
            </w:r>
          </w:p>
        </w:tc>
      </w:tr>
      <w:tr w:rsidR="00FE47D8" w:rsidRPr="00FE47D8" w14:paraId="4A8B982B" w14:textId="77777777" w:rsidTr="00FE47D8">
        <w:trPr>
          <w:trHeight w:val="1001"/>
        </w:trPr>
        <w:tc>
          <w:tcPr>
            <w:tcW w:w="1413" w:type="dxa"/>
            <w:shd w:val="clear" w:color="auto" w:fill="auto"/>
            <w:noWrap/>
            <w:vAlign w:val="bottom"/>
            <w:hideMark/>
          </w:tcPr>
          <w:p w14:paraId="20608C8B" w14:textId="77777777" w:rsidR="00FE47D8" w:rsidRPr="00FE47D8" w:rsidRDefault="00FE47D8" w:rsidP="00FE47D8">
            <w:pPr>
              <w:spacing w:after="0" w:line="240" w:lineRule="auto"/>
              <w:rPr>
                <w:rFonts w:eastAsia="Times New Roman" w:cs="Calibri"/>
                <w:b/>
                <w:color w:val="000000"/>
                <w:szCs w:val="28"/>
                <w:lang w:eastAsia="en-GB"/>
              </w:rPr>
            </w:pPr>
            <w:r w:rsidRPr="00FE47D8">
              <w:rPr>
                <w:rFonts w:eastAsia="Times New Roman" w:cs="Calibri"/>
                <w:b/>
                <w:color w:val="000000"/>
                <w:szCs w:val="28"/>
                <w:lang w:eastAsia="en-GB"/>
              </w:rPr>
              <w:t>PDB</w:t>
            </w:r>
          </w:p>
        </w:tc>
        <w:tc>
          <w:tcPr>
            <w:tcW w:w="3381" w:type="dxa"/>
            <w:shd w:val="clear" w:color="auto" w:fill="auto"/>
            <w:vAlign w:val="bottom"/>
            <w:hideMark/>
          </w:tcPr>
          <w:p w14:paraId="32FC774E" w14:textId="77777777" w:rsidR="00FE47D8" w:rsidRPr="00FE47D8" w:rsidRDefault="00FE47D8" w:rsidP="00FE47D8">
            <w:pPr>
              <w:spacing w:after="0" w:line="240" w:lineRule="auto"/>
              <w:rPr>
                <w:rFonts w:eastAsia="Times New Roman" w:cs="Calibri"/>
                <w:color w:val="000000"/>
                <w:szCs w:val="28"/>
                <w:lang w:eastAsia="en-GB"/>
              </w:rPr>
            </w:pPr>
            <w:r w:rsidRPr="00FE47D8">
              <w:rPr>
                <w:rFonts w:eastAsia="Times New Roman" w:cs="Calibri"/>
                <w:color w:val="000000"/>
                <w:szCs w:val="28"/>
                <w:lang w:eastAsia="en-GB"/>
              </w:rPr>
              <w:t>Files downloaded from http://files.rcsb.org/download/</w:t>
            </w:r>
          </w:p>
        </w:tc>
        <w:tc>
          <w:tcPr>
            <w:tcW w:w="4222" w:type="dxa"/>
            <w:shd w:val="clear" w:color="auto" w:fill="auto"/>
            <w:vAlign w:val="center"/>
            <w:hideMark/>
          </w:tcPr>
          <w:p w14:paraId="1A79B7C4" w14:textId="77777777" w:rsidR="00FE47D8" w:rsidRPr="00FE47D8" w:rsidRDefault="00FE47D8" w:rsidP="00FE47D8">
            <w:pPr>
              <w:spacing w:after="0" w:line="240" w:lineRule="auto"/>
              <w:rPr>
                <w:rFonts w:asciiTheme="minorHAnsi" w:eastAsia="Times New Roman" w:hAnsiTheme="minorHAnsi" w:cstheme="minorHAnsi"/>
                <w:color w:val="000000"/>
                <w:lang w:eastAsia="en-GB"/>
              </w:rPr>
            </w:pPr>
            <w:r w:rsidRPr="00FE47D8">
              <w:rPr>
                <w:rFonts w:asciiTheme="minorHAnsi" w:eastAsia="Times New Roman" w:hAnsiTheme="minorHAnsi" w:cstheme="minorHAnsi"/>
                <w:color w:val="000000"/>
                <w:lang w:eastAsia="en-GB"/>
              </w:rPr>
              <w:t>From https://www.rcsb.org/pages/policies "free of all copyright restrictions and made fully and freely available for both non-commercial and commercial use. Users of the data should attribute the original authors of that structural data"</w:t>
            </w:r>
          </w:p>
        </w:tc>
      </w:tr>
      <w:tr w:rsidR="00FE47D8" w:rsidRPr="00FE47D8" w14:paraId="1EF9C36A" w14:textId="77777777" w:rsidTr="00FE47D8">
        <w:trPr>
          <w:trHeight w:val="1001"/>
        </w:trPr>
        <w:tc>
          <w:tcPr>
            <w:tcW w:w="1413" w:type="dxa"/>
            <w:shd w:val="clear" w:color="auto" w:fill="auto"/>
            <w:noWrap/>
            <w:vAlign w:val="bottom"/>
            <w:hideMark/>
          </w:tcPr>
          <w:p w14:paraId="68598BC6" w14:textId="77777777" w:rsidR="00FE47D8" w:rsidRPr="00FE47D8" w:rsidRDefault="00FE47D8" w:rsidP="00FE47D8">
            <w:pPr>
              <w:spacing w:after="0" w:line="240" w:lineRule="auto"/>
              <w:rPr>
                <w:rFonts w:eastAsia="Times New Roman" w:cs="Calibri"/>
                <w:b/>
                <w:color w:val="000000"/>
                <w:szCs w:val="28"/>
                <w:lang w:eastAsia="en-GB"/>
              </w:rPr>
            </w:pPr>
            <w:proofErr w:type="spellStart"/>
            <w:r w:rsidRPr="00FE47D8">
              <w:rPr>
                <w:rFonts w:eastAsia="Times New Roman" w:cs="Calibri"/>
                <w:b/>
                <w:color w:val="000000"/>
                <w:szCs w:val="28"/>
                <w:lang w:eastAsia="en-GB"/>
              </w:rPr>
              <w:t>PDBBind</w:t>
            </w:r>
            <w:proofErr w:type="spellEnd"/>
          </w:p>
        </w:tc>
        <w:tc>
          <w:tcPr>
            <w:tcW w:w="3381" w:type="dxa"/>
            <w:shd w:val="clear" w:color="auto" w:fill="auto"/>
            <w:vAlign w:val="bottom"/>
            <w:hideMark/>
          </w:tcPr>
          <w:p w14:paraId="4E54292F" w14:textId="77777777" w:rsidR="00FE47D8" w:rsidRPr="00FE47D8" w:rsidRDefault="00FE47D8" w:rsidP="00FE47D8">
            <w:pPr>
              <w:spacing w:after="0" w:line="240" w:lineRule="auto"/>
              <w:rPr>
                <w:rFonts w:eastAsia="Times New Roman" w:cs="Calibri"/>
                <w:color w:val="000000"/>
                <w:szCs w:val="28"/>
                <w:lang w:eastAsia="en-GB"/>
              </w:rPr>
            </w:pPr>
            <w:r w:rsidRPr="00FE47D8">
              <w:rPr>
                <w:rFonts w:eastAsia="Times New Roman" w:cs="Calibri"/>
                <w:color w:val="000000"/>
                <w:szCs w:val="28"/>
                <w:lang w:eastAsia="en-GB"/>
              </w:rPr>
              <w:t>File download from http://www.pdbbind.org.cn/download.asp</w:t>
            </w:r>
          </w:p>
        </w:tc>
        <w:tc>
          <w:tcPr>
            <w:tcW w:w="4222" w:type="dxa"/>
            <w:shd w:val="clear" w:color="auto" w:fill="auto"/>
            <w:noWrap/>
            <w:vAlign w:val="bottom"/>
            <w:hideMark/>
          </w:tcPr>
          <w:p w14:paraId="0DBCCC64" w14:textId="77777777" w:rsidR="00FE47D8" w:rsidRPr="00FE47D8" w:rsidRDefault="00FE47D8" w:rsidP="00FE47D8">
            <w:pPr>
              <w:spacing w:after="0" w:line="240" w:lineRule="auto"/>
              <w:rPr>
                <w:rFonts w:asciiTheme="minorHAnsi" w:eastAsia="Times New Roman" w:hAnsiTheme="minorHAnsi" w:cstheme="minorHAnsi"/>
                <w:color w:val="000000"/>
                <w:lang w:eastAsia="en-GB"/>
              </w:rPr>
            </w:pPr>
            <w:r w:rsidRPr="00FE47D8">
              <w:rPr>
                <w:rFonts w:asciiTheme="minorHAnsi" w:eastAsia="Times New Roman" w:hAnsiTheme="minorHAnsi" w:cstheme="minorHAnsi"/>
                <w:color w:val="000000"/>
                <w:lang w:eastAsia="en-GB"/>
              </w:rPr>
              <w:t>License agreement available there: http://www.pdbbind.org.cn/enroll.asp</w:t>
            </w:r>
          </w:p>
        </w:tc>
      </w:tr>
      <w:tr w:rsidR="00FE47D8" w:rsidRPr="00FE47D8" w14:paraId="35A83A6C" w14:textId="77777777" w:rsidTr="00FE47D8">
        <w:trPr>
          <w:trHeight w:val="500"/>
        </w:trPr>
        <w:tc>
          <w:tcPr>
            <w:tcW w:w="1413" w:type="dxa"/>
            <w:shd w:val="clear" w:color="auto" w:fill="auto"/>
            <w:noWrap/>
            <w:vAlign w:val="bottom"/>
            <w:hideMark/>
          </w:tcPr>
          <w:p w14:paraId="6ECA7DFD" w14:textId="77777777" w:rsidR="00FE47D8" w:rsidRPr="00FE47D8" w:rsidRDefault="00FE47D8" w:rsidP="00FE47D8">
            <w:pPr>
              <w:spacing w:after="0" w:line="240" w:lineRule="auto"/>
              <w:rPr>
                <w:rFonts w:eastAsia="Times New Roman" w:cs="Calibri"/>
                <w:b/>
                <w:color w:val="000000"/>
                <w:szCs w:val="28"/>
                <w:lang w:eastAsia="en-GB"/>
              </w:rPr>
            </w:pPr>
            <w:proofErr w:type="spellStart"/>
            <w:r w:rsidRPr="00FE47D8">
              <w:rPr>
                <w:rFonts w:eastAsia="Times New Roman" w:cs="Calibri"/>
                <w:b/>
                <w:color w:val="000000"/>
                <w:szCs w:val="28"/>
                <w:lang w:eastAsia="en-GB"/>
              </w:rPr>
              <w:t>Humanmine</w:t>
            </w:r>
            <w:proofErr w:type="spellEnd"/>
          </w:p>
        </w:tc>
        <w:tc>
          <w:tcPr>
            <w:tcW w:w="3381" w:type="dxa"/>
            <w:shd w:val="clear" w:color="auto" w:fill="auto"/>
            <w:vAlign w:val="bottom"/>
            <w:hideMark/>
          </w:tcPr>
          <w:p w14:paraId="695053DC" w14:textId="77777777" w:rsidR="00FE47D8" w:rsidRPr="00FE47D8" w:rsidRDefault="00FE47D8" w:rsidP="00FE47D8">
            <w:pPr>
              <w:spacing w:after="0" w:line="240" w:lineRule="auto"/>
              <w:rPr>
                <w:rFonts w:eastAsia="Times New Roman" w:cs="Calibri"/>
                <w:color w:val="000000"/>
                <w:szCs w:val="28"/>
                <w:lang w:eastAsia="en-GB"/>
              </w:rPr>
            </w:pPr>
            <w:r w:rsidRPr="00FE47D8">
              <w:rPr>
                <w:rFonts w:eastAsia="Times New Roman" w:cs="Calibri"/>
                <w:color w:val="000000"/>
                <w:szCs w:val="28"/>
                <w:lang w:eastAsia="en-GB"/>
              </w:rPr>
              <w:t>Python API</w:t>
            </w:r>
          </w:p>
        </w:tc>
        <w:tc>
          <w:tcPr>
            <w:tcW w:w="4222" w:type="dxa"/>
            <w:shd w:val="clear" w:color="auto" w:fill="auto"/>
            <w:vAlign w:val="bottom"/>
            <w:hideMark/>
          </w:tcPr>
          <w:p w14:paraId="49AE0FFD" w14:textId="77777777" w:rsidR="00FE47D8" w:rsidRPr="00FE47D8" w:rsidRDefault="00FE47D8" w:rsidP="00FE47D8">
            <w:pPr>
              <w:spacing w:after="0" w:line="240" w:lineRule="auto"/>
              <w:rPr>
                <w:rFonts w:asciiTheme="minorHAnsi" w:eastAsia="Times New Roman" w:hAnsiTheme="minorHAnsi" w:cstheme="minorHAnsi"/>
                <w:color w:val="000000"/>
                <w:lang w:eastAsia="en-GB"/>
              </w:rPr>
            </w:pPr>
            <w:r w:rsidRPr="00FE47D8">
              <w:rPr>
                <w:rFonts w:asciiTheme="minorHAnsi" w:eastAsia="Times New Roman" w:hAnsiTheme="minorHAnsi" w:cstheme="minorHAnsi"/>
                <w:color w:val="000000"/>
                <w:lang w:eastAsia="en-GB"/>
              </w:rPr>
              <w:t xml:space="preserve"> LGPL license</w:t>
            </w:r>
          </w:p>
        </w:tc>
      </w:tr>
      <w:tr w:rsidR="00FE47D8" w:rsidRPr="00FE47D8" w14:paraId="19797A88" w14:textId="77777777" w:rsidTr="00FE47D8">
        <w:trPr>
          <w:trHeight w:val="500"/>
        </w:trPr>
        <w:tc>
          <w:tcPr>
            <w:tcW w:w="1413" w:type="dxa"/>
            <w:shd w:val="clear" w:color="auto" w:fill="auto"/>
            <w:noWrap/>
            <w:vAlign w:val="bottom"/>
            <w:hideMark/>
          </w:tcPr>
          <w:p w14:paraId="11D60F17" w14:textId="77777777" w:rsidR="00FE47D8" w:rsidRPr="00FE47D8" w:rsidRDefault="00FE47D8" w:rsidP="00FE47D8">
            <w:pPr>
              <w:spacing w:after="0" w:line="240" w:lineRule="auto"/>
              <w:rPr>
                <w:rFonts w:eastAsia="Times New Roman" w:cs="Calibri"/>
                <w:b/>
                <w:color w:val="000000"/>
                <w:szCs w:val="28"/>
                <w:lang w:eastAsia="en-GB"/>
              </w:rPr>
            </w:pPr>
            <w:proofErr w:type="spellStart"/>
            <w:r w:rsidRPr="00FE47D8">
              <w:rPr>
                <w:rFonts w:eastAsia="Times New Roman" w:cs="Calibri"/>
                <w:b/>
                <w:color w:val="000000"/>
                <w:szCs w:val="28"/>
                <w:lang w:eastAsia="en-GB"/>
              </w:rPr>
              <w:t>OpenTargets</w:t>
            </w:r>
            <w:proofErr w:type="spellEnd"/>
          </w:p>
        </w:tc>
        <w:tc>
          <w:tcPr>
            <w:tcW w:w="3381" w:type="dxa"/>
            <w:shd w:val="clear" w:color="auto" w:fill="auto"/>
            <w:vAlign w:val="bottom"/>
            <w:hideMark/>
          </w:tcPr>
          <w:p w14:paraId="5C0D8E44" w14:textId="77777777" w:rsidR="00FE47D8" w:rsidRPr="00FE47D8" w:rsidRDefault="00FE47D8" w:rsidP="00FE47D8">
            <w:pPr>
              <w:spacing w:after="0" w:line="240" w:lineRule="auto"/>
              <w:rPr>
                <w:rFonts w:eastAsia="Times New Roman" w:cs="Calibri"/>
                <w:color w:val="000000"/>
                <w:szCs w:val="28"/>
                <w:lang w:eastAsia="en-GB"/>
              </w:rPr>
            </w:pPr>
            <w:r w:rsidRPr="00FE47D8">
              <w:rPr>
                <w:rFonts w:eastAsia="Times New Roman" w:cs="Calibri"/>
                <w:color w:val="000000"/>
                <w:szCs w:val="28"/>
                <w:lang w:eastAsia="en-GB"/>
              </w:rPr>
              <w:t>Python API</w:t>
            </w:r>
          </w:p>
        </w:tc>
        <w:tc>
          <w:tcPr>
            <w:tcW w:w="4222" w:type="dxa"/>
            <w:shd w:val="clear" w:color="auto" w:fill="auto"/>
            <w:vAlign w:val="bottom"/>
            <w:hideMark/>
          </w:tcPr>
          <w:p w14:paraId="0F17A74A" w14:textId="77777777" w:rsidR="00FE47D8" w:rsidRPr="00FE47D8" w:rsidRDefault="00FE47D8" w:rsidP="00FE47D8">
            <w:pPr>
              <w:spacing w:after="0" w:line="240" w:lineRule="auto"/>
              <w:rPr>
                <w:rFonts w:asciiTheme="minorHAnsi" w:eastAsia="Times New Roman" w:hAnsiTheme="minorHAnsi" w:cstheme="minorHAnsi"/>
                <w:color w:val="000000"/>
                <w:lang w:eastAsia="en-GB"/>
              </w:rPr>
            </w:pPr>
            <w:r w:rsidRPr="00FE47D8">
              <w:rPr>
                <w:rFonts w:asciiTheme="minorHAnsi" w:eastAsia="Times New Roman" w:hAnsiTheme="minorHAnsi" w:cstheme="minorHAnsi"/>
                <w:color w:val="000000"/>
                <w:lang w:eastAsia="en-GB"/>
              </w:rPr>
              <w:t>Open source and open access</w:t>
            </w:r>
          </w:p>
        </w:tc>
      </w:tr>
      <w:tr w:rsidR="00FE47D8" w:rsidRPr="00FE47D8" w14:paraId="0D8F2F45" w14:textId="77777777" w:rsidTr="00FE47D8">
        <w:trPr>
          <w:trHeight w:val="500"/>
        </w:trPr>
        <w:tc>
          <w:tcPr>
            <w:tcW w:w="1413" w:type="dxa"/>
            <w:shd w:val="clear" w:color="auto" w:fill="auto"/>
            <w:noWrap/>
            <w:vAlign w:val="bottom"/>
            <w:hideMark/>
          </w:tcPr>
          <w:p w14:paraId="645E732B" w14:textId="77777777" w:rsidR="00FE47D8" w:rsidRPr="00FE47D8" w:rsidRDefault="00FE47D8" w:rsidP="00FE47D8">
            <w:pPr>
              <w:spacing w:after="0" w:line="240" w:lineRule="auto"/>
              <w:rPr>
                <w:rFonts w:eastAsia="Times New Roman" w:cs="Calibri"/>
                <w:b/>
                <w:color w:val="000000"/>
                <w:szCs w:val="28"/>
                <w:lang w:eastAsia="en-GB"/>
              </w:rPr>
            </w:pPr>
            <w:r w:rsidRPr="00FE47D8">
              <w:rPr>
                <w:rFonts w:eastAsia="Times New Roman" w:cs="Calibri"/>
                <w:b/>
                <w:color w:val="000000"/>
                <w:szCs w:val="28"/>
                <w:lang w:eastAsia="en-GB"/>
              </w:rPr>
              <w:t>Human Protein Atlas</w:t>
            </w:r>
          </w:p>
        </w:tc>
        <w:tc>
          <w:tcPr>
            <w:tcW w:w="3381" w:type="dxa"/>
            <w:shd w:val="clear" w:color="auto" w:fill="auto"/>
            <w:vAlign w:val="bottom"/>
            <w:hideMark/>
          </w:tcPr>
          <w:p w14:paraId="16752891" w14:textId="77777777" w:rsidR="00FE47D8" w:rsidRPr="00FE47D8" w:rsidRDefault="00FE47D8" w:rsidP="00FE47D8">
            <w:pPr>
              <w:spacing w:after="0" w:line="240" w:lineRule="auto"/>
              <w:rPr>
                <w:rFonts w:eastAsia="Times New Roman" w:cs="Calibri"/>
                <w:color w:val="000000"/>
                <w:szCs w:val="28"/>
                <w:lang w:eastAsia="en-GB"/>
              </w:rPr>
            </w:pPr>
            <w:r w:rsidRPr="00FE47D8">
              <w:rPr>
                <w:rFonts w:eastAsia="Times New Roman" w:cs="Calibri"/>
                <w:color w:val="000000"/>
                <w:szCs w:val="28"/>
                <w:lang w:eastAsia="en-GB"/>
              </w:rPr>
              <w:t>Files downloaded</w:t>
            </w:r>
          </w:p>
        </w:tc>
        <w:tc>
          <w:tcPr>
            <w:tcW w:w="4222" w:type="dxa"/>
            <w:shd w:val="clear" w:color="auto" w:fill="auto"/>
            <w:vAlign w:val="bottom"/>
            <w:hideMark/>
          </w:tcPr>
          <w:p w14:paraId="27A20464" w14:textId="77777777" w:rsidR="00FE47D8" w:rsidRPr="00FE47D8" w:rsidRDefault="005313CE" w:rsidP="00FE47D8">
            <w:pPr>
              <w:spacing w:after="0" w:line="240" w:lineRule="auto"/>
              <w:rPr>
                <w:rFonts w:asciiTheme="minorHAnsi" w:eastAsia="Times New Roman" w:hAnsiTheme="minorHAnsi" w:cstheme="minorHAnsi"/>
                <w:color w:val="0000FF"/>
                <w:u w:val="single"/>
                <w:lang w:eastAsia="en-GB"/>
              </w:rPr>
            </w:pPr>
            <w:hyperlink r:id="rId10" w:history="1">
              <w:r w:rsidR="00FE47D8" w:rsidRPr="00FE47D8">
                <w:rPr>
                  <w:rFonts w:asciiTheme="minorHAnsi" w:eastAsia="Times New Roman" w:hAnsiTheme="minorHAnsi" w:cstheme="minorHAnsi"/>
                  <w:color w:val="0000FF"/>
                  <w:u w:val="single"/>
                  <w:lang w:eastAsia="en-GB"/>
                </w:rPr>
                <w:t>CC BY-SA 3.0</w:t>
              </w:r>
            </w:hyperlink>
          </w:p>
        </w:tc>
      </w:tr>
      <w:tr w:rsidR="00FE47D8" w:rsidRPr="00FE47D8" w14:paraId="70792355" w14:textId="77777777" w:rsidTr="00FE47D8">
        <w:trPr>
          <w:trHeight w:val="1502"/>
        </w:trPr>
        <w:tc>
          <w:tcPr>
            <w:tcW w:w="1413" w:type="dxa"/>
            <w:shd w:val="clear" w:color="auto" w:fill="auto"/>
            <w:noWrap/>
            <w:vAlign w:val="bottom"/>
            <w:hideMark/>
          </w:tcPr>
          <w:p w14:paraId="491533B8" w14:textId="77777777" w:rsidR="00FE47D8" w:rsidRPr="00FE47D8" w:rsidRDefault="00FE47D8" w:rsidP="00FE47D8">
            <w:pPr>
              <w:spacing w:after="0" w:line="240" w:lineRule="auto"/>
              <w:rPr>
                <w:rFonts w:eastAsia="Times New Roman" w:cs="Calibri"/>
                <w:b/>
                <w:color w:val="000000"/>
                <w:szCs w:val="28"/>
                <w:lang w:eastAsia="en-GB"/>
              </w:rPr>
            </w:pPr>
            <w:r w:rsidRPr="00FE47D8">
              <w:rPr>
                <w:rFonts w:eastAsia="Times New Roman" w:cs="Calibri"/>
                <w:b/>
                <w:color w:val="000000"/>
                <w:szCs w:val="28"/>
                <w:lang w:eastAsia="en-GB"/>
              </w:rPr>
              <w:t>HGNC</w:t>
            </w:r>
          </w:p>
        </w:tc>
        <w:tc>
          <w:tcPr>
            <w:tcW w:w="3381" w:type="dxa"/>
            <w:shd w:val="clear" w:color="auto" w:fill="auto"/>
            <w:vAlign w:val="bottom"/>
            <w:hideMark/>
          </w:tcPr>
          <w:p w14:paraId="4D6E08E3" w14:textId="77777777" w:rsidR="00FE47D8" w:rsidRPr="00FE47D8" w:rsidRDefault="00FE47D8" w:rsidP="00FE47D8">
            <w:pPr>
              <w:spacing w:after="0" w:line="240" w:lineRule="auto"/>
              <w:rPr>
                <w:rFonts w:eastAsia="Times New Roman" w:cs="Calibri"/>
                <w:color w:val="000000"/>
                <w:szCs w:val="28"/>
                <w:lang w:eastAsia="en-GB"/>
              </w:rPr>
            </w:pPr>
            <w:r w:rsidRPr="00FE47D8">
              <w:rPr>
                <w:rFonts w:eastAsia="Times New Roman" w:cs="Calibri"/>
                <w:color w:val="000000"/>
                <w:szCs w:val="28"/>
                <w:lang w:eastAsia="en-GB"/>
              </w:rPr>
              <w:t>Files from https://www.genenames.org/download/statistics-and-files/</w:t>
            </w:r>
          </w:p>
        </w:tc>
        <w:tc>
          <w:tcPr>
            <w:tcW w:w="4222" w:type="dxa"/>
            <w:shd w:val="clear" w:color="auto" w:fill="auto"/>
            <w:vAlign w:val="bottom"/>
            <w:hideMark/>
          </w:tcPr>
          <w:p w14:paraId="1157CDA6" w14:textId="77777777" w:rsidR="00FE47D8" w:rsidRPr="00FE47D8" w:rsidRDefault="00FE47D8" w:rsidP="00FE47D8">
            <w:pPr>
              <w:spacing w:after="0" w:line="240" w:lineRule="auto"/>
              <w:rPr>
                <w:rFonts w:asciiTheme="minorHAnsi" w:eastAsia="Times New Roman" w:hAnsiTheme="minorHAnsi" w:cstheme="minorHAnsi"/>
                <w:color w:val="000000"/>
                <w:lang w:eastAsia="en-GB"/>
              </w:rPr>
            </w:pPr>
            <w:r w:rsidRPr="00FE47D8">
              <w:rPr>
                <w:rFonts w:asciiTheme="minorHAnsi" w:eastAsia="Times New Roman" w:hAnsiTheme="minorHAnsi" w:cstheme="minorHAnsi"/>
                <w:color w:val="000000"/>
                <w:lang w:eastAsia="en-GB"/>
              </w:rPr>
              <w:t>Publicly available data</w:t>
            </w:r>
          </w:p>
        </w:tc>
      </w:tr>
      <w:tr w:rsidR="00FE47D8" w:rsidRPr="00FE47D8" w14:paraId="1DB2B9CF" w14:textId="77777777" w:rsidTr="00FE47D8">
        <w:trPr>
          <w:trHeight w:val="500"/>
        </w:trPr>
        <w:tc>
          <w:tcPr>
            <w:tcW w:w="1413" w:type="dxa"/>
            <w:shd w:val="clear" w:color="auto" w:fill="auto"/>
            <w:noWrap/>
            <w:vAlign w:val="bottom"/>
            <w:hideMark/>
          </w:tcPr>
          <w:p w14:paraId="724D5F66" w14:textId="77777777" w:rsidR="00FE47D8" w:rsidRPr="00FE47D8" w:rsidRDefault="00FE47D8" w:rsidP="00FE47D8">
            <w:pPr>
              <w:spacing w:after="0" w:line="240" w:lineRule="auto"/>
              <w:rPr>
                <w:rFonts w:eastAsia="Times New Roman" w:cs="Calibri"/>
                <w:b/>
                <w:color w:val="000000"/>
                <w:szCs w:val="28"/>
                <w:lang w:eastAsia="en-GB"/>
              </w:rPr>
            </w:pPr>
            <w:r w:rsidRPr="00FE47D8">
              <w:rPr>
                <w:rFonts w:eastAsia="Times New Roman" w:cs="Calibri"/>
                <w:b/>
                <w:color w:val="000000"/>
                <w:szCs w:val="28"/>
                <w:lang w:eastAsia="en-GB"/>
              </w:rPr>
              <w:t>PubMed</w:t>
            </w:r>
          </w:p>
        </w:tc>
        <w:tc>
          <w:tcPr>
            <w:tcW w:w="3381" w:type="dxa"/>
            <w:shd w:val="clear" w:color="auto" w:fill="auto"/>
            <w:vAlign w:val="bottom"/>
            <w:hideMark/>
          </w:tcPr>
          <w:p w14:paraId="1D51BF12" w14:textId="77777777" w:rsidR="00FE47D8" w:rsidRPr="00FE47D8" w:rsidRDefault="00FE47D8" w:rsidP="00FE47D8">
            <w:pPr>
              <w:spacing w:after="0" w:line="240" w:lineRule="auto"/>
              <w:rPr>
                <w:rFonts w:eastAsia="Times New Roman" w:cs="Calibri"/>
                <w:color w:val="000000"/>
                <w:szCs w:val="28"/>
                <w:lang w:eastAsia="en-GB"/>
              </w:rPr>
            </w:pPr>
            <w:r w:rsidRPr="00FE47D8">
              <w:rPr>
                <w:rFonts w:eastAsia="Times New Roman" w:cs="Calibri"/>
                <w:color w:val="000000"/>
                <w:szCs w:val="28"/>
                <w:lang w:eastAsia="en-GB"/>
              </w:rPr>
              <w:t xml:space="preserve">Via </w:t>
            </w:r>
            <w:proofErr w:type="spellStart"/>
            <w:r w:rsidRPr="00FE47D8">
              <w:rPr>
                <w:rFonts w:eastAsia="Times New Roman" w:cs="Calibri"/>
                <w:color w:val="000000"/>
                <w:szCs w:val="28"/>
                <w:lang w:eastAsia="en-GB"/>
              </w:rPr>
              <w:t>Eutils</w:t>
            </w:r>
            <w:proofErr w:type="spellEnd"/>
            <w:r w:rsidRPr="00FE47D8">
              <w:rPr>
                <w:rFonts w:eastAsia="Times New Roman" w:cs="Calibri"/>
                <w:color w:val="000000"/>
                <w:szCs w:val="28"/>
                <w:lang w:eastAsia="en-GB"/>
              </w:rPr>
              <w:t xml:space="preserve"> API</w:t>
            </w:r>
          </w:p>
        </w:tc>
        <w:tc>
          <w:tcPr>
            <w:tcW w:w="4222" w:type="dxa"/>
            <w:shd w:val="clear" w:color="auto" w:fill="auto"/>
            <w:vAlign w:val="bottom"/>
            <w:hideMark/>
          </w:tcPr>
          <w:p w14:paraId="641BE87C" w14:textId="77777777" w:rsidR="00FE47D8" w:rsidRPr="00FE47D8" w:rsidRDefault="00FE47D8" w:rsidP="00FE47D8">
            <w:pPr>
              <w:spacing w:after="0" w:line="240" w:lineRule="auto"/>
              <w:rPr>
                <w:rFonts w:asciiTheme="minorHAnsi" w:eastAsia="Times New Roman" w:hAnsiTheme="minorHAnsi" w:cstheme="minorHAnsi"/>
                <w:color w:val="000000"/>
                <w:lang w:eastAsia="en-GB"/>
              </w:rPr>
            </w:pPr>
            <w:r w:rsidRPr="00FE47D8">
              <w:rPr>
                <w:rFonts w:asciiTheme="minorHAnsi" w:eastAsia="Times New Roman" w:hAnsiTheme="minorHAnsi" w:cstheme="minorHAnsi"/>
                <w:color w:val="000000"/>
                <w:lang w:eastAsia="en-GB"/>
              </w:rPr>
              <w:t>?</w:t>
            </w:r>
          </w:p>
        </w:tc>
      </w:tr>
      <w:tr w:rsidR="00FE47D8" w:rsidRPr="00FE47D8" w14:paraId="5F31C269" w14:textId="77777777" w:rsidTr="00FE47D8">
        <w:trPr>
          <w:trHeight w:val="602"/>
        </w:trPr>
        <w:tc>
          <w:tcPr>
            <w:tcW w:w="1413" w:type="dxa"/>
            <w:shd w:val="clear" w:color="auto" w:fill="auto"/>
            <w:noWrap/>
            <w:vAlign w:val="bottom"/>
            <w:hideMark/>
          </w:tcPr>
          <w:p w14:paraId="6C8F0F17" w14:textId="77777777" w:rsidR="00FE47D8" w:rsidRPr="00FE47D8" w:rsidRDefault="00FE47D8" w:rsidP="00FE47D8">
            <w:pPr>
              <w:spacing w:after="0" w:line="240" w:lineRule="auto"/>
              <w:rPr>
                <w:rFonts w:eastAsia="Times New Roman" w:cs="Calibri"/>
                <w:b/>
                <w:color w:val="000000"/>
                <w:szCs w:val="28"/>
                <w:lang w:eastAsia="en-GB"/>
              </w:rPr>
            </w:pPr>
            <w:proofErr w:type="spellStart"/>
            <w:r w:rsidRPr="00FE47D8">
              <w:rPr>
                <w:rFonts w:eastAsia="Times New Roman" w:cs="Calibri"/>
                <w:b/>
                <w:color w:val="000000"/>
                <w:szCs w:val="28"/>
                <w:lang w:eastAsia="en-GB"/>
              </w:rPr>
              <w:t>UniProt</w:t>
            </w:r>
            <w:proofErr w:type="spellEnd"/>
          </w:p>
        </w:tc>
        <w:tc>
          <w:tcPr>
            <w:tcW w:w="3381" w:type="dxa"/>
            <w:shd w:val="clear" w:color="auto" w:fill="auto"/>
            <w:vAlign w:val="bottom"/>
            <w:hideMark/>
          </w:tcPr>
          <w:p w14:paraId="4742DDD7" w14:textId="77777777" w:rsidR="00FE47D8" w:rsidRPr="00FE47D8" w:rsidRDefault="00FE47D8" w:rsidP="00FE47D8">
            <w:pPr>
              <w:spacing w:after="0" w:line="240" w:lineRule="auto"/>
              <w:rPr>
                <w:rFonts w:eastAsia="Times New Roman" w:cs="Calibri"/>
                <w:color w:val="000000"/>
                <w:szCs w:val="28"/>
                <w:lang w:eastAsia="en-GB"/>
              </w:rPr>
            </w:pPr>
            <w:r w:rsidRPr="00FE47D8">
              <w:rPr>
                <w:rFonts w:eastAsia="Times New Roman" w:cs="Calibri"/>
                <w:color w:val="000000"/>
                <w:szCs w:val="28"/>
                <w:lang w:eastAsia="en-GB"/>
              </w:rPr>
              <w:t>Web API at http://www.uniprot.org/uniprot/</w:t>
            </w:r>
          </w:p>
        </w:tc>
        <w:tc>
          <w:tcPr>
            <w:tcW w:w="4222" w:type="dxa"/>
            <w:shd w:val="clear" w:color="auto" w:fill="auto"/>
            <w:vAlign w:val="bottom"/>
            <w:hideMark/>
          </w:tcPr>
          <w:p w14:paraId="6B455DF0" w14:textId="77777777" w:rsidR="00FE47D8" w:rsidRPr="00FE47D8" w:rsidRDefault="005313CE" w:rsidP="00FE47D8">
            <w:pPr>
              <w:spacing w:after="0" w:line="240" w:lineRule="auto"/>
              <w:rPr>
                <w:rFonts w:asciiTheme="minorHAnsi" w:eastAsia="Times New Roman" w:hAnsiTheme="minorHAnsi" w:cstheme="minorHAnsi"/>
                <w:color w:val="0000FF"/>
                <w:u w:val="single"/>
                <w:lang w:eastAsia="en-GB"/>
              </w:rPr>
            </w:pPr>
            <w:hyperlink r:id="rId11" w:history="1">
              <w:r w:rsidR="00FE47D8" w:rsidRPr="00FE47D8">
                <w:rPr>
                  <w:rFonts w:asciiTheme="minorHAnsi" w:eastAsia="Times New Roman" w:hAnsiTheme="minorHAnsi" w:cstheme="minorHAnsi"/>
                  <w:color w:val="0000FF"/>
                  <w:u w:val="single"/>
                  <w:lang w:eastAsia="en-GB"/>
                </w:rPr>
                <w:t>CC BY-ND 3.0</w:t>
              </w:r>
            </w:hyperlink>
          </w:p>
        </w:tc>
      </w:tr>
    </w:tbl>
    <w:p w14:paraId="7FA98BEB" w14:textId="77777777" w:rsidR="007C7969" w:rsidRPr="002B18FE" w:rsidRDefault="007C7969" w:rsidP="002B2173"/>
    <w:p w14:paraId="78F408C4" w14:textId="61A21C91" w:rsidR="00FE0BCA" w:rsidRDefault="006456BA" w:rsidP="004735BE">
      <w:pPr>
        <w:pStyle w:val="Heading1"/>
      </w:pPr>
      <w:r>
        <w:lastRenderedPageBreak/>
        <w:t>Category scoring</w:t>
      </w:r>
    </w:p>
    <w:p w14:paraId="43E8C40F" w14:textId="28820FCC" w:rsidR="00B428C6" w:rsidRPr="00EF01AB" w:rsidRDefault="00EF01AB" w:rsidP="00EF01AB">
      <w:r>
        <w:t xml:space="preserve">Each category </w:t>
      </w:r>
      <w:r w:rsidR="007B2357">
        <w:t>is</w:t>
      </w:r>
      <w:r>
        <w:t xml:space="preserve"> scored according to </w:t>
      </w:r>
      <w:r w:rsidR="005F71B4">
        <w:t xml:space="preserve">different pieces of information that are weighted according to their importance. Here below </w:t>
      </w:r>
      <w:r w:rsidR="00B428C6">
        <w:t xml:space="preserve">each category score will be detailed. </w:t>
      </w:r>
      <w:r w:rsidR="008722E5">
        <w:t xml:space="preserve">If not specified, the global score is the average of the individual scores and are always between 0 and 1. </w:t>
      </w:r>
    </w:p>
    <w:p w14:paraId="2FDF4A38" w14:textId="0ACDB893" w:rsidR="002B2173" w:rsidRDefault="00B428C6" w:rsidP="002B2173">
      <w:pPr>
        <w:rPr>
          <w:b/>
          <w:noProof/>
        </w:rPr>
      </w:pPr>
      <w:r w:rsidRPr="00B428C6">
        <w:rPr>
          <w:b/>
          <w:noProof/>
        </w:rPr>
        <w:t xml:space="preserve">Biology </w:t>
      </w:r>
    </w:p>
    <w:p w14:paraId="5D15B1FE" w14:textId="04EF3A0B" w:rsidR="00B76628" w:rsidRPr="00B76628" w:rsidRDefault="00B76628" w:rsidP="00B76628">
      <w:pPr>
        <w:numPr>
          <w:ilvl w:val="0"/>
          <w:numId w:val="3"/>
        </w:numPr>
        <w:spacing w:after="0" w:line="240" w:lineRule="auto"/>
        <w:ind w:left="994"/>
        <w:contextualSpacing/>
        <w:rPr>
          <w:rFonts w:ascii="Times New Roman" w:eastAsia="Times New Roman" w:hAnsi="Times New Roman" w:cs="Times New Roman"/>
          <w:sz w:val="20"/>
          <w:szCs w:val="24"/>
          <w:lang w:eastAsia="en-GB"/>
        </w:rPr>
      </w:pPr>
      <w:r w:rsidRPr="00B76628">
        <w:rPr>
          <w:rFonts w:asciiTheme="minorHAnsi" w:eastAsiaTheme="minorEastAsia" w:cstheme="minorBidi"/>
          <w:bCs/>
          <w:color w:val="000000" w:themeColor="text1"/>
          <w:kern w:val="24"/>
          <w:sz w:val="20"/>
          <w:szCs w:val="20"/>
          <w:lang w:eastAsia="en-GB"/>
        </w:rPr>
        <w:t>Protein expression levels</w:t>
      </w:r>
      <w:r w:rsidR="00C87CFF">
        <w:rPr>
          <w:rFonts w:asciiTheme="minorHAnsi" w:eastAsiaTheme="minorEastAsia" w:cstheme="minorBidi"/>
          <w:bCs/>
          <w:color w:val="000000" w:themeColor="text1"/>
          <w:kern w:val="24"/>
          <w:sz w:val="20"/>
          <w:szCs w:val="20"/>
          <w:lang w:eastAsia="en-GB"/>
        </w:rPr>
        <w:t xml:space="preserve"> (</w:t>
      </w:r>
      <w:proofErr w:type="spellStart"/>
      <w:r w:rsidR="009F0098">
        <w:rPr>
          <w:rFonts w:asciiTheme="minorHAnsi" w:eastAsiaTheme="minorEastAsia" w:cstheme="minorBidi"/>
          <w:bCs/>
          <w:color w:val="000000" w:themeColor="text1"/>
          <w:kern w:val="24"/>
          <w:sz w:val="20"/>
          <w:szCs w:val="20"/>
          <w:lang w:eastAsia="en-GB"/>
        </w:rPr>
        <w:t>bio_EScore</w:t>
      </w:r>
      <w:proofErr w:type="spellEnd"/>
      <w:r w:rsidR="009F0098">
        <w:rPr>
          <w:rFonts w:asciiTheme="minorHAnsi" w:eastAsiaTheme="minorEastAsia" w:cstheme="minorBidi"/>
          <w:bCs/>
          <w:color w:val="000000" w:themeColor="text1"/>
          <w:kern w:val="24"/>
          <w:sz w:val="20"/>
          <w:szCs w:val="20"/>
          <w:lang w:eastAsia="en-GB"/>
        </w:rPr>
        <w:t xml:space="preserve"> = 1 if available)</w:t>
      </w:r>
    </w:p>
    <w:p w14:paraId="75DCE4C2" w14:textId="319D608A" w:rsidR="00B76628" w:rsidRPr="00B76628" w:rsidRDefault="00B76628" w:rsidP="009F0098">
      <w:pPr>
        <w:numPr>
          <w:ilvl w:val="0"/>
          <w:numId w:val="3"/>
        </w:numPr>
        <w:spacing w:after="0" w:line="240" w:lineRule="auto"/>
        <w:ind w:left="994"/>
        <w:contextualSpacing/>
        <w:rPr>
          <w:rFonts w:ascii="Times New Roman" w:eastAsia="Times New Roman" w:hAnsi="Times New Roman" w:cs="Times New Roman"/>
          <w:sz w:val="20"/>
          <w:szCs w:val="24"/>
          <w:lang w:eastAsia="en-GB"/>
        </w:rPr>
      </w:pPr>
      <w:r w:rsidRPr="00B76628">
        <w:rPr>
          <w:rFonts w:asciiTheme="minorHAnsi" w:eastAsiaTheme="minorEastAsia" w:cstheme="minorBidi"/>
          <w:bCs/>
          <w:color w:val="000000" w:themeColor="text1"/>
          <w:kern w:val="24"/>
          <w:sz w:val="20"/>
          <w:szCs w:val="20"/>
          <w:lang w:eastAsia="en-GB"/>
        </w:rPr>
        <w:t>Number of antibodies</w:t>
      </w:r>
      <w:r w:rsidR="009F0098">
        <w:rPr>
          <w:rFonts w:asciiTheme="minorHAnsi" w:eastAsiaTheme="minorEastAsia" w:cstheme="minorBidi"/>
          <w:bCs/>
          <w:color w:val="000000" w:themeColor="text1"/>
          <w:kern w:val="24"/>
          <w:sz w:val="20"/>
          <w:szCs w:val="20"/>
          <w:lang w:eastAsia="en-GB"/>
        </w:rPr>
        <w:t xml:space="preserve"> (</w:t>
      </w:r>
      <w:proofErr w:type="spellStart"/>
      <w:r w:rsidR="009F0098">
        <w:rPr>
          <w:rFonts w:asciiTheme="minorHAnsi" w:eastAsiaTheme="minorEastAsia" w:cstheme="minorBidi"/>
          <w:bCs/>
          <w:color w:val="000000" w:themeColor="text1"/>
          <w:kern w:val="24"/>
          <w:sz w:val="20"/>
          <w:szCs w:val="20"/>
          <w:lang w:eastAsia="en-GB"/>
        </w:rPr>
        <w:t>bio_AScore</w:t>
      </w:r>
      <w:proofErr w:type="spellEnd"/>
      <w:r w:rsidR="009F0098">
        <w:rPr>
          <w:rFonts w:asciiTheme="minorHAnsi" w:eastAsiaTheme="minorEastAsia" w:cstheme="minorBidi"/>
          <w:bCs/>
          <w:color w:val="000000" w:themeColor="text1"/>
          <w:kern w:val="24"/>
          <w:sz w:val="20"/>
          <w:szCs w:val="20"/>
          <w:lang w:eastAsia="en-GB"/>
        </w:rPr>
        <w:t xml:space="preserve"> = 1 if count &gt;50) </w:t>
      </w:r>
    </w:p>
    <w:p w14:paraId="33FE4556" w14:textId="589E277C" w:rsidR="00B76628" w:rsidRPr="00B76628" w:rsidRDefault="00B76628" w:rsidP="00B76628">
      <w:pPr>
        <w:numPr>
          <w:ilvl w:val="0"/>
          <w:numId w:val="3"/>
        </w:numPr>
        <w:spacing w:after="0" w:line="240" w:lineRule="auto"/>
        <w:ind w:left="994"/>
        <w:contextualSpacing/>
        <w:rPr>
          <w:rFonts w:ascii="Times New Roman" w:eastAsia="Times New Roman" w:hAnsi="Times New Roman" w:cs="Times New Roman"/>
          <w:sz w:val="20"/>
          <w:szCs w:val="24"/>
          <w:lang w:eastAsia="en-GB"/>
        </w:rPr>
      </w:pPr>
      <w:r w:rsidRPr="00B76628">
        <w:rPr>
          <w:rFonts w:asciiTheme="minorHAnsi" w:eastAsiaTheme="minorEastAsia" w:cstheme="minorBidi"/>
          <w:bCs/>
          <w:color w:val="000000" w:themeColor="text1"/>
          <w:kern w:val="24"/>
          <w:sz w:val="20"/>
          <w:szCs w:val="20"/>
          <w:lang w:eastAsia="en-GB"/>
        </w:rPr>
        <w:t>Variants</w:t>
      </w:r>
      <w:r w:rsidR="009F0098">
        <w:rPr>
          <w:rFonts w:asciiTheme="minorHAnsi" w:eastAsiaTheme="minorEastAsia" w:cstheme="minorBidi"/>
          <w:bCs/>
          <w:color w:val="000000" w:themeColor="text1"/>
          <w:kern w:val="24"/>
          <w:sz w:val="20"/>
          <w:szCs w:val="20"/>
          <w:lang w:eastAsia="en-GB"/>
        </w:rPr>
        <w:t xml:space="preserve"> (</w:t>
      </w:r>
      <w:proofErr w:type="spellStart"/>
      <w:r w:rsidR="009F0098">
        <w:rPr>
          <w:rFonts w:asciiTheme="minorHAnsi" w:eastAsiaTheme="minorEastAsia" w:cstheme="minorBidi"/>
          <w:bCs/>
          <w:color w:val="000000" w:themeColor="text1"/>
          <w:kern w:val="24"/>
          <w:sz w:val="20"/>
          <w:szCs w:val="20"/>
          <w:lang w:eastAsia="en-GB"/>
        </w:rPr>
        <w:t>bio_VScore</w:t>
      </w:r>
      <w:proofErr w:type="spellEnd"/>
      <w:r w:rsidR="009F0098">
        <w:rPr>
          <w:rFonts w:asciiTheme="minorHAnsi" w:eastAsiaTheme="minorEastAsia" w:cstheme="minorBidi"/>
          <w:bCs/>
          <w:color w:val="000000" w:themeColor="text1"/>
          <w:kern w:val="24"/>
          <w:sz w:val="20"/>
          <w:szCs w:val="20"/>
          <w:lang w:eastAsia="en-GB"/>
        </w:rPr>
        <w:t xml:space="preserve"> = 1 if count &gt;0)</w:t>
      </w:r>
    </w:p>
    <w:p w14:paraId="3CB6D1C1" w14:textId="4FBBE013" w:rsidR="00B76628" w:rsidRPr="00B76628" w:rsidRDefault="00B76628" w:rsidP="00B76628">
      <w:pPr>
        <w:numPr>
          <w:ilvl w:val="0"/>
          <w:numId w:val="3"/>
        </w:numPr>
        <w:spacing w:after="0" w:line="240" w:lineRule="auto"/>
        <w:ind w:left="994"/>
        <w:contextualSpacing/>
        <w:rPr>
          <w:rFonts w:ascii="Times New Roman" w:eastAsia="Times New Roman" w:hAnsi="Times New Roman" w:cs="Times New Roman"/>
          <w:sz w:val="20"/>
          <w:szCs w:val="24"/>
          <w:lang w:eastAsia="en-GB"/>
        </w:rPr>
      </w:pPr>
      <w:r w:rsidRPr="00B76628">
        <w:rPr>
          <w:rFonts w:asciiTheme="minorHAnsi" w:eastAsiaTheme="minorEastAsia" w:cstheme="minorBidi"/>
          <w:bCs/>
          <w:color w:val="000000" w:themeColor="text1"/>
          <w:kern w:val="24"/>
          <w:sz w:val="20"/>
          <w:szCs w:val="20"/>
          <w:lang w:eastAsia="en-GB"/>
        </w:rPr>
        <w:t>Mutants</w:t>
      </w:r>
      <w:r w:rsidR="009F0098">
        <w:rPr>
          <w:rFonts w:asciiTheme="minorHAnsi" w:eastAsiaTheme="minorEastAsia" w:cstheme="minorBidi"/>
          <w:bCs/>
          <w:color w:val="000000" w:themeColor="text1"/>
          <w:kern w:val="24"/>
          <w:sz w:val="20"/>
          <w:szCs w:val="20"/>
          <w:lang w:eastAsia="en-GB"/>
        </w:rPr>
        <w:t xml:space="preserve"> (</w:t>
      </w:r>
      <w:proofErr w:type="spellStart"/>
      <w:r w:rsidR="009F0098">
        <w:rPr>
          <w:rFonts w:asciiTheme="minorHAnsi" w:eastAsiaTheme="minorEastAsia" w:cstheme="minorBidi"/>
          <w:bCs/>
          <w:color w:val="000000" w:themeColor="text1"/>
          <w:kern w:val="24"/>
          <w:sz w:val="20"/>
          <w:szCs w:val="20"/>
          <w:lang w:eastAsia="en-GB"/>
        </w:rPr>
        <w:t>bio_MScore</w:t>
      </w:r>
      <w:proofErr w:type="spellEnd"/>
      <w:r w:rsidR="009F0098">
        <w:rPr>
          <w:rFonts w:asciiTheme="minorHAnsi" w:eastAsiaTheme="minorEastAsia" w:cstheme="minorBidi"/>
          <w:bCs/>
          <w:color w:val="000000" w:themeColor="text1"/>
          <w:kern w:val="24"/>
          <w:sz w:val="20"/>
          <w:szCs w:val="20"/>
          <w:lang w:eastAsia="en-GB"/>
        </w:rPr>
        <w:t xml:space="preserve"> = 1 if count &gt;0)</w:t>
      </w:r>
    </w:p>
    <w:p w14:paraId="4C99A6F7" w14:textId="644B5EA8" w:rsidR="00B76628" w:rsidRPr="00B76628" w:rsidRDefault="00B76628" w:rsidP="00B76628">
      <w:pPr>
        <w:numPr>
          <w:ilvl w:val="0"/>
          <w:numId w:val="3"/>
        </w:numPr>
        <w:spacing w:after="0" w:line="240" w:lineRule="auto"/>
        <w:ind w:left="994"/>
        <w:contextualSpacing/>
        <w:rPr>
          <w:rFonts w:ascii="Times New Roman" w:eastAsia="Times New Roman" w:hAnsi="Times New Roman" w:cs="Times New Roman"/>
          <w:sz w:val="20"/>
          <w:szCs w:val="24"/>
          <w:lang w:eastAsia="en-GB"/>
        </w:rPr>
      </w:pPr>
      <w:r w:rsidRPr="00B76628">
        <w:rPr>
          <w:rFonts w:asciiTheme="minorHAnsi" w:eastAsiaTheme="minorEastAsia" w:cstheme="minorBidi"/>
          <w:bCs/>
          <w:color w:val="000000" w:themeColor="text1"/>
          <w:kern w:val="24"/>
          <w:sz w:val="20"/>
          <w:szCs w:val="20"/>
          <w:lang w:eastAsia="en-GB"/>
        </w:rPr>
        <w:t>Mice genotypes</w:t>
      </w:r>
      <w:r w:rsidR="009F0098">
        <w:rPr>
          <w:rFonts w:asciiTheme="minorHAnsi" w:eastAsiaTheme="minorEastAsia" w:cstheme="minorBidi"/>
          <w:bCs/>
          <w:color w:val="000000" w:themeColor="text1"/>
          <w:kern w:val="24"/>
          <w:sz w:val="20"/>
          <w:szCs w:val="20"/>
          <w:lang w:eastAsia="en-GB"/>
        </w:rPr>
        <w:t xml:space="preserve"> (</w:t>
      </w:r>
      <w:proofErr w:type="spellStart"/>
      <w:r w:rsidR="009F0098">
        <w:rPr>
          <w:rFonts w:asciiTheme="minorHAnsi" w:eastAsiaTheme="minorEastAsia" w:cstheme="minorBidi"/>
          <w:bCs/>
          <w:color w:val="000000" w:themeColor="text1"/>
          <w:kern w:val="24"/>
          <w:sz w:val="20"/>
          <w:szCs w:val="20"/>
          <w:lang w:eastAsia="en-GB"/>
        </w:rPr>
        <w:t>bio_GScore</w:t>
      </w:r>
      <w:proofErr w:type="spellEnd"/>
      <w:r w:rsidR="009F0098">
        <w:rPr>
          <w:rFonts w:asciiTheme="minorHAnsi" w:eastAsiaTheme="minorEastAsia" w:cstheme="minorBidi"/>
          <w:bCs/>
          <w:color w:val="000000" w:themeColor="text1"/>
          <w:kern w:val="24"/>
          <w:sz w:val="20"/>
          <w:szCs w:val="20"/>
          <w:lang w:eastAsia="en-GB"/>
        </w:rPr>
        <w:t xml:space="preserve"> = 1 if count &gt;0)</w:t>
      </w:r>
    </w:p>
    <w:p w14:paraId="3DA72101" w14:textId="035BD946" w:rsidR="00B76628" w:rsidRPr="00A57496" w:rsidRDefault="00B76628" w:rsidP="00B76628">
      <w:pPr>
        <w:numPr>
          <w:ilvl w:val="0"/>
          <w:numId w:val="3"/>
        </w:numPr>
        <w:spacing w:after="0" w:line="240" w:lineRule="auto"/>
        <w:ind w:left="994"/>
        <w:contextualSpacing/>
        <w:rPr>
          <w:rFonts w:ascii="Times New Roman" w:eastAsia="Times New Roman" w:hAnsi="Times New Roman" w:cs="Times New Roman"/>
          <w:sz w:val="20"/>
          <w:szCs w:val="24"/>
          <w:lang w:eastAsia="en-GB"/>
        </w:rPr>
      </w:pPr>
      <w:r w:rsidRPr="00B76628">
        <w:rPr>
          <w:rFonts w:asciiTheme="minorHAnsi" w:eastAsiaTheme="minorEastAsia" w:cstheme="minorBidi"/>
          <w:bCs/>
          <w:color w:val="000000" w:themeColor="text1"/>
          <w:kern w:val="24"/>
          <w:sz w:val="20"/>
          <w:szCs w:val="20"/>
          <w:lang w:eastAsia="en-GB"/>
        </w:rPr>
        <w:t>KEGG/</w:t>
      </w:r>
      <w:proofErr w:type="spellStart"/>
      <w:r w:rsidRPr="00B76628">
        <w:rPr>
          <w:rFonts w:asciiTheme="minorHAnsi" w:eastAsiaTheme="minorEastAsia" w:cstheme="minorBidi"/>
          <w:bCs/>
          <w:color w:val="000000" w:themeColor="text1"/>
          <w:kern w:val="24"/>
          <w:sz w:val="20"/>
          <w:szCs w:val="20"/>
          <w:lang w:eastAsia="en-GB"/>
        </w:rPr>
        <w:t>Reactome</w:t>
      </w:r>
      <w:proofErr w:type="spellEnd"/>
      <w:r w:rsidR="00A57496">
        <w:rPr>
          <w:rFonts w:asciiTheme="minorHAnsi" w:eastAsiaTheme="minorEastAsia" w:cstheme="minorBidi"/>
          <w:bCs/>
          <w:color w:val="000000" w:themeColor="text1"/>
          <w:kern w:val="24"/>
          <w:sz w:val="20"/>
          <w:szCs w:val="20"/>
          <w:lang w:eastAsia="en-GB"/>
        </w:rPr>
        <w:t xml:space="preserve"> (</w:t>
      </w:r>
      <w:proofErr w:type="spellStart"/>
      <w:r w:rsidR="00A57496">
        <w:rPr>
          <w:rFonts w:asciiTheme="minorHAnsi" w:eastAsiaTheme="minorEastAsia" w:cstheme="minorBidi"/>
          <w:bCs/>
          <w:color w:val="000000" w:themeColor="text1"/>
          <w:kern w:val="24"/>
          <w:sz w:val="20"/>
          <w:szCs w:val="20"/>
          <w:lang w:eastAsia="en-GB"/>
        </w:rPr>
        <w:t>bio_PScore</w:t>
      </w:r>
      <w:proofErr w:type="spellEnd"/>
      <w:r w:rsidR="00A57496">
        <w:rPr>
          <w:rFonts w:asciiTheme="minorHAnsi" w:eastAsiaTheme="minorEastAsia" w:cstheme="minorBidi"/>
          <w:bCs/>
          <w:color w:val="000000" w:themeColor="text1"/>
          <w:kern w:val="24"/>
          <w:sz w:val="20"/>
          <w:szCs w:val="20"/>
          <w:lang w:eastAsia="en-GB"/>
        </w:rPr>
        <w:t xml:space="preserve"> = 1 if </w:t>
      </w:r>
      <w:proofErr w:type="spellStart"/>
      <w:r w:rsidR="00A57496">
        <w:rPr>
          <w:rFonts w:asciiTheme="minorHAnsi" w:eastAsiaTheme="minorEastAsia" w:cstheme="minorBidi"/>
          <w:bCs/>
          <w:color w:val="000000" w:themeColor="text1"/>
          <w:kern w:val="24"/>
          <w:sz w:val="20"/>
          <w:szCs w:val="20"/>
          <w:lang w:eastAsia="en-GB"/>
        </w:rPr>
        <w:t>KEGG+Reactome</w:t>
      </w:r>
      <w:proofErr w:type="spellEnd"/>
      <w:r w:rsidR="00A57496">
        <w:rPr>
          <w:rFonts w:asciiTheme="minorHAnsi" w:eastAsiaTheme="minorEastAsia" w:cstheme="minorBidi"/>
          <w:bCs/>
          <w:color w:val="000000" w:themeColor="text1"/>
          <w:kern w:val="24"/>
          <w:sz w:val="20"/>
          <w:szCs w:val="20"/>
          <w:lang w:eastAsia="en-GB"/>
        </w:rPr>
        <w:t xml:space="preserve"> data =0.5 if KEGG or </w:t>
      </w:r>
      <w:proofErr w:type="spellStart"/>
      <w:r w:rsidR="00A57496">
        <w:rPr>
          <w:rFonts w:asciiTheme="minorHAnsi" w:eastAsiaTheme="minorEastAsia" w:cstheme="minorBidi"/>
          <w:bCs/>
          <w:color w:val="000000" w:themeColor="text1"/>
          <w:kern w:val="24"/>
          <w:sz w:val="20"/>
          <w:szCs w:val="20"/>
          <w:lang w:eastAsia="en-GB"/>
        </w:rPr>
        <w:t>Reactome</w:t>
      </w:r>
      <w:proofErr w:type="spellEnd"/>
      <w:r w:rsidR="00A57496">
        <w:rPr>
          <w:rFonts w:asciiTheme="minorHAnsi" w:eastAsiaTheme="minorEastAsia" w:cstheme="minorBidi"/>
          <w:bCs/>
          <w:color w:val="000000" w:themeColor="text1"/>
          <w:kern w:val="24"/>
          <w:sz w:val="20"/>
          <w:szCs w:val="20"/>
          <w:lang w:eastAsia="en-GB"/>
        </w:rPr>
        <w:t xml:space="preserve"> = 0 if none available)</w:t>
      </w:r>
    </w:p>
    <w:p w14:paraId="7F2A9F09" w14:textId="77777777" w:rsidR="008722E5" w:rsidRDefault="008722E5" w:rsidP="0082055A">
      <w:pPr>
        <w:rPr>
          <w:rFonts w:asciiTheme="minorHAnsi" w:eastAsiaTheme="minorEastAsia" w:cstheme="minorBidi"/>
          <w:bCs/>
          <w:color w:val="000000" w:themeColor="text1"/>
          <w:kern w:val="24"/>
          <w:sz w:val="20"/>
          <w:szCs w:val="20"/>
          <w:lang w:eastAsia="en-GB"/>
        </w:rPr>
      </w:pPr>
    </w:p>
    <w:p w14:paraId="18A47A1C" w14:textId="57886DE4" w:rsidR="0082055A" w:rsidRDefault="0082055A" w:rsidP="0082055A">
      <w:pPr>
        <w:rPr>
          <w:b/>
          <w:noProof/>
        </w:rPr>
      </w:pPr>
      <w:r>
        <w:rPr>
          <w:b/>
          <w:noProof/>
        </w:rPr>
        <w:t>Chemistry</w:t>
      </w:r>
    </w:p>
    <w:p w14:paraId="27ECB319" w14:textId="6416B263" w:rsidR="005B2937" w:rsidRDefault="000F3903" w:rsidP="0082055A">
      <w:pPr>
        <w:rPr>
          <w:b/>
          <w:noProof/>
        </w:rPr>
      </w:pPr>
      <w:r>
        <w:rPr>
          <w:b/>
          <w:noProof/>
        </w:rPr>
        <w:tab/>
        <w:t>Height</w:t>
      </w:r>
      <w:r w:rsidR="00AE66F3">
        <w:rPr>
          <w:b/>
          <w:noProof/>
        </w:rPr>
        <w:t xml:space="preserve"> (Scale from 0 to 1)</w:t>
      </w:r>
    </w:p>
    <w:p w14:paraId="2565B7FB" w14:textId="77777777" w:rsidR="00560AFF" w:rsidRDefault="00560AFF" w:rsidP="00560AFF">
      <w:pPr>
        <w:numPr>
          <w:ilvl w:val="0"/>
          <w:numId w:val="4"/>
        </w:numPr>
        <w:spacing w:after="0" w:line="240" w:lineRule="auto"/>
        <w:contextualSpacing/>
        <w:rPr>
          <w:rFonts w:asciiTheme="minorHAnsi" w:eastAsiaTheme="minorEastAsia" w:cstheme="minorBidi"/>
          <w:bCs/>
          <w:color w:val="000000" w:themeColor="text1"/>
          <w:kern w:val="24"/>
          <w:sz w:val="20"/>
          <w:szCs w:val="20"/>
          <w:lang w:eastAsia="en-GB"/>
        </w:rPr>
      </w:pPr>
      <w:proofErr w:type="spellStart"/>
      <w:r w:rsidRPr="00B74B10">
        <w:rPr>
          <w:rFonts w:asciiTheme="minorHAnsi" w:eastAsiaTheme="minorEastAsia" w:cstheme="minorBidi"/>
          <w:bCs/>
          <w:color w:val="000000" w:themeColor="text1"/>
          <w:kern w:val="24"/>
          <w:sz w:val="20"/>
          <w:szCs w:val="20"/>
          <w:lang w:eastAsia="en-GB"/>
        </w:rPr>
        <w:t>BindingDB</w:t>
      </w:r>
      <w:proofErr w:type="spellEnd"/>
      <w:r w:rsidRPr="00B74B10">
        <w:rPr>
          <w:rFonts w:asciiTheme="minorHAnsi" w:eastAsiaTheme="minorEastAsia" w:cstheme="minorBidi"/>
          <w:bCs/>
          <w:color w:val="000000" w:themeColor="text1"/>
          <w:kern w:val="24"/>
          <w:sz w:val="20"/>
          <w:szCs w:val="20"/>
          <w:lang w:eastAsia="en-GB"/>
        </w:rPr>
        <w:t xml:space="preserve"> potent </w:t>
      </w:r>
      <w:proofErr w:type="spellStart"/>
      <w:r w:rsidRPr="00B74B10">
        <w:rPr>
          <w:rFonts w:asciiTheme="minorHAnsi" w:eastAsiaTheme="minorEastAsia" w:cstheme="minorBidi"/>
          <w:bCs/>
          <w:color w:val="000000" w:themeColor="text1"/>
          <w:kern w:val="24"/>
          <w:sz w:val="20"/>
          <w:szCs w:val="20"/>
          <w:lang w:eastAsia="en-GB"/>
        </w:rPr>
        <w:t>cpds</w:t>
      </w:r>
      <w:proofErr w:type="spellEnd"/>
      <w:r>
        <w:rPr>
          <w:rFonts w:asciiTheme="minorHAnsi" w:eastAsiaTheme="minorEastAsia" w:cstheme="minorBidi"/>
          <w:bCs/>
          <w:color w:val="000000" w:themeColor="text1"/>
          <w:kern w:val="24"/>
          <w:sz w:val="20"/>
          <w:szCs w:val="20"/>
          <w:lang w:eastAsia="en-GB"/>
        </w:rPr>
        <w:t xml:space="preserve"> (Score = log(count), normalized (0-&gt;1))</w:t>
      </w:r>
    </w:p>
    <w:p w14:paraId="4A4FDC98" w14:textId="77777777" w:rsidR="00560AFF" w:rsidRPr="00B74B10" w:rsidRDefault="00560AFF" w:rsidP="00560AFF">
      <w:pPr>
        <w:numPr>
          <w:ilvl w:val="1"/>
          <w:numId w:val="4"/>
        </w:numPr>
        <w:spacing w:after="0" w:line="240" w:lineRule="auto"/>
        <w:contextualSpacing/>
        <w:rPr>
          <w:rFonts w:asciiTheme="minorHAnsi" w:eastAsiaTheme="minorEastAsia" w:cstheme="minorBidi"/>
          <w:bCs/>
          <w:color w:val="000000" w:themeColor="text1"/>
          <w:kern w:val="24"/>
          <w:sz w:val="20"/>
          <w:szCs w:val="20"/>
          <w:lang w:eastAsia="en-GB"/>
        </w:rPr>
      </w:pPr>
      <w:r>
        <w:rPr>
          <w:rFonts w:asciiTheme="minorHAnsi" w:eastAsiaTheme="minorEastAsia" w:cstheme="minorBidi"/>
          <w:bCs/>
          <w:color w:val="000000" w:themeColor="text1"/>
          <w:kern w:val="24"/>
          <w:sz w:val="20"/>
          <w:szCs w:val="20"/>
          <w:lang w:eastAsia="en-GB"/>
        </w:rPr>
        <w:t xml:space="preserve">Compounds with activity &lt; 100 </w:t>
      </w:r>
      <w:proofErr w:type="spellStart"/>
      <w:r>
        <w:rPr>
          <w:rFonts w:asciiTheme="minorHAnsi" w:eastAsiaTheme="minorEastAsia" w:cstheme="minorBidi"/>
          <w:bCs/>
          <w:color w:val="000000" w:themeColor="text1"/>
          <w:kern w:val="24"/>
          <w:sz w:val="20"/>
          <w:szCs w:val="20"/>
          <w:lang w:eastAsia="en-GB"/>
        </w:rPr>
        <w:t>nM</w:t>
      </w:r>
      <w:proofErr w:type="spellEnd"/>
    </w:p>
    <w:p w14:paraId="61D5FFDD" w14:textId="43C6D8D8" w:rsidR="000A7136" w:rsidRDefault="000A7136" w:rsidP="000A7136">
      <w:pPr>
        <w:numPr>
          <w:ilvl w:val="0"/>
          <w:numId w:val="4"/>
        </w:numPr>
        <w:spacing w:after="0" w:line="240" w:lineRule="auto"/>
        <w:contextualSpacing/>
        <w:rPr>
          <w:rFonts w:asciiTheme="minorHAnsi" w:eastAsiaTheme="minorEastAsia" w:cstheme="minorBidi"/>
          <w:bCs/>
          <w:color w:val="000000" w:themeColor="text1"/>
          <w:kern w:val="24"/>
          <w:sz w:val="20"/>
          <w:szCs w:val="20"/>
          <w:lang w:eastAsia="en-GB"/>
        </w:rPr>
      </w:pPr>
      <w:proofErr w:type="spellStart"/>
      <w:r w:rsidRPr="00B74B10">
        <w:rPr>
          <w:rFonts w:asciiTheme="minorHAnsi" w:eastAsiaTheme="minorEastAsia" w:cstheme="minorBidi"/>
          <w:bCs/>
          <w:color w:val="000000" w:themeColor="text1"/>
          <w:kern w:val="24"/>
          <w:sz w:val="20"/>
          <w:szCs w:val="20"/>
          <w:lang w:eastAsia="en-GB"/>
        </w:rPr>
        <w:t>ChEMBL</w:t>
      </w:r>
      <w:proofErr w:type="spellEnd"/>
      <w:r w:rsidRPr="00B74B10">
        <w:rPr>
          <w:rFonts w:asciiTheme="minorHAnsi" w:eastAsiaTheme="minorEastAsia" w:cstheme="minorBidi"/>
          <w:bCs/>
          <w:color w:val="000000" w:themeColor="text1"/>
          <w:kern w:val="24"/>
          <w:sz w:val="20"/>
          <w:szCs w:val="20"/>
          <w:lang w:eastAsia="en-GB"/>
        </w:rPr>
        <w:t xml:space="preserve"> potent </w:t>
      </w:r>
      <w:proofErr w:type="spellStart"/>
      <w:r w:rsidRPr="00B74B10">
        <w:rPr>
          <w:rFonts w:asciiTheme="minorHAnsi" w:eastAsiaTheme="minorEastAsia" w:cstheme="minorBidi"/>
          <w:bCs/>
          <w:color w:val="000000" w:themeColor="text1"/>
          <w:kern w:val="24"/>
          <w:sz w:val="20"/>
          <w:szCs w:val="20"/>
          <w:lang w:eastAsia="en-GB"/>
        </w:rPr>
        <w:t>cpds</w:t>
      </w:r>
      <w:proofErr w:type="spellEnd"/>
      <w:r>
        <w:rPr>
          <w:rFonts w:asciiTheme="minorHAnsi" w:eastAsiaTheme="minorEastAsia" w:cstheme="minorBidi"/>
          <w:bCs/>
          <w:color w:val="000000" w:themeColor="text1"/>
          <w:kern w:val="24"/>
          <w:sz w:val="20"/>
          <w:szCs w:val="20"/>
          <w:lang w:eastAsia="en-GB"/>
        </w:rPr>
        <w:t xml:space="preserve">  (Score = log(count), normalized (0-&gt;1))</w:t>
      </w:r>
    </w:p>
    <w:p w14:paraId="2BA6EC08" w14:textId="4717F6B0" w:rsidR="000A7136" w:rsidRPr="00B74B10" w:rsidRDefault="000A7136" w:rsidP="000A7136">
      <w:pPr>
        <w:numPr>
          <w:ilvl w:val="1"/>
          <w:numId w:val="4"/>
        </w:numPr>
        <w:spacing w:after="0" w:line="240" w:lineRule="auto"/>
        <w:contextualSpacing/>
        <w:rPr>
          <w:rFonts w:asciiTheme="minorHAnsi" w:eastAsiaTheme="minorEastAsia" w:cstheme="minorBidi"/>
          <w:bCs/>
          <w:color w:val="000000" w:themeColor="text1"/>
          <w:kern w:val="24"/>
          <w:sz w:val="20"/>
          <w:szCs w:val="20"/>
          <w:lang w:eastAsia="en-GB"/>
        </w:rPr>
      </w:pPr>
      <w:r>
        <w:rPr>
          <w:rFonts w:asciiTheme="minorHAnsi" w:eastAsiaTheme="minorEastAsia" w:cstheme="minorBidi"/>
          <w:bCs/>
          <w:color w:val="000000" w:themeColor="text1"/>
          <w:kern w:val="24"/>
          <w:sz w:val="20"/>
          <w:szCs w:val="20"/>
          <w:lang w:eastAsia="en-GB"/>
        </w:rPr>
        <w:t xml:space="preserve">Compounds with activity &lt; 100 </w:t>
      </w:r>
      <w:proofErr w:type="spellStart"/>
      <w:r>
        <w:rPr>
          <w:rFonts w:asciiTheme="minorHAnsi" w:eastAsiaTheme="minorEastAsia" w:cstheme="minorBidi"/>
          <w:bCs/>
          <w:color w:val="000000" w:themeColor="text1"/>
          <w:kern w:val="24"/>
          <w:sz w:val="20"/>
          <w:szCs w:val="20"/>
          <w:lang w:eastAsia="en-GB"/>
        </w:rPr>
        <w:t>nM</w:t>
      </w:r>
      <w:proofErr w:type="spellEnd"/>
    </w:p>
    <w:p w14:paraId="4ECD2E0F" w14:textId="306CE684" w:rsidR="000F3903" w:rsidRPr="000A7136" w:rsidRDefault="000F3903" w:rsidP="00384B66">
      <w:pPr>
        <w:spacing w:after="0" w:line="240" w:lineRule="auto"/>
        <w:ind w:left="2520"/>
        <w:contextualSpacing/>
        <w:rPr>
          <w:b/>
          <w:noProof/>
        </w:rPr>
      </w:pPr>
    </w:p>
    <w:p w14:paraId="5CD43376" w14:textId="55C66B30" w:rsidR="000F3903" w:rsidRDefault="000F3903" w:rsidP="0082055A">
      <w:pPr>
        <w:rPr>
          <w:b/>
          <w:noProof/>
        </w:rPr>
      </w:pPr>
      <w:r>
        <w:rPr>
          <w:b/>
          <w:noProof/>
        </w:rPr>
        <w:tab/>
        <w:t>Color ( low= red // high = green</w:t>
      </w:r>
      <w:r w:rsidR="00AE66F3">
        <w:rPr>
          <w:b/>
          <w:noProof/>
        </w:rPr>
        <w:t xml:space="preserve"> </w:t>
      </w:r>
      <w:r>
        <w:rPr>
          <w:b/>
          <w:noProof/>
        </w:rPr>
        <w:t>)</w:t>
      </w:r>
    </w:p>
    <w:p w14:paraId="1383D0F2" w14:textId="00410F40" w:rsidR="00B74B10" w:rsidRDefault="00E764A0" w:rsidP="00E764A0">
      <w:pPr>
        <w:numPr>
          <w:ilvl w:val="0"/>
          <w:numId w:val="4"/>
        </w:numPr>
        <w:spacing w:after="0" w:line="240" w:lineRule="auto"/>
        <w:contextualSpacing/>
        <w:rPr>
          <w:rFonts w:asciiTheme="minorHAnsi" w:eastAsiaTheme="minorEastAsia" w:cstheme="minorBidi"/>
          <w:bCs/>
          <w:color w:val="000000" w:themeColor="text1"/>
          <w:kern w:val="24"/>
          <w:sz w:val="20"/>
          <w:szCs w:val="20"/>
          <w:lang w:eastAsia="en-GB"/>
        </w:rPr>
      </w:pPr>
      <w:r>
        <w:rPr>
          <w:rFonts w:asciiTheme="minorHAnsi" w:eastAsiaTheme="minorEastAsia" w:cstheme="minorBidi"/>
          <w:bCs/>
          <w:color w:val="000000" w:themeColor="text1"/>
          <w:kern w:val="24"/>
          <w:sz w:val="20"/>
          <w:szCs w:val="20"/>
          <w:lang w:eastAsia="en-GB"/>
        </w:rPr>
        <w:t xml:space="preserve">Score = 1 </w:t>
      </w:r>
    </w:p>
    <w:p w14:paraId="4AA034FD" w14:textId="59F600D2" w:rsidR="00E764A0" w:rsidRDefault="00951498" w:rsidP="00E764A0">
      <w:pPr>
        <w:numPr>
          <w:ilvl w:val="1"/>
          <w:numId w:val="4"/>
        </w:numPr>
        <w:spacing w:after="0" w:line="240" w:lineRule="auto"/>
        <w:contextualSpacing/>
        <w:rPr>
          <w:rFonts w:asciiTheme="minorHAnsi" w:eastAsiaTheme="minorEastAsia" w:cstheme="minorBidi"/>
          <w:bCs/>
          <w:color w:val="000000" w:themeColor="text1"/>
          <w:kern w:val="24"/>
          <w:sz w:val="20"/>
          <w:szCs w:val="20"/>
          <w:lang w:eastAsia="en-GB"/>
        </w:rPr>
      </w:pPr>
      <w:r>
        <w:rPr>
          <w:rFonts w:asciiTheme="minorHAnsi" w:eastAsiaTheme="minorEastAsia" w:cstheme="minorBidi"/>
          <w:bCs/>
          <w:color w:val="000000" w:themeColor="text1"/>
          <w:kern w:val="24"/>
          <w:sz w:val="20"/>
          <w:szCs w:val="20"/>
          <w:lang w:eastAsia="en-GB"/>
        </w:rPr>
        <w:t>Coun</w:t>
      </w:r>
      <w:r w:rsidR="00DE0D4F">
        <w:rPr>
          <w:rFonts w:asciiTheme="minorHAnsi" w:eastAsiaTheme="minorEastAsia" w:cstheme="minorBidi"/>
          <w:bCs/>
          <w:color w:val="000000" w:themeColor="text1"/>
          <w:kern w:val="24"/>
          <w:sz w:val="20"/>
          <w:szCs w:val="20"/>
          <w:lang w:eastAsia="en-GB"/>
        </w:rPr>
        <w:t xml:space="preserve">t of </w:t>
      </w:r>
      <w:proofErr w:type="spellStart"/>
      <w:r w:rsidR="00DE0D4F">
        <w:rPr>
          <w:rFonts w:asciiTheme="minorHAnsi" w:eastAsiaTheme="minorEastAsia" w:cstheme="minorBidi"/>
          <w:bCs/>
          <w:color w:val="000000" w:themeColor="text1"/>
          <w:kern w:val="24"/>
          <w:sz w:val="20"/>
          <w:szCs w:val="20"/>
          <w:lang w:eastAsia="en-GB"/>
        </w:rPr>
        <w:t>BindingDB</w:t>
      </w:r>
      <w:proofErr w:type="spellEnd"/>
      <w:r w:rsidR="00DE0D4F">
        <w:rPr>
          <w:rFonts w:asciiTheme="minorHAnsi" w:eastAsiaTheme="minorEastAsia" w:cstheme="minorBidi"/>
          <w:bCs/>
          <w:color w:val="000000" w:themeColor="text1"/>
          <w:kern w:val="24"/>
          <w:sz w:val="20"/>
          <w:szCs w:val="20"/>
          <w:lang w:eastAsia="en-GB"/>
        </w:rPr>
        <w:t xml:space="preserve"> ligand</w:t>
      </w:r>
      <w:r w:rsidR="00FD5021">
        <w:rPr>
          <w:rFonts w:asciiTheme="minorHAnsi" w:eastAsiaTheme="minorEastAsia" w:cstheme="minorBidi"/>
          <w:bCs/>
          <w:color w:val="000000" w:themeColor="text1"/>
          <w:kern w:val="24"/>
          <w:sz w:val="20"/>
          <w:szCs w:val="20"/>
          <w:lang w:eastAsia="en-GB"/>
        </w:rPr>
        <w:t>s</w:t>
      </w:r>
      <w:r w:rsidR="00DE0D4F">
        <w:rPr>
          <w:rFonts w:asciiTheme="minorHAnsi" w:eastAsiaTheme="minorEastAsia" w:cstheme="minorBidi"/>
          <w:bCs/>
          <w:color w:val="000000" w:themeColor="text1"/>
          <w:kern w:val="24"/>
          <w:sz w:val="20"/>
          <w:szCs w:val="20"/>
          <w:lang w:eastAsia="en-GB"/>
        </w:rPr>
        <w:t xml:space="preserve"> that </w:t>
      </w:r>
      <w:r w:rsidR="00B53E25">
        <w:rPr>
          <w:rFonts w:asciiTheme="minorHAnsi" w:eastAsiaTheme="minorEastAsia" w:cstheme="minorBidi"/>
          <w:bCs/>
          <w:color w:val="000000" w:themeColor="text1"/>
          <w:kern w:val="24"/>
          <w:sz w:val="20"/>
          <w:szCs w:val="20"/>
          <w:lang w:eastAsia="en-GB"/>
        </w:rPr>
        <w:t>are labelled phase 2 &gt; 0</w:t>
      </w:r>
    </w:p>
    <w:p w14:paraId="63389E88" w14:textId="36057E97" w:rsidR="00B53E25" w:rsidRDefault="00AE2BBB" w:rsidP="00AE2BBB">
      <w:pPr>
        <w:numPr>
          <w:ilvl w:val="0"/>
          <w:numId w:val="4"/>
        </w:numPr>
        <w:spacing w:after="0" w:line="240" w:lineRule="auto"/>
        <w:contextualSpacing/>
        <w:rPr>
          <w:rFonts w:asciiTheme="minorHAnsi" w:eastAsiaTheme="minorEastAsia" w:cstheme="minorBidi"/>
          <w:bCs/>
          <w:color w:val="000000" w:themeColor="text1"/>
          <w:kern w:val="24"/>
          <w:sz w:val="20"/>
          <w:szCs w:val="20"/>
          <w:lang w:eastAsia="en-GB"/>
        </w:rPr>
      </w:pPr>
      <w:r>
        <w:rPr>
          <w:rFonts w:asciiTheme="minorHAnsi" w:eastAsiaTheme="minorEastAsia" w:cstheme="minorBidi"/>
          <w:bCs/>
          <w:color w:val="000000" w:themeColor="text1"/>
          <w:kern w:val="24"/>
          <w:sz w:val="20"/>
          <w:szCs w:val="20"/>
          <w:lang w:eastAsia="en-GB"/>
        </w:rPr>
        <w:t>Score = 0.8</w:t>
      </w:r>
    </w:p>
    <w:p w14:paraId="26C03338" w14:textId="7B7685B5" w:rsidR="008733B4" w:rsidRDefault="00FD5021" w:rsidP="008733B4">
      <w:pPr>
        <w:numPr>
          <w:ilvl w:val="1"/>
          <w:numId w:val="4"/>
        </w:numPr>
        <w:spacing w:after="0" w:line="240" w:lineRule="auto"/>
        <w:contextualSpacing/>
        <w:rPr>
          <w:rFonts w:asciiTheme="minorHAnsi" w:eastAsiaTheme="minorEastAsia" w:cstheme="minorBidi"/>
          <w:bCs/>
          <w:color w:val="000000" w:themeColor="text1"/>
          <w:kern w:val="24"/>
          <w:sz w:val="20"/>
          <w:szCs w:val="20"/>
          <w:lang w:eastAsia="en-GB"/>
        </w:rPr>
      </w:pPr>
      <w:r>
        <w:rPr>
          <w:rFonts w:asciiTheme="minorHAnsi" w:eastAsiaTheme="minorEastAsia" w:cstheme="minorBidi"/>
          <w:bCs/>
          <w:color w:val="000000" w:themeColor="text1"/>
          <w:kern w:val="24"/>
          <w:sz w:val="20"/>
          <w:szCs w:val="20"/>
          <w:lang w:eastAsia="en-GB"/>
        </w:rPr>
        <w:t xml:space="preserve">Count of </w:t>
      </w:r>
      <w:proofErr w:type="spellStart"/>
      <w:r>
        <w:rPr>
          <w:rFonts w:asciiTheme="minorHAnsi" w:eastAsiaTheme="minorEastAsia" w:cstheme="minorBidi"/>
          <w:bCs/>
          <w:color w:val="000000" w:themeColor="text1"/>
          <w:kern w:val="24"/>
          <w:sz w:val="20"/>
          <w:szCs w:val="20"/>
          <w:lang w:eastAsia="en-GB"/>
        </w:rPr>
        <w:t>ChEMBL</w:t>
      </w:r>
      <w:proofErr w:type="spellEnd"/>
      <w:r>
        <w:rPr>
          <w:rFonts w:asciiTheme="minorHAnsi" w:eastAsiaTheme="minorEastAsia" w:cstheme="minorBidi"/>
          <w:bCs/>
          <w:color w:val="000000" w:themeColor="text1"/>
          <w:kern w:val="24"/>
          <w:sz w:val="20"/>
          <w:szCs w:val="20"/>
          <w:lang w:eastAsia="en-GB"/>
        </w:rPr>
        <w:t xml:space="preserve"> ligands</w:t>
      </w:r>
      <w:r w:rsidR="008733B4">
        <w:rPr>
          <w:rFonts w:asciiTheme="minorHAnsi" w:eastAsiaTheme="minorEastAsia" w:cstheme="minorBidi"/>
          <w:bCs/>
          <w:color w:val="000000" w:themeColor="text1"/>
          <w:kern w:val="24"/>
          <w:sz w:val="20"/>
          <w:szCs w:val="20"/>
          <w:lang w:eastAsia="en-GB"/>
        </w:rPr>
        <w:t xml:space="preserve"> with great selectivity &gt; 0</w:t>
      </w:r>
    </w:p>
    <w:p w14:paraId="0CF470A9" w14:textId="619408CF" w:rsidR="008733B4" w:rsidRDefault="008733B4" w:rsidP="008733B4">
      <w:pPr>
        <w:numPr>
          <w:ilvl w:val="0"/>
          <w:numId w:val="4"/>
        </w:numPr>
        <w:spacing w:after="0" w:line="240" w:lineRule="auto"/>
        <w:contextualSpacing/>
        <w:rPr>
          <w:rFonts w:asciiTheme="minorHAnsi" w:eastAsiaTheme="minorEastAsia" w:cstheme="minorBidi"/>
          <w:bCs/>
          <w:color w:val="000000" w:themeColor="text1"/>
          <w:kern w:val="24"/>
          <w:sz w:val="20"/>
          <w:szCs w:val="20"/>
          <w:lang w:eastAsia="en-GB"/>
        </w:rPr>
      </w:pPr>
      <w:r>
        <w:rPr>
          <w:rFonts w:asciiTheme="minorHAnsi" w:eastAsiaTheme="minorEastAsia" w:cstheme="minorBidi"/>
          <w:bCs/>
          <w:color w:val="000000" w:themeColor="text1"/>
          <w:kern w:val="24"/>
          <w:sz w:val="20"/>
          <w:szCs w:val="20"/>
          <w:lang w:eastAsia="en-GB"/>
        </w:rPr>
        <w:t>Score = 0.7</w:t>
      </w:r>
    </w:p>
    <w:p w14:paraId="53DD599D" w14:textId="2C3BC44B" w:rsidR="008733B4" w:rsidRDefault="008733B4" w:rsidP="008733B4">
      <w:pPr>
        <w:numPr>
          <w:ilvl w:val="1"/>
          <w:numId w:val="4"/>
        </w:numPr>
        <w:spacing w:after="0" w:line="240" w:lineRule="auto"/>
        <w:contextualSpacing/>
        <w:rPr>
          <w:rFonts w:asciiTheme="minorHAnsi" w:eastAsiaTheme="minorEastAsia" w:cstheme="minorBidi"/>
          <w:bCs/>
          <w:color w:val="000000" w:themeColor="text1"/>
          <w:kern w:val="24"/>
          <w:sz w:val="20"/>
          <w:szCs w:val="20"/>
          <w:lang w:eastAsia="en-GB"/>
        </w:rPr>
      </w:pPr>
      <w:r>
        <w:rPr>
          <w:rFonts w:asciiTheme="minorHAnsi" w:eastAsiaTheme="minorEastAsia" w:cstheme="minorBidi"/>
          <w:bCs/>
          <w:color w:val="000000" w:themeColor="text1"/>
          <w:kern w:val="24"/>
          <w:sz w:val="20"/>
          <w:szCs w:val="20"/>
          <w:lang w:eastAsia="en-GB"/>
        </w:rPr>
        <w:t xml:space="preserve">Count of </w:t>
      </w:r>
      <w:proofErr w:type="spellStart"/>
      <w:r>
        <w:rPr>
          <w:rFonts w:asciiTheme="minorHAnsi" w:eastAsiaTheme="minorEastAsia" w:cstheme="minorBidi"/>
          <w:bCs/>
          <w:color w:val="000000" w:themeColor="text1"/>
          <w:kern w:val="24"/>
          <w:sz w:val="20"/>
          <w:szCs w:val="20"/>
          <w:lang w:eastAsia="en-GB"/>
        </w:rPr>
        <w:t>ChEMBL</w:t>
      </w:r>
      <w:proofErr w:type="spellEnd"/>
      <w:r>
        <w:rPr>
          <w:rFonts w:asciiTheme="minorHAnsi" w:eastAsiaTheme="minorEastAsia" w:cstheme="minorBidi"/>
          <w:bCs/>
          <w:color w:val="000000" w:themeColor="text1"/>
          <w:kern w:val="24"/>
          <w:sz w:val="20"/>
          <w:szCs w:val="20"/>
          <w:lang w:eastAsia="en-GB"/>
        </w:rPr>
        <w:t xml:space="preserve"> ligands with good selectivity &gt; 0</w:t>
      </w:r>
    </w:p>
    <w:p w14:paraId="0BE6414F" w14:textId="67532367" w:rsidR="008733B4" w:rsidRDefault="008733B4" w:rsidP="008733B4">
      <w:pPr>
        <w:numPr>
          <w:ilvl w:val="0"/>
          <w:numId w:val="4"/>
        </w:numPr>
        <w:spacing w:after="0" w:line="240" w:lineRule="auto"/>
        <w:contextualSpacing/>
        <w:rPr>
          <w:rFonts w:asciiTheme="minorHAnsi" w:eastAsiaTheme="minorEastAsia" w:cstheme="minorBidi"/>
          <w:bCs/>
          <w:color w:val="000000" w:themeColor="text1"/>
          <w:kern w:val="24"/>
          <w:sz w:val="20"/>
          <w:szCs w:val="20"/>
          <w:lang w:eastAsia="en-GB"/>
        </w:rPr>
      </w:pPr>
      <w:r>
        <w:rPr>
          <w:rFonts w:asciiTheme="minorHAnsi" w:eastAsiaTheme="minorEastAsia" w:cstheme="minorBidi"/>
          <w:bCs/>
          <w:color w:val="000000" w:themeColor="text1"/>
          <w:kern w:val="24"/>
          <w:sz w:val="20"/>
          <w:szCs w:val="20"/>
          <w:lang w:eastAsia="en-GB"/>
        </w:rPr>
        <w:t>Score = 0.6</w:t>
      </w:r>
    </w:p>
    <w:p w14:paraId="7B8209FF" w14:textId="12239B50" w:rsidR="0023587C" w:rsidRDefault="0023587C" w:rsidP="0023587C">
      <w:pPr>
        <w:numPr>
          <w:ilvl w:val="1"/>
          <w:numId w:val="4"/>
        </w:numPr>
        <w:spacing w:after="0" w:line="240" w:lineRule="auto"/>
        <w:contextualSpacing/>
        <w:rPr>
          <w:rFonts w:asciiTheme="minorHAnsi" w:eastAsiaTheme="minorEastAsia" w:cstheme="minorBidi"/>
          <w:bCs/>
          <w:color w:val="000000" w:themeColor="text1"/>
          <w:kern w:val="24"/>
          <w:sz w:val="20"/>
          <w:szCs w:val="20"/>
          <w:lang w:eastAsia="en-GB"/>
        </w:rPr>
      </w:pPr>
      <w:r>
        <w:rPr>
          <w:rFonts w:asciiTheme="minorHAnsi" w:eastAsiaTheme="minorEastAsia" w:cstheme="minorBidi"/>
          <w:bCs/>
          <w:color w:val="000000" w:themeColor="text1"/>
          <w:kern w:val="24"/>
          <w:sz w:val="20"/>
          <w:szCs w:val="20"/>
          <w:lang w:eastAsia="en-GB"/>
        </w:rPr>
        <w:t xml:space="preserve">Count of </w:t>
      </w:r>
      <w:proofErr w:type="spellStart"/>
      <w:r>
        <w:rPr>
          <w:rFonts w:asciiTheme="minorHAnsi" w:eastAsiaTheme="minorEastAsia" w:cstheme="minorBidi"/>
          <w:bCs/>
          <w:color w:val="000000" w:themeColor="text1"/>
          <w:kern w:val="24"/>
          <w:sz w:val="20"/>
          <w:szCs w:val="20"/>
          <w:lang w:eastAsia="en-GB"/>
        </w:rPr>
        <w:t>ChEMBL</w:t>
      </w:r>
      <w:proofErr w:type="spellEnd"/>
      <w:r>
        <w:rPr>
          <w:rFonts w:asciiTheme="minorHAnsi" w:eastAsiaTheme="minorEastAsia" w:cstheme="minorBidi"/>
          <w:bCs/>
          <w:color w:val="000000" w:themeColor="text1"/>
          <w:kern w:val="24"/>
          <w:sz w:val="20"/>
          <w:szCs w:val="20"/>
          <w:lang w:eastAsia="en-GB"/>
        </w:rPr>
        <w:t xml:space="preserve"> ligands with moderate selectivity &gt; 0</w:t>
      </w:r>
    </w:p>
    <w:p w14:paraId="7B09F6B2" w14:textId="1C1AC1FE" w:rsidR="0023587C" w:rsidRDefault="0023587C" w:rsidP="0023587C">
      <w:pPr>
        <w:numPr>
          <w:ilvl w:val="0"/>
          <w:numId w:val="4"/>
        </w:numPr>
        <w:spacing w:after="0" w:line="240" w:lineRule="auto"/>
        <w:contextualSpacing/>
        <w:rPr>
          <w:rFonts w:asciiTheme="minorHAnsi" w:eastAsiaTheme="minorEastAsia" w:cstheme="minorBidi"/>
          <w:bCs/>
          <w:color w:val="000000" w:themeColor="text1"/>
          <w:kern w:val="24"/>
          <w:sz w:val="20"/>
          <w:szCs w:val="20"/>
          <w:lang w:eastAsia="en-GB"/>
        </w:rPr>
      </w:pPr>
      <w:r>
        <w:rPr>
          <w:rFonts w:asciiTheme="minorHAnsi" w:eastAsiaTheme="minorEastAsia" w:cstheme="minorBidi"/>
          <w:bCs/>
          <w:color w:val="000000" w:themeColor="text1"/>
          <w:kern w:val="24"/>
          <w:sz w:val="20"/>
          <w:szCs w:val="20"/>
          <w:lang w:eastAsia="en-GB"/>
        </w:rPr>
        <w:t>Score = 0.3</w:t>
      </w:r>
    </w:p>
    <w:p w14:paraId="65948297" w14:textId="75D3A319" w:rsidR="00893244" w:rsidRDefault="0023587C" w:rsidP="00893244">
      <w:pPr>
        <w:numPr>
          <w:ilvl w:val="1"/>
          <w:numId w:val="4"/>
        </w:numPr>
        <w:spacing w:after="0" w:line="240" w:lineRule="auto"/>
        <w:contextualSpacing/>
        <w:rPr>
          <w:rFonts w:asciiTheme="minorHAnsi" w:eastAsiaTheme="minorEastAsia" w:cstheme="minorBidi"/>
          <w:bCs/>
          <w:color w:val="000000" w:themeColor="text1"/>
          <w:kern w:val="24"/>
          <w:sz w:val="20"/>
          <w:szCs w:val="20"/>
          <w:lang w:eastAsia="en-GB"/>
        </w:rPr>
      </w:pPr>
      <w:r>
        <w:rPr>
          <w:rFonts w:asciiTheme="minorHAnsi" w:eastAsiaTheme="minorEastAsia" w:cstheme="minorBidi"/>
          <w:bCs/>
          <w:color w:val="000000" w:themeColor="text1"/>
          <w:kern w:val="24"/>
          <w:sz w:val="20"/>
          <w:szCs w:val="20"/>
          <w:lang w:eastAsia="en-GB"/>
        </w:rPr>
        <w:t xml:space="preserve">Count of potent </w:t>
      </w:r>
      <w:proofErr w:type="spellStart"/>
      <w:r>
        <w:rPr>
          <w:rFonts w:asciiTheme="minorHAnsi" w:eastAsiaTheme="minorEastAsia" w:cstheme="minorBidi"/>
          <w:bCs/>
          <w:color w:val="000000" w:themeColor="text1"/>
          <w:kern w:val="24"/>
          <w:sz w:val="20"/>
          <w:szCs w:val="20"/>
          <w:lang w:eastAsia="en-GB"/>
        </w:rPr>
        <w:t>ChEMBL</w:t>
      </w:r>
      <w:proofErr w:type="spellEnd"/>
      <w:r>
        <w:rPr>
          <w:rFonts w:asciiTheme="minorHAnsi" w:eastAsiaTheme="minorEastAsia" w:cstheme="minorBidi"/>
          <w:bCs/>
          <w:color w:val="000000" w:themeColor="text1"/>
          <w:kern w:val="24"/>
          <w:sz w:val="20"/>
          <w:szCs w:val="20"/>
          <w:lang w:eastAsia="en-GB"/>
        </w:rPr>
        <w:t xml:space="preserve"> ligands &gt; 0</w:t>
      </w:r>
    </w:p>
    <w:p w14:paraId="5324E26D" w14:textId="3307E113" w:rsidR="00893244" w:rsidRDefault="00893244" w:rsidP="00384B66">
      <w:pPr>
        <w:spacing w:after="0" w:line="240" w:lineRule="auto"/>
        <w:ind w:left="2160"/>
        <w:contextualSpacing/>
        <w:rPr>
          <w:rFonts w:asciiTheme="minorHAnsi" w:eastAsiaTheme="minorEastAsia" w:cstheme="minorBidi"/>
          <w:bCs/>
          <w:color w:val="000000" w:themeColor="text1"/>
          <w:kern w:val="24"/>
          <w:sz w:val="20"/>
          <w:szCs w:val="20"/>
          <w:lang w:eastAsia="en-GB"/>
        </w:rPr>
      </w:pPr>
      <w:r>
        <w:rPr>
          <w:rFonts w:asciiTheme="minorHAnsi" w:eastAsiaTheme="minorEastAsia" w:cstheme="minorBidi"/>
          <w:bCs/>
          <w:color w:val="000000" w:themeColor="text1"/>
          <w:kern w:val="24"/>
          <w:sz w:val="20"/>
          <w:szCs w:val="20"/>
          <w:lang w:eastAsia="en-GB"/>
        </w:rPr>
        <w:t>OR</w:t>
      </w:r>
    </w:p>
    <w:p w14:paraId="50526EFE" w14:textId="1DD6EC86" w:rsidR="00893244" w:rsidRDefault="00893244" w:rsidP="00893244">
      <w:pPr>
        <w:numPr>
          <w:ilvl w:val="1"/>
          <w:numId w:val="4"/>
        </w:numPr>
        <w:spacing w:after="0" w:line="240" w:lineRule="auto"/>
        <w:contextualSpacing/>
        <w:rPr>
          <w:rFonts w:asciiTheme="minorHAnsi" w:eastAsiaTheme="minorEastAsia" w:cstheme="minorBidi"/>
          <w:bCs/>
          <w:color w:val="000000" w:themeColor="text1"/>
          <w:kern w:val="24"/>
          <w:sz w:val="20"/>
          <w:szCs w:val="20"/>
          <w:lang w:eastAsia="en-GB"/>
        </w:rPr>
      </w:pPr>
      <w:r>
        <w:rPr>
          <w:rFonts w:asciiTheme="minorHAnsi" w:eastAsiaTheme="minorEastAsia" w:cstheme="minorBidi"/>
          <w:bCs/>
          <w:color w:val="000000" w:themeColor="text1"/>
          <w:kern w:val="24"/>
          <w:sz w:val="20"/>
          <w:szCs w:val="20"/>
          <w:lang w:eastAsia="en-GB"/>
        </w:rPr>
        <w:t xml:space="preserve">Count of potent </w:t>
      </w:r>
      <w:proofErr w:type="spellStart"/>
      <w:r>
        <w:rPr>
          <w:rFonts w:asciiTheme="minorHAnsi" w:eastAsiaTheme="minorEastAsia" w:cstheme="minorBidi"/>
          <w:bCs/>
          <w:color w:val="000000" w:themeColor="text1"/>
          <w:kern w:val="24"/>
          <w:sz w:val="20"/>
          <w:szCs w:val="20"/>
          <w:lang w:eastAsia="en-GB"/>
        </w:rPr>
        <w:t>BindingDB</w:t>
      </w:r>
      <w:proofErr w:type="spellEnd"/>
      <w:r>
        <w:rPr>
          <w:rFonts w:asciiTheme="minorHAnsi" w:eastAsiaTheme="minorEastAsia" w:cstheme="minorBidi"/>
          <w:bCs/>
          <w:color w:val="000000" w:themeColor="text1"/>
          <w:kern w:val="24"/>
          <w:sz w:val="20"/>
          <w:szCs w:val="20"/>
          <w:lang w:eastAsia="en-GB"/>
        </w:rPr>
        <w:t xml:space="preserve"> ligands &gt; 0</w:t>
      </w:r>
    </w:p>
    <w:p w14:paraId="593C9743" w14:textId="209AFFFB" w:rsidR="00893244" w:rsidRDefault="00893244" w:rsidP="00893244">
      <w:pPr>
        <w:numPr>
          <w:ilvl w:val="0"/>
          <w:numId w:val="4"/>
        </w:numPr>
        <w:spacing w:after="0" w:line="240" w:lineRule="auto"/>
        <w:contextualSpacing/>
        <w:rPr>
          <w:rFonts w:asciiTheme="minorHAnsi" w:eastAsiaTheme="minorEastAsia" w:cstheme="minorBidi"/>
          <w:bCs/>
          <w:color w:val="000000" w:themeColor="text1"/>
          <w:kern w:val="24"/>
          <w:sz w:val="20"/>
          <w:szCs w:val="20"/>
          <w:lang w:eastAsia="en-GB"/>
        </w:rPr>
      </w:pPr>
      <w:r>
        <w:rPr>
          <w:rFonts w:asciiTheme="minorHAnsi" w:eastAsiaTheme="minorEastAsia" w:cstheme="minorBidi"/>
          <w:bCs/>
          <w:color w:val="000000" w:themeColor="text1"/>
          <w:kern w:val="24"/>
          <w:sz w:val="20"/>
          <w:szCs w:val="20"/>
          <w:lang w:eastAsia="en-GB"/>
        </w:rPr>
        <w:t>Score = 0</w:t>
      </w:r>
    </w:p>
    <w:p w14:paraId="755AFFF2" w14:textId="6ECDF082" w:rsidR="00893244" w:rsidRPr="00893244" w:rsidRDefault="00893244">
      <w:pPr>
        <w:numPr>
          <w:ilvl w:val="1"/>
          <w:numId w:val="4"/>
        </w:numPr>
        <w:spacing w:after="0" w:line="240" w:lineRule="auto"/>
        <w:contextualSpacing/>
        <w:rPr>
          <w:rFonts w:asciiTheme="minorHAnsi" w:eastAsiaTheme="minorEastAsia" w:cstheme="minorBidi"/>
          <w:bCs/>
          <w:color w:val="000000" w:themeColor="text1"/>
          <w:kern w:val="24"/>
          <w:sz w:val="20"/>
          <w:szCs w:val="20"/>
          <w:lang w:eastAsia="en-GB"/>
        </w:rPr>
      </w:pPr>
      <w:r>
        <w:rPr>
          <w:rFonts w:asciiTheme="minorHAnsi" w:eastAsiaTheme="minorEastAsia" w:cstheme="minorBidi"/>
          <w:bCs/>
          <w:color w:val="000000" w:themeColor="text1"/>
          <w:kern w:val="24"/>
          <w:sz w:val="20"/>
          <w:szCs w:val="20"/>
          <w:lang w:eastAsia="en-GB"/>
        </w:rPr>
        <w:t>All of the above not met</w:t>
      </w:r>
    </w:p>
    <w:p w14:paraId="41208BEA" w14:textId="77777777" w:rsidR="0082055A" w:rsidRDefault="0082055A" w:rsidP="0082055A">
      <w:pPr>
        <w:spacing w:after="0" w:line="240" w:lineRule="auto"/>
        <w:contextualSpacing/>
        <w:rPr>
          <w:rFonts w:asciiTheme="minorHAnsi" w:eastAsiaTheme="minorEastAsia" w:cstheme="minorBidi"/>
          <w:bCs/>
          <w:color w:val="000000" w:themeColor="text1"/>
          <w:kern w:val="24"/>
          <w:sz w:val="20"/>
          <w:szCs w:val="20"/>
          <w:lang w:eastAsia="en-GB"/>
        </w:rPr>
      </w:pPr>
    </w:p>
    <w:p w14:paraId="76F5ED4E" w14:textId="23B40CEB" w:rsidR="008F0225" w:rsidRDefault="008F0225" w:rsidP="008F0225">
      <w:pPr>
        <w:rPr>
          <w:b/>
          <w:noProof/>
        </w:rPr>
      </w:pPr>
      <w:r>
        <w:rPr>
          <w:b/>
          <w:noProof/>
        </w:rPr>
        <w:t>Structure</w:t>
      </w:r>
    </w:p>
    <w:p w14:paraId="4D6061D2" w14:textId="307C7BBF" w:rsidR="00442FF5" w:rsidRDefault="003D43D0" w:rsidP="00384B66">
      <w:pPr>
        <w:ind w:firstLine="720"/>
        <w:rPr>
          <w:b/>
          <w:noProof/>
        </w:rPr>
      </w:pPr>
      <w:r>
        <w:rPr>
          <w:b/>
          <w:noProof/>
        </w:rPr>
        <w:t>Height (Scale from 0 to 1)</w:t>
      </w:r>
    </w:p>
    <w:p w14:paraId="2DF16A04" w14:textId="50FD2DBA" w:rsidR="008F0225" w:rsidRDefault="008F0225" w:rsidP="008F0225">
      <w:pPr>
        <w:numPr>
          <w:ilvl w:val="0"/>
          <w:numId w:val="5"/>
        </w:numPr>
        <w:spacing w:after="0" w:line="240" w:lineRule="auto"/>
        <w:contextualSpacing/>
        <w:rPr>
          <w:rFonts w:asciiTheme="minorHAnsi" w:eastAsiaTheme="minorEastAsia" w:cstheme="minorBidi"/>
          <w:bCs/>
          <w:color w:val="000000" w:themeColor="text1"/>
          <w:kern w:val="24"/>
          <w:sz w:val="20"/>
          <w:szCs w:val="20"/>
          <w:lang w:eastAsia="en-GB"/>
        </w:rPr>
      </w:pPr>
      <w:r w:rsidRPr="008F0225">
        <w:rPr>
          <w:rFonts w:asciiTheme="minorHAnsi" w:eastAsiaTheme="minorEastAsia" w:cstheme="minorBidi"/>
          <w:bCs/>
          <w:color w:val="000000" w:themeColor="text1"/>
          <w:kern w:val="24"/>
          <w:sz w:val="20"/>
          <w:szCs w:val="20"/>
          <w:lang w:eastAsia="en-GB"/>
        </w:rPr>
        <w:t>% of sequence covered</w:t>
      </w:r>
    </w:p>
    <w:p w14:paraId="1BD028BE" w14:textId="09177BEF" w:rsidR="008F0225" w:rsidRPr="008F0225" w:rsidRDefault="00FF1D76" w:rsidP="00CA529B">
      <w:pPr>
        <w:numPr>
          <w:ilvl w:val="1"/>
          <w:numId w:val="5"/>
        </w:numPr>
        <w:spacing w:after="0" w:line="240" w:lineRule="auto"/>
        <w:contextualSpacing/>
        <w:rPr>
          <w:rFonts w:asciiTheme="minorHAnsi" w:eastAsiaTheme="minorEastAsia" w:cstheme="minorBidi"/>
          <w:bCs/>
          <w:color w:val="000000" w:themeColor="text1"/>
          <w:kern w:val="24"/>
          <w:sz w:val="20"/>
          <w:szCs w:val="20"/>
          <w:lang w:eastAsia="en-GB"/>
        </w:rPr>
      </w:pPr>
      <w:r>
        <w:rPr>
          <w:rFonts w:asciiTheme="minorHAnsi" w:eastAsiaTheme="minorEastAsia" w:cstheme="minorBidi"/>
          <w:bCs/>
          <w:color w:val="000000" w:themeColor="text1"/>
          <w:kern w:val="24"/>
          <w:sz w:val="20"/>
          <w:szCs w:val="20"/>
          <w:lang w:eastAsia="en-GB"/>
        </w:rPr>
        <w:t>Percent of the sequence covered by PDB structures</w:t>
      </w:r>
    </w:p>
    <w:p w14:paraId="217CE050" w14:textId="6B01FD48" w:rsidR="008F0225" w:rsidRDefault="008F0225" w:rsidP="008F0225">
      <w:pPr>
        <w:numPr>
          <w:ilvl w:val="0"/>
          <w:numId w:val="5"/>
        </w:numPr>
        <w:spacing w:after="0" w:line="240" w:lineRule="auto"/>
        <w:contextualSpacing/>
        <w:rPr>
          <w:rFonts w:asciiTheme="minorHAnsi" w:eastAsiaTheme="minorEastAsia" w:cstheme="minorBidi"/>
          <w:bCs/>
          <w:color w:val="000000" w:themeColor="text1"/>
          <w:kern w:val="24"/>
          <w:sz w:val="20"/>
          <w:szCs w:val="20"/>
          <w:lang w:eastAsia="en-GB"/>
        </w:rPr>
      </w:pPr>
      <w:r w:rsidRPr="008F0225">
        <w:rPr>
          <w:rFonts w:asciiTheme="minorHAnsi" w:eastAsiaTheme="minorEastAsia" w:cstheme="minorBidi"/>
          <w:bCs/>
          <w:color w:val="000000" w:themeColor="text1"/>
          <w:kern w:val="24"/>
          <w:sz w:val="20"/>
          <w:szCs w:val="20"/>
          <w:lang w:eastAsia="en-GB"/>
        </w:rPr>
        <w:t>% of domains covered</w:t>
      </w:r>
    </w:p>
    <w:p w14:paraId="465EA9B2" w14:textId="2BC93D64" w:rsidR="008F0225" w:rsidRPr="008F0225" w:rsidRDefault="00FF1D76" w:rsidP="00FF1D76">
      <w:pPr>
        <w:numPr>
          <w:ilvl w:val="1"/>
          <w:numId w:val="5"/>
        </w:numPr>
        <w:spacing w:after="0" w:line="240" w:lineRule="auto"/>
        <w:contextualSpacing/>
        <w:rPr>
          <w:rFonts w:asciiTheme="minorHAnsi" w:eastAsiaTheme="minorEastAsia" w:cstheme="minorBidi"/>
          <w:bCs/>
          <w:color w:val="000000" w:themeColor="text1"/>
          <w:kern w:val="24"/>
          <w:sz w:val="20"/>
          <w:szCs w:val="20"/>
          <w:lang w:eastAsia="en-GB"/>
        </w:rPr>
      </w:pPr>
      <w:r>
        <w:rPr>
          <w:rFonts w:asciiTheme="minorHAnsi" w:eastAsiaTheme="minorEastAsia" w:cstheme="minorBidi"/>
          <w:bCs/>
          <w:color w:val="000000" w:themeColor="text1"/>
          <w:kern w:val="24"/>
          <w:sz w:val="20"/>
          <w:szCs w:val="20"/>
          <w:lang w:eastAsia="en-GB"/>
        </w:rPr>
        <w:t xml:space="preserve">Percentage of the domains that are covered by PDB structures </w:t>
      </w:r>
    </w:p>
    <w:p w14:paraId="4EB63421" w14:textId="04209E1A" w:rsidR="008F0225" w:rsidRDefault="008F0225" w:rsidP="008F0225">
      <w:pPr>
        <w:numPr>
          <w:ilvl w:val="0"/>
          <w:numId w:val="5"/>
        </w:numPr>
        <w:spacing w:after="0" w:line="240" w:lineRule="auto"/>
        <w:contextualSpacing/>
        <w:rPr>
          <w:rFonts w:asciiTheme="minorHAnsi" w:eastAsiaTheme="minorEastAsia" w:cstheme="minorBidi"/>
          <w:bCs/>
          <w:color w:val="000000" w:themeColor="text1"/>
          <w:kern w:val="24"/>
          <w:sz w:val="20"/>
          <w:szCs w:val="20"/>
          <w:lang w:eastAsia="en-GB"/>
        </w:rPr>
      </w:pPr>
      <w:r w:rsidRPr="008F0225">
        <w:rPr>
          <w:rFonts w:asciiTheme="minorHAnsi" w:eastAsiaTheme="minorEastAsia" w:cstheme="minorBidi"/>
          <w:bCs/>
          <w:color w:val="000000" w:themeColor="text1"/>
          <w:kern w:val="24"/>
          <w:sz w:val="20"/>
          <w:szCs w:val="20"/>
          <w:lang w:eastAsia="en-GB"/>
        </w:rPr>
        <w:t>Number of PDB</w:t>
      </w:r>
    </w:p>
    <w:p w14:paraId="67546AFA" w14:textId="4F8F1D27" w:rsidR="006C1DD0" w:rsidRDefault="00EB7381" w:rsidP="004867F6">
      <w:pPr>
        <w:numPr>
          <w:ilvl w:val="1"/>
          <w:numId w:val="5"/>
        </w:numPr>
        <w:spacing w:after="0" w:line="240" w:lineRule="auto"/>
        <w:contextualSpacing/>
        <w:rPr>
          <w:rFonts w:asciiTheme="minorHAnsi" w:eastAsiaTheme="minorEastAsia" w:cstheme="minorBidi"/>
          <w:bCs/>
          <w:color w:val="000000" w:themeColor="text1"/>
          <w:kern w:val="24"/>
          <w:sz w:val="20"/>
          <w:szCs w:val="20"/>
          <w:lang w:eastAsia="en-GB"/>
        </w:rPr>
      </w:pPr>
      <w:r>
        <w:rPr>
          <w:rFonts w:asciiTheme="minorHAnsi" w:eastAsiaTheme="minorEastAsia" w:cstheme="minorBidi"/>
          <w:bCs/>
          <w:color w:val="000000" w:themeColor="text1"/>
          <w:kern w:val="24"/>
          <w:sz w:val="20"/>
          <w:szCs w:val="20"/>
          <w:lang w:eastAsia="en-GB"/>
        </w:rPr>
        <w:t>if count &gt;=1</w:t>
      </w:r>
      <w:r w:rsidR="006C1DD0">
        <w:rPr>
          <w:rFonts w:asciiTheme="minorHAnsi" w:eastAsiaTheme="minorEastAsia" w:cstheme="minorBidi"/>
          <w:bCs/>
          <w:color w:val="000000" w:themeColor="text1"/>
          <w:kern w:val="24"/>
          <w:sz w:val="20"/>
          <w:szCs w:val="20"/>
          <w:lang w:eastAsia="en-GB"/>
        </w:rPr>
        <w:t xml:space="preserve"> </w:t>
      </w:r>
      <w:r w:rsidR="006C1DD0" w:rsidRPr="006C1DD0">
        <w:rPr>
          <w:rFonts w:asciiTheme="minorHAnsi" w:eastAsiaTheme="minorEastAsia" w:cstheme="minorBidi"/>
          <w:bCs/>
          <w:color w:val="000000" w:themeColor="text1"/>
          <w:kern w:val="24"/>
          <w:sz w:val="20"/>
          <w:szCs w:val="20"/>
          <w:lang w:eastAsia="en-GB"/>
        </w:rPr>
        <w:sym w:font="Wingdings" w:char="F0E8"/>
      </w:r>
      <w:r w:rsidR="006C1DD0">
        <w:rPr>
          <w:rFonts w:asciiTheme="minorHAnsi" w:eastAsiaTheme="minorEastAsia" w:cstheme="minorBidi"/>
          <w:bCs/>
          <w:color w:val="000000" w:themeColor="text1"/>
          <w:kern w:val="24"/>
          <w:sz w:val="20"/>
          <w:szCs w:val="20"/>
          <w:lang w:eastAsia="en-GB"/>
        </w:rPr>
        <w:t xml:space="preserve"> Score = 0.25</w:t>
      </w:r>
    </w:p>
    <w:p w14:paraId="034FC010" w14:textId="718471D2" w:rsidR="006C1DD0" w:rsidRDefault="00EB7381" w:rsidP="004867F6">
      <w:pPr>
        <w:numPr>
          <w:ilvl w:val="1"/>
          <w:numId w:val="5"/>
        </w:numPr>
        <w:spacing w:after="0" w:line="240" w:lineRule="auto"/>
        <w:contextualSpacing/>
        <w:rPr>
          <w:rFonts w:asciiTheme="minorHAnsi" w:eastAsiaTheme="minorEastAsia" w:cstheme="minorBidi"/>
          <w:bCs/>
          <w:color w:val="000000" w:themeColor="text1"/>
          <w:kern w:val="24"/>
          <w:sz w:val="20"/>
          <w:szCs w:val="20"/>
          <w:lang w:eastAsia="en-GB"/>
        </w:rPr>
      </w:pPr>
      <w:r>
        <w:rPr>
          <w:rFonts w:asciiTheme="minorHAnsi" w:eastAsiaTheme="minorEastAsia" w:cstheme="minorBidi"/>
          <w:bCs/>
          <w:color w:val="000000" w:themeColor="text1"/>
          <w:kern w:val="24"/>
          <w:sz w:val="20"/>
          <w:szCs w:val="20"/>
          <w:lang w:eastAsia="en-GB"/>
        </w:rPr>
        <w:t xml:space="preserve">if count &gt;=2 </w:t>
      </w:r>
      <w:r w:rsidR="006C1DD0" w:rsidRPr="006C1DD0">
        <w:rPr>
          <w:rFonts w:asciiTheme="minorHAnsi" w:eastAsiaTheme="minorEastAsia" w:cstheme="minorBidi"/>
          <w:bCs/>
          <w:color w:val="000000" w:themeColor="text1"/>
          <w:kern w:val="24"/>
          <w:sz w:val="20"/>
          <w:szCs w:val="20"/>
          <w:lang w:eastAsia="en-GB"/>
        </w:rPr>
        <w:sym w:font="Wingdings" w:char="F0E8"/>
      </w:r>
      <w:r w:rsidR="006C1DD0">
        <w:rPr>
          <w:rFonts w:asciiTheme="minorHAnsi" w:eastAsiaTheme="minorEastAsia" w:cstheme="minorBidi"/>
          <w:bCs/>
          <w:color w:val="000000" w:themeColor="text1"/>
          <w:kern w:val="24"/>
          <w:sz w:val="20"/>
          <w:szCs w:val="20"/>
          <w:lang w:eastAsia="en-GB"/>
        </w:rPr>
        <w:t xml:space="preserve"> Score = 0.5</w:t>
      </w:r>
    </w:p>
    <w:p w14:paraId="725E09C8" w14:textId="11D4914F" w:rsidR="008F0225" w:rsidRPr="008F0225" w:rsidRDefault="00EB7381" w:rsidP="004867F6">
      <w:pPr>
        <w:numPr>
          <w:ilvl w:val="1"/>
          <w:numId w:val="5"/>
        </w:numPr>
        <w:spacing w:after="0" w:line="240" w:lineRule="auto"/>
        <w:contextualSpacing/>
        <w:rPr>
          <w:rFonts w:asciiTheme="minorHAnsi" w:eastAsiaTheme="minorEastAsia" w:cstheme="minorBidi"/>
          <w:bCs/>
          <w:color w:val="000000" w:themeColor="text1"/>
          <w:kern w:val="24"/>
          <w:sz w:val="20"/>
          <w:szCs w:val="20"/>
          <w:lang w:eastAsia="en-GB"/>
        </w:rPr>
      </w:pPr>
      <w:r>
        <w:rPr>
          <w:rFonts w:asciiTheme="minorHAnsi" w:eastAsiaTheme="minorEastAsia" w:cstheme="minorBidi"/>
          <w:bCs/>
          <w:color w:val="000000" w:themeColor="text1"/>
          <w:kern w:val="24"/>
          <w:sz w:val="20"/>
          <w:szCs w:val="20"/>
          <w:lang w:eastAsia="en-GB"/>
        </w:rPr>
        <w:t xml:space="preserve">if count &gt;=3 </w:t>
      </w:r>
      <w:r w:rsidR="006C1DD0" w:rsidRPr="006C1DD0">
        <w:rPr>
          <w:rFonts w:asciiTheme="minorHAnsi" w:eastAsiaTheme="minorEastAsia" w:cstheme="minorBidi"/>
          <w:bCs/>
          <w:color w:val="000000" w:themeColor="text1"/>
          <w:kern w:val="24"/>
          <w:sz w:val="20"/>
          <w:szCs w:val="20"/>
          <w:lang w:eastAsia="en-GB"/>
        </w:rPr>
        <w:sym w:font="Wingdings" w:char="F0E8"/>
      </w:r>
      <w:r w:rsidR="006C1DD0">
        <w:rPr>
          <w:rFonts w:asciiTheme="minorHAnsi" w:eastAsiaTheme="minorEastAsia" w:cstheme="minorBidi"/>
          <w:bCs/>
          <w:color w:val="000000" w:themeColor="text1"/>
          <w:kern w:val="24"/>
          <w:sz w:val="20"/>
          <w:szCs w:val="20"/>
          <w:lang w:eastAsia="en-GB"/>
        </w:rPr>
        <w:t xml:space="preserve"> Score = 1</w:t>
      </w:r>
    </w:p>
    <w:p w14:paraId="54F269F7" w14:textId="18B2BAE0" w:rsidR="00B76628" w:rsidRPr="0041244F" w:rsidRDefault="008F0225" w:rsidP="00D71718">
      <w:pPr>
        <w:numPr>
          <w:ilvl w:val="0"/>
          <w:numId w:val="5"/>
        </w:numPr>
        <w:spacing w:after="0" w:line="240" w:lineRule="auto"/>
        <w:contextualSpacing/>
        <w:rPr>
          <w:rFonts w:ascii="Times New Roman" w:eastAsia="Times New Roman" w:hAnsi="Times New Roman" w:cs="Times New Roman"/>
          <w:sz w:val="20"/>
          <w:szCs w:val="24"/>
          <w:lang w:eastAsia="en-GB"/>
        </w:rPr>
      </w:pPr>
      <w:r w:rsidRPr="008F0225">
        <w:rPr>
          <w:rFonts w:asciiTheme="minorHAnsi" w:eastAsiaTheme="minorEastAsia" w:cstheme="minorBidi"/>
          <w:bCs/>
          <w:color w:val="000000" w:themeColor="text1"/>
          <w:kern w:val="24"/>
          <w:sz w:val="20"/>
          <w:szCs w:val="20"/>
          <w:lang w:eastAsia="en-GB"/>
        </w:rPr>
        <w:lastRenderedPageBreak/>
        <w:t>Number of alternate (BLAST) PDB</w:t>
      </w:r>
    </w:p>
    <w:p w14:paraId="1BB7E697" w14:textId="46BE9BD8" w:rsidR="00B76628" w:rsidRPr="00B76628" w:rsidRDefault="0041244F" w:rsidP="0041244F">
      <w:pPr>
        <w:numPr>
          <w:ilvl w:val="1"/>
          <w:numId w:val="5"/>
        </w:numPr>
        <w:spacing w:after="0" w:line="240" w:lineRule="auto"/>
        <w:contextualSpacing/>
        <w:rPr>
          <w:rFonts w:ascii="Times New Roman" w:eastAsia="Times New Roman" w:hAnsi="Times New Roman" w:cs="Times New Roman"/>
          <w:sz w:val="20"/>
          <w:szCs w:val="24"/>
          <w:lang w:eastAsia="en-GB"/>
        </w:rPr>
      </w:pPr>
      <w:r>
        <w:rPr>
          <w:rFonts w:asciiTheme="minorHAnsi" w:eastAsiaTheme="minorEastAsia" w:cstheme="minorBidi"/>
          <w:bCs/>
          <w:color w:val="000000" w:themeColor="text1"/>
          <w:kern w:val="24"/>
          <w:sz w:val="20"/>
          <w:szCs w:val="20"/>
          <w:lang w:eastAsia="en-GB"/>
        </w:rPr>
        <w:t xml:space="preserve">Same as number of PDB * max similarity </w:t>
      </w:r>
    </w:p>
    <w:p w14:paraId="44880FC4" w14:textId="7F25E8BC" w:rsidR="005F71B4" w:rsidRDefault="005F71B4" w:rsidP="002B2173"/>
    <w:p w14:paraId="0AF7F09B" w14:textId="776ECB94" w:rsidR="004A490B" w:rsidRPr="00E44B55" w:rsidRDefault="00772365" w:rsidP="00384B66">
      <w:pPr>
        <w:ind w:left="360" w:firstLine="360"/>
        <w:rPr>
          <w:b/>
          <w:noProof/>
        </w:rPr>
      </w:pPr>
      <w:r w:rsidRPr="00384B66">
        <w:rPr>
          <w:b/>
          <w:noProof/>
        </w:rPr>
        <w:t>Color ( low= red // high = green )</w:t>
      </w:r>
    </w:p>
    <w:p w14:paraId="27DE6FF9" w14:textId="38FD8229" w:rsidR="00E44B55" w:rsidRPr="00384B66" w:rsidRDefault="00E44B55" w:rsidP="00384B66">
      <w:pPr>
        <w:pStyle w:val="ListParagraph"/>
        <w:numPr>
          <w:ilvl w:val="0"/>
          <w:numId w:val="11"/>
        </w:numPr>
        <w:spacing w:after="0" w:line="240" w:lineRule="auto"/>
        <w:rPr>
          <w:rFonts w:ascii="Times New Roman" w:eastAsia="Times New Roman" w:hAnsi="Times New Roman" w:cs="Times New Roman"/>
          <w:sz w:val="20"/>
          <w:szCs w:val="24"/>
          <w:lang w:eastAsia="en-GB"/>
        </w:rPr>
      </w:pPr>
      <w:r w:rsidRPr="00384B66">
        <w:rPr>
          <w:rFonts w:asciiTheme="minorHAnsi" w:eastAsiaTheme="minorEastAsia" w:cstheme="minorBidi"/>
          <w:bCs/>
          <w:color w:val="000000" w:themeColor="text1"/>
          <w:kern w:val="24"/>
          <w:sz w:val="20"/>
          <w:szCs w:val="20"/>
          <w:lang w:eastAsia="en-GB"/>
        </w:rPr>
        <w:t>Pockets druggability scores</w:t>
      </w:r>
    </w:p>
    <w:p w14:paraId="70773476" w14:textId="1435D6B6" w:rsidR="00E44B55" w:rsidRPr="00E44B55" w:rsidRDefault="00CD7372" w:rsidP="00384B66">
      <w:pPr>
        <w:numPr>
          <w:ilvl w:val="2"/>
          <w:numId w:val="6"/>
        </w:numPr>
        <w:spacing w:after="0" w:line="240" w:lineRule="auto"/>
        <w:contextualSpacing/>
        <w:rPr>
          <w:rFonts w:ascii="Times New Roman" w:eastAsia="Times New Roman" w:hAnsi="Times New Roman" w:cs="Times New Roman"/>
          <w:sz w:val="20"/>
          <w:szCs w:val="24"/>
          <w:lang w:eastAsia="en-GB"/>
        </w:rPr>
      </w:pPr>
      <w:r>
        <w:rPr>
          <w:rFonts w:asciiTheme="minorHAnsi" w:eastAsiaTheme="minorEastAsia" w:cstheme="minorBidi"/>
          <w:bCs/>
          <w:color w:val="000000" w:themeColor="text1"/>
          <w:kern w:val="24"/>
          <w:sz w:val="20"/>
          <w:szCs w:val="20"/>
          <w:lang w:eastAsia="en-GB"/>
        </w:rPr>
        <w:t>Average of pockets with a druggability score &gt; 0.5</w:t>
      </w:r>
    </w:p>
    <w:p w14:paraId="1B7A63AC" w14:textId="7696929F" w:rsidR="00E44B55" w:rsidRPr="00472C1C" w:rsidRDefault="00E44B55" w:rsidP="00384B66">
      <w:pPr>
        <w:numPr>
          <w:ilvl w:val="1"/>
          <w:numId w:val="6"/>
        </w:numPr>
        <w:spacing w:after="0" w:line="240" w:lineRule="auto"/>
        <w:contextualSpacing/>
        <w:rPr>
          <w:rFonts w:ascii="Times New Roman" w:eastAsia="Times New Roman" w:hAnsi="Times New Roman" w:cs="Times New Roman"/>
          <w:sz w:val="20"/>
          <w:szCs w:val="24"/>
          <w:lang w:eastAsia="en-GB"/>
        </w:rPr>
      </w:pPr>
      <w:r w:rsidRPr="00E44B55">
        <w:rPr>
          <w:rFonts w:asciiTheme="minorHAnsi" w:eastAsiaTheme="minorEastAsia" w:cstheme="minorBidi"/>
          <w:bCs/>
          <w:color w:val="000000" w:themeColor="text1"/>
          <w:kern w:val="24"/>
          <w:sz w:val="20"/>
          <w:szCs w:val="20"/>
          <w:lang w:eastAsia="en-GB"/>
        </w:rPr>
        <w:t xml:space="preserve">Domain druggability </w:t>
      </w:r>
    </w:p>
    <w:p w14:paraId="0983E409" w14:textId="30D43D4A" w:rsidR="00E44B55" w:rsidRPr="00E44B55" w:rsidRDefault="00472C1C" w:rsidP="00384B66">
      <w:pPr>
        <w:numPr>
          <w:ilvl w:val="2"/>
          <w:numId w:val="6"/>
        </w:numPr>
        <w:spacing w:after="0" w:line="240" w:lineRule="auto"/>
        <w:contextualSpacing/>
        <w:rPr>
          <w:rFonts w:ascii="Times New Roman" w:eastAsia="Times New Roman" w:hAnsi="Times New Roman" w:cs="Times New Roman"/>
          <w:sz w:val="20"/>
          <w:szCs w:val="24"/>
          <w:lang w:eastAsia="en-GB"/>
        </w:rPr>
      </w:pPr>
      <w:r>
        <w:rPr>
          <w:rFonts w:asciiTheme="minorHAnsi" w:eastAsiaTheme="minorEastAsia" w:cstheme="minorBidi"/>
          <w:bCs/>
          <w:color w:val="000000" w:themeColor="text1"/>
          <w:kern w:val="24"/>
          <w:sz w:val="20"/>
          <w:szCs w:val="20"/>
          <w:lang w:eastAsia="en-GB"/>
        </w:rPr>
        <w:t xml:space="preserve">Average of domains druggability and tractability coming from </w:t>
      </w:r>
      <w:proofErr w:type="spellStart"/>
      <w:r>
        <w:rPr>
          <w:rFonts w:asciiTheme="minorHAnsi" w:eastAsiaTheme="minorEastAsia" w:cstheme="minorBidi"/>
          <w:bCs/>
          <w:color w:val="000000" w:themeColor="text1"/>
          <w:kern w:val="24"/>
          <w:sz w:val="20"/>
          <w:szCs w:val="20"/>
          <w:lang w:eastAsia="en-GB"/>
        </w:rPr>
        <w:t>DrugE</w:t>
      </w:r>
      <w:r w:rsidR="00B3363D">
        <w:rPr>
          <w:rFonts w:asciiTheme="minorHAnsi" w:eastAsiaTheme="minorEastAsia" w:cstheme="minorBidi"/>
          <w:bCs/>
          <w:color w:val="000000" w:themeColor="text1"/>
          <w:kern w:val="24"/>
          <w:sz w:val="20"/>
          <w:szCs w:val="20"/>
          <w:lang w:eastAsia="en-GB"/>
        </w:rPr>
        <w:t>BI</w:t>
      </w:r>
      <w:r>
        <w:rPr>
          <w:rFonts w:asciiTheme="minorHAnsi" w:eastAsiaTheme="minorEastAsia" w:cstheme="minorBidi"/>
          <w:bCs/>
          <w:color w:val="000000" w:themeColor="text1"/>
          <w:kern w:val="24"/>
          <w:sz w:val="20"/>
          <w:szCs w:val="20"/>
          <w:lang w:eastAsia="en-GB"/>
        </w:rPr>
        <w:t>lity</w:t>
      </w:r>
      <w:proofErr w:type="spellEnd"/>
    </w:p>
    <w:p w14:paraId="414E8A83" w14:textId="40F866D3" w:rsidR="00E44B55" w:rsidRPr="006D41B3" w:rsidRDefault="00E44B55" w:rsidP="00384B66">
      <w:pPr>
        <w:numPr>
          <w:ilvl w:val="1"/>
          <w:numId w:val="6"/>
        </w:numPr>
        <w:spacing w:after="0" w:line="240" w:lineRule="auto"/>
        <w:contextualSpacing/>
        <w:rPr>
          <w:rFonts w:ascii="Times New Roman" w:eastAsia="Times New Roman" w:hAnsi="Times New Roman" w:cs="Times New Roman"/>
          <w:sz w:val="20"/>
          <w:szCs w:val="24"/>
          <w:lang w:eastAsia="en-GB"/>
        </w:rPr>
      </w:pPr>
      <w:r w:rsidRPr="00E44B55">
        <w:rPr>
          <w:rFonts w:asciiTheme="minorHAnsi" w:eastAsiaTheme="minorEastAsia" w:cstheme="minorBidi"/>
          <w:bCs/>
          <w:color w:val="000000" w:themeColor="text1"/>
          <w:kern w:val="24"/>
          <w:sz w:val="20"/>
          <w:szCs w:val="20"/>
          <w:lang w:eastAsia="en-GB"/>
        </w:rPr>
        <w:t>Alternate (BLAST) pockets druggability scores</w:t>
      </w:r>
    </w:p>
    <w:p w14:paraId="148D969B" w14:textId="79BD9A9B" w:rsidR="00E44B55" w:rsidRPr="00B3363D" w:rsidRDefault="006D41B3" w:rsidP="00384B66">
      <w:pPr>
        <w:numPr>
          <w:ilvl w:val="2"/>
          <w:numId w:val="6"/>
        </w:numPr>
        <w:spacing w:after="0" w:line="240" w:lineRule="auto"/>
        <w:contextualSpacing/>
        <w:rPr>
          <w:rFonts w:ascii="Times New Roman" w:eastAsia="Times New Roman" w:hAnsi="Times New Roman" w:cs="Times New Roman"/>
          <w:sz w:val="20"/>
          <w:szCs w:val="24"/>
          <w:lang w:eastAsia="en-GB"/>
        </w:rPr>
      </w:pPr>
      <w:r>
        <w:rPr>
          <w:rFonts w:asciiTheme="minorHAnsi" w:eastAsiaTheme="minorEastAsia" w:cstheme="minorBidi"/>
          <w:bCs/>
          <w:color w:val="000000" w:themeColor="text1"/>
          <w:kern w:val="24"/>
          <w:sz w:val="20"/>
          <w:szCs w:val="20"/>
          <w:lang w:eastAsia="en-GB"/>
        </w:rPr>
        <w:t xml:space="preserve">Average of pockets with a druggability score &gt; 0.5 * </w:t>
      </w:r>
      <w:r w:rsidR="00536118">
        <w:rPr>
          <w:rFonts w:asciiTheme="minorHAnsi" w:eastAsiaTheme="minorEastAsia" w:cstheme="minorBidi"/>
          <w:bCs/>
          <w:color w:val="000000" w:themeColor="text1"/>
          <w:kern w:val="24"/>
          <w:sz w:val="20"/>
          <w:szCs w:val="20"/>
          <w:lang w:eastAsia="en-GB"/>
        </w:rPr>
        <w:t>max similarity</w:t>
      </w:r>
    </w:p>
    <w:p w14:paraId="79E12504" w14:textId="4D55FC45" w:rsidR="00E44B55" w:rsidRDefault="00E44B55" w:rsidP="00B3363D">
      <w:pPr>
        <w:spacing w:after="0" w:line="240" w:lineRule="auto"/>
        <w:contextualSpacing/>
        <w:rPr>
          <w:rFonts w:asciiTheme="minorHAnsi" w:eastAsiaTheme="minorEastAsia" w:cstheme="minorBidi"/>
          <w:bCs/>
          <w:color w:val="000000" w:themeColor="text1"/>
          <w:kern w:val="24"/>
          <w:sz w:val="20"/>
          <w:szCs w:val="20"/>
          <w:lang w:eastAsia="en-GB"/>
        </w:rPr>
      </w:pPr>
    </w:p>
    <w:p w14:paraId="1ACC67A5" w14:textId="31235DB5" w:rsidR="00B3363D" w:rsidRPr="00E44B55" w:rsidRDefault="00B3363D" w:rsidP="00B3363D">
      <w:pPr>
        <w:rPr>
          <w:b/>
          <w:noProof/>
        </w:rPr>
      </w:pPr>
      <w:r>
        <w:rPr>
          <w:b/>
          <w:noProof/>
        </w:rPr>
        <w:t>Disease link</w:t>
      </w:r>
    </w:p>
    <w:p w14:paraId="760E2006" w14:textId="23DD5916" w:rsidR="00203F71" w:rsidRDefault="00203F71" w:rsidP="00203F71">
      <w:pPr>
        <w:numPr>
          <w:ilvl w:val="0"/>
          <w:numId w:val="7"/>
        </w:numPr>
        <w:spacing w:after="0" w:line="240" w:lineRule="auto"/>
        <w:contextualSpacing/>
        <w:rPr>
          <w:rFonts w:asciiTheme="minorHAnsi" w:eastAsiaTheme="minorEastAsia" w:cstheme="minorBidi"/>
          <w:bCs/>
          <w:color w:val="000000" w:themeColor="text1"/>
          <w:kern w:val="24"/>
          <w:sz w:val="20"/>
          <w:szCs w:val="20"/>
          <w:lang w:eastAsia="en-GB"/>
        </w:rPr>
      </w:pPr>
      <w:r w:rsidRPr="00203F71">
        <w:rPr>
          <w:rFonts w:asciiTheme="minorHAnsi" w:eastAsiaTheme="minorEastAsia" w:cstheme="minorBidi"/>
          <w:bCs/>
          <w:color w:val="000000" w:themeColor="text1"/>
          <w:kern w:val="24"/>
          <w:sz w:val="20"/>
          <w:szCs w:val="20"/>
          <w:lang w:eastAsia="en-GB"/>
        </w:rPr>
        <w:t>Number of disease area (</w:t>
      </w:r>
      <w:proofErr w:type="spellStart"/>
      <w:r w:rsidRPr="00203F71">
        <w:rPr>
          <w:rFonts w:asciiTheme="minorHAnsi" w:eastAsiaTheme="minorEastAsia" w:cstheme="minorBidi"/>
          <w:bCs/>
          <w:color w:val="000000" w:themeColor="text1"/>
          <w:kern w:val="24"/>
          <w:sz w:val="20"/>
          <w:szCs w:val="20"/>
          <w:lang w:eastAsia="en-GB"/>
        </w:rPr>
        <w:t>OpenTargets</w:t>
      </w:r>
      <w:proofErr w:type="spellEnd"/>
      <w:r w:rsidRPr="00203F71">
        <w:rPr>
          <w:rFonts w:asciiTheme="minorHAnsi" w:eastAsiaTheme="minorEastAsia" w:cstheme="minorBidi"/>
          <w:bCs/>
          <w:color w:val="000000" w:themeColor="text1"/>
          <w:kern w:val="24"/>
          <w:sz w:val="20"/>
          <w:szCs w:val="20"/>
          <w:lang w:eastAsia="en-GB"/>
        </w:rPr>
        <w:t>)</w:t>
      </w:r>
    </w:p>
    <w:p w14:paraId="7DAF792E" w14:textId="47884B62" w:rsidR="00203F71" w:rsidRPr="00203F71" w:rsidRDefault="00522402" w:rsidP="00522402">
      <w:pPr>
        <w:numPr>
          <w:ilvl w:val="1"/>
          <w:numId w:val="7"/>
        </w:numPr>
        <w:spacing w:after="0" w:line="240" w:lineRule="auto"/>
        <w:contextualSpacing/>
        <w:rPr>
          <w:rFonts w:asciiTheme="minorHAnsi" w:eastAsiaTheme="minorEastAsia" w:cstheme="minorBidi"/>
          <w:bCs/>
          <w:color w:val="000000" w:themeColor="text1"/>
          <w:kern w:val="24"/>
          <w:sz w:val="20"/>
          <w:szCs w:val="20"/>
          <w:lang w:eastAsia="en-GB"/>
        </w:rPr>
      </w:pPr>
      <w:r>
        <w:rPr>
          <w:rFonts w:asciiTheme="minorHAnsi" w:eastAsiaTheme="minorEastAsia" w:cstheme="minorBidi"/>
          <w:bCs/>
          <w:color w:val="000000" w:themeColor="text1"/>
          <w:kern w:val="24"/>
          <w:sz w:val="20"/>
          <w:szCs w:val="20"/>
          <w:lang w:eastAsia="en-GB"/>
        </w:rPr>
        <w:t xml:space="preserve">Score = 0.5 if count = 1 / Score = 1 if count &gt; 1 </w:t>
      </w:r>
    </w:p>
    <w:p w14:paraId="16EF8C4E" w14:textId="52C0D46E" w:rsidR="00203F71" w:rsidRDefault="00203F71" w:rsidP="00203F71">
      <w:pPr>
        <w:numPr>
          <w:ilvl w:val="0"/>
          <w:numId w:val="7"/>
        </w:numPr>
        <w:spacing w:after="0" w:line="240" w:lineRule="auto"/>
        <w:contextualSpacing/>
        <w:rPr>
          <w:rFonts w:asciiTheme="minorHAnsi" w:eastAsiaTheme="minorEastAsia" w:cstheme="minorBidi"/>
          <w:bCs/>
          <w:color w:val="000000" w:themeColor="text1"/>
          <w:kern w:val="24"/>
          <w:sz w:val="20"/>
          <w:szCs w:val="20"/>
          <w:lang w:eastAsia="en-GB"/>
        </w:rPr>
      </w:pPr>
      <w:r w:rsidRPr="00203F71">
        <w:rPr>
          <w:rFonts w:asciiTheme="minorHAnsi" w:eastAsiaTheme="minorEastAsia" w:cstheme="minorBidi"/>
          <w:bCs/>
          <w:color w:val="000000" w:themeColor="text1"/>
          <w:kern w:val="24"/>
          <w:sz w:val="20"/>
          <w:szCs w:val="20"/>
          <w:lang w:eastAsia="en-GB"/>
        </w:rPr>
        <w:t>Max association score (OT)</w:t>
      </w:r>
    </w:p>
    <w:p w14:paraId="4AA25408" w14:textId="4E0092F7" w:rsidR="00203F71" w:rsidRPr="00203F71" w:rsidRDefault="00833ABF" w:rsidP="00522402">
      <w:pPr>
        <w:numPr>
          <w:ilvl w:val="1"/>
          <w:numId w:val="7"/>
        </w:numPr>
        <w:spacing w:after="0" w:line="240" w:lineRule="auto"/>
        <w:contextualSpacing/>
        <w:rPr>
          <w:rFonts w:asciiTheme="minorHAnsi" w:eastAsiaTheme="minorEastAsia" w:cstheme="minorBidi"/>
          <w:bCs/>
          <w:color w:val="000000" w:themeColor="text1"/>
          <w:kern w:val="24"/>
          <w:sz w:val="20"/>
          <w:szCs w:val="20"/>
          <w:lang w:eastAsia="en-GB"/>
        </w:rPr>
      </w:pPr>
      <w:proofErr w:type="spellStart"/>
      <w:r>
        <w:rPr>
          <w:rFonts w:asciiTheme="minorHAnsi" w:eastAsiaTheme="minorEastAsia" w:cstheme="minorBidi"/>
          <w:bCs/>
          <w:color w:val="000000" w:themeColor="text1"/>
          <w:kern w:val="24"/>
          <w:sz w:val="20"/>
          <w:szCs w:val="20"/>
          <w:lang w:eastAsia="en-GB"/>
        </w:rPr>
        <w:t>OpenTargets</w:t>
      </w:r>
      <w:proofErr w:type="spellEnd"/>
      <w:r>
        <w:rPr>
          <w:rFonts w:asciiTheme="minorHAnsi" w:eastAsiaTheme="minorEastAsia" w:cstheme="minorBidi"/>
          <w:bCs/>
          <w:color w:val="000000" w:themeColor="text1"/>
          <w:kern w:val="24"/>
          <w:sz w:val="20"/>
          <w:szCs w:val="20"/>
          <w:lang w:eastAsia="en-GB"/>
        </w:rPr>
        <w:t xml:space="preserve"> max association score</w:t>
      </w:r>
      <w:r w:rsidR="006A7171">
        <w:rPr>
          <w:rFonts w:asciiTheme="minorHAnsi" w:eastAsiaTheme="minorEastAsia" w:cstheme="minorBidi"/>
          <w:bCs/>
          <w:color w:val="000000" w:themeColor="text1"/>
          <w:kern w:val="24"/>
          <w:sz w:val="20"/>
          <w:szCs w:val="20"/>
          <w:lang w:eastAsia="en-GB"/>
        </w:rPr>
        <w:t xml:space="preserve"> </w:t>
      </w:r>
    </w:p>
    <w:p w14:paraId="7EE64534" w14:textId="4E7F6BF0" w:rsidR="00203F71" w:rsidRDefault="00203F71" w:rsidP="00203F71">
      <w:pPr>
        <w:numPr>
          <w:ilvl w:val="0"/>
          <w:numId w:val="7"/>
        </w:numPr>
        <w:spacing w:after="0" w:line="240" w:lineRule="auto"/>
        <w:contextualSpacing/>
        <w:rPr>
          <w:rFonts w:asciiTheme="minorHAnsi" w:eastAsiaTheme="minorEastAsia" w:cstheme="minorBidi"/>
          <w:bCs/>
          <w:color w:val="000000" w:themeColor="text1"/>
          <w:kern w:val="24"/>
          <w:sz w:val="20"/>
          <w:szCs w:val="20"/>
          <w:lang w:eastAsia="en-GB"/>
        </w:rPr>
      </w:pPr>
      <w:r w:rsidRPr="00203F71">
        <w:rPr>
          <w:rFonts w:asciiTheme="minorHAnsi" w:eastAsiaTheme="minorEastAsia" w:cstheme="minorBidi"/>
          <w:bCs/>
          <w:color w:val="000000" w:themeColor="text1"/>
          <w:kern w:val="24"/>
          <w:sz w:val="20"/>
          <w:szCs w:val="20"/>
          <w:lang w:eastAsia="en-GB"/>
        </w:rPr>
        <w:t>Diseases count</w:t>
      </w:r>
      <w:r w:rsidR="00151E14">
        <w:rPr>
          <w:rFonts w:asciiTheme="minorHAnsi" w:eastAsiaTheme="minorEastAsia" w:cstheme="minorBidi"/>
          <w:bCs/>
          <w:color w:val="000000" w:themeColor="text1"/>
          <w:kern w:val="24"/>
          <w:sz w:val="20"/>
          <w:szCs w:val="20"/>
          <w:lang w:eastAsia="en-GB"/>
        </w:rPr>
        <w:t xml:space="preserve"> </w:t>
      </w:r>
      <w:proofErr w:type="spellStart"/>
      <w:r w:rsidR="00151E14">
        <w:rPr>
          <w:rFonts w:asciiTheme="minorHAnsi" w:eastAsiaTheme="minorEastAsia" w:cstheme="minorBidi"/>
          <w:bCs/>
          <w:color w:val="000000" w:themeColor="text1"/>
          <w:kern w:val="24"/>
          <w:sz w:val="20"/>
          <w:szCs w:val="20"/>
          <w:lang w:eastAsia="en-GB"/>
        </w:rPr>
        <w:t>unitprot</w:t>
      </w:r>
      <w:proofErr w:type="spellEnd"/>
    </w:p>
    <w:p w14:paraId="095CAB29" w14:textId="1ACE9755" w:rsidR="00151E14" w:rsidRDefault="00151E14" w:rsidP="00151E14">
      <w:pPr>
        <w:numPr>
          <w:ilvl w:val="1"/>
          <w:numId w:val="7"/>
        </w:numPr>
        <w:spacing w:after="0" w:line="240" w:lineRule="auto"/>
        <w:contextualSpacing/>
        <w:rPr>
          <w:rFonts w:asciiTheme="minorHAnsi" w:eastAsiaTheme="minorEastAsia" w:cstheme="minorBidi"/>
          <w:bCs/>
          <w:color w:val="000000" w:themeColor="text1"/>
          <w:kern w:val="24"/>
          <w:sz w:val="20"/>
          <w:szCs w:val="20"/>
          <w:lang w:eastAsia="en-GB"/>
        </w:rPr>
      </w:pPr>
      <w:r>
        <w:rPr>
          <w:rFonts w:asciiTheme="minorHAnsi" w:eastAsiaTheme="minorEastAsia" w:cstheme="minorBidi"/>
          <w:bCs/>
          <w:color w:val="000000" w:themeColor="text1"/>
          <w:kern w:val="24"/>
          <w:sz w:val="20"/>
          <w:szCs w:val="20"/>
          <w:lang w:eastAsia="en-GB"/>
        </w:rPr>
        <w:t>Score = 1 if any</w:t>
      </w:r>
    </w:p>
    <w:p w14:paraId="030E2419" w14:textId="0290460A" w:rsidR="00151E14" w:rsidRDefault="00151E14" w:rsidP="00203F71">
      <w:pPr>
        <w:numPr>
          <w:ilvl w:val="0"/>
          <w:numId w:val="7"/>
        </w:numPr>
        <w:spacing w:after="0" w:line="240" w:lineRule="auto"/>
        <w:contextualSpacing/>
        <w:rPr>
          <w:rFonts w:asciiTheme="minorHAnsi" w:eastAsiaTheme="minorEastAsia" w:cstheme="minorBidi"/>
          <w:bCs/>
          <w:color w:val="000000" w:themeColor="text1"/>
          <w:kern w:val="24"/>
          <w:sz w:val="20"/>
          <w:szCs w:val="20"/>
          <w:lang w:eastAsia="en-GB"/>
        </w:rPr>
      </w:pPr>
      <w:r>
        <w:rPr>
          <w:rFonts w:asciiTheme="minorHAnsi" w:eastAsiaTheme="minorEastAsia" w:cstheme="minorBidi"/>
          <w:bCs/>
          <w:color w:val="000000" w:themeColor="text1"/>
          <w:kern w:val="24"/>
          <w:sz w:val="20"/>
          <w:szCs w:val="20"/>
          <w:lang w:eastAsia="en-GB"/>
        </w:rPr>
        <w:t xml:space="preserve">Diseases count </w:t>
      </w:r>
      <w:proofErr w:type="spellStart"/>
      <w:r>
        <w:rPr>
          <w:rFonts w:asciiTheme="minorHAnsi" w:eastAsiaTheme="minorEastAsia" w:cstheme="minorBidi"/>
          <w:bCs/>
          <w:color w:val="000000" w:themeColor="text1"/>
          <w:kern w:val="24"/>
          <w:sz w:val="20"/>
          <w:szCs w:val="20"/>
          <w:lang w:eastAsia="en-GB"/>
        </w:rPr>
        <w:t>tcrd</w:t>
      </w:r>
      <w:proofErr w:type="spellEnd"/>
    </w:p>
    <w:p w14:paraId="73DB9CE9" w14:textId="5FE1E673" w:rsidR="00151E14" w:rsidRDefault="00151E14" w:rsidP="00151E14">
      <w:pPr>
        <w:numPr>
          <w:ilvl w:val="1"/>
          <w:numId w:val="7"/>
        </w:numPr>
        <w:spacing w:after="0" w:line="240" w:lineRule="auto"/>
        <w:contextualSpacing/>
        <w:rPr>
          <w:rFonts w:asciiTheme="minorHAnsi" w:eastAsiaTheme="minorEastAsia" w:cstheme="minorBidi"/>
          <w:bCs/>
          <w:color w:val="000000" w:themeColor="text1"/>
          <w:kern w:val="24"/>
          <w:sz w:val="20"/>
          <w:szCs w:val="20"/>
          <w:lang w:eastAsia="en-GB"/>
        </w:rPr>
      </w:pPr>
      <w:r>
        <w:rPr>
          <w:rFonts w:asciiTheme="minorHAnsi" w:eastAsiaTheme="minorEastAsia" w:cstheme="minorBidi"/>
          <w:bCs/>
          <w:color w:val="000000" w:themeColor="text1"/>
          <w:kern w:val="24"/>
          <w:sz w:val="20"/>
          <w:szCs w:val="20"/>
          <w:lang w:eastAsia="en-GB"/>
        </w:rPr>
        <w:t>Score = 1 if any</w:t>
      </w:r>
    </w:p>
    <w:p w14:paraId="7852A2DD" w14:textId="153EF75E" w:rsidR="00151E14" w:rsidRDefault="00151E14" w:rsidP="00151E14">
      <w:pPr>
        <w:spacing w:after="0" w:line="240" w:lineRule="auto"/>
        <w:contextualSpacing/>
        <w:rPr>
          <w:rFonts w:asciiTheme="minorHAnsi" w:eastAsiaTheme="minorEastAsia" w:cstheme="minorBidi"/>
          <w:bCs/>
          <w:color w:val="000000" w:themeColor="text1"/>
          <w:kern w:val="24"/>
          <w:sz w:val="20"/>
          <w:szCs w:val="20"/>
          <w:lang w:eastAsia="en-GB"/>
        </w:rPr>
      </w:pPr>
    </w:p>
    <w:p w14:paraId="3E723105" w14:textId="4680435A" w:rsidR="00E44B55" w:rsidRPr="00B12FC0" w:rsidRDefault="00151E14" w:rsidP="00B12FC0">
      <w:pPr>
        <w:spacing w:after="0" w:line="240" w:lineRule="auto"/>
        <w:contextualSpacing/>
        <w:jc w:val="center"/>
        <w:rPr>
          <w:rFonts w:asciiTheme="minorHAnsi" w:eastAsiaTheme="minorEastAsia" w:cstheme="minorBidi"/>
          <w:bCs/>
          <w:color w:val="000000" w:themeColor="text1"/>
          <w:kern w:val="24"/>
          <w:sz w:val="20"/>
          <w:szCs w:val="20"/>
          <w:lang w:eastAsia="en-GB"/>
        </w:rPr>
      </w:pPr>
      <w:r w:rsidRPr="003F4DD3">
        <w:rPr>
          <w:rFonts w:asciiTheme="minorHAnsi" w:eastAsiaTheme="minorEastAsia" w:cstheme="minorBidi"/>
          <w:b/>
          <w:bCs/>
          <w:color w:val="000000" w:themeColor="text1"/>
          <w:kern w:val="24"/>
          <w:sz w:val="20"/>
          <w:szCs w:val="20"/>
          <w:lang w:eastAsia="en-GB"/>
        </w:rPr>
        <w:t>Disease global score</w:t>
      </w:r>
      <w:r>
        <w:rPr>
          <w:rFonts w:asciiTheme="minorHAnsi" w:eastAsiaTheme="minorEastAsia" w:cstheme="minorBidi"/>
          <w:bCs/>
          <w:color w:val="000000" w:themeColor="text1"/>
          <w:kern w:val="24"/>
          <w:sz w:val="20"/>
          <w:szCs w:val="20"/>
          <w:lang w:eastAsia="en-GB"/>
        </w:rPr>
        <w:t xml:space="preserve"> = </w:t>
      </w:r>
      <w:r w:rsidR="003F4DD3">
        <w:rPr>
          <w:rFonts w:asciiTheme="minorHAnsi" w:eastAsiaTheme="minorEastAsia" w:cstheme="minorBidi"/>
          <w:bCs/>
          <w:color w:val="000000" w:themeColor="text1"/>
          <w:kern w:val="24"/>
          <w:sz w:val="20"/>
          <w:szCs w:val="20"/>
          <w:lang w:eastAsia="en-GB"/>
        </w:rPr>
        <w:t xml:space="preserve">(Max association score * 2 + Number of diseases area + Diseases count </w:t>
      </w:r>
      <w:proofErr w:type="spellStart"/>
      <w:r w:rsidR="003F4DD3">
        <w:rPr>
          <w:rFonts w:asciiTheme="minorHAnsi" w:eastAsiaTheme="minorEastAsia" w:cstheme="minorBidi"/>
          <w:bCs/>
          <w:color w:val="000000" w:themeColor="text1"/>
          <w:kern w:val="24"/>
          <w:sz w:val="20"/>
          <w:szCs w:val="20"/>
          <w:lang w:eastAsia="en-GB"/>
        </w:rPr>
        <w:t>uniprot</w:t>
      </w:r>
      <w:proofErr w:type="spellEnd"/>
      <w:r w:rsidR="003F4DD3">
        <w:rPr>
          <w:rFonts w:asciiTheme="minorHAnsi" w:eastAsiaTheme="minorEastAsia" w:cstheme="minorBidi"/>
          <w:bCs/>
          <w:color w:val="000000" w:themeColor="text1"/>
          <w:kern w:val="24"/>
          <w:sz w:val="20"/>
          <w:szCs w:val="20"/>
          <w:lang w:eastAsia="en-GB"/>
        </w:rPr>
        <w:t xml:space="preserve"> + diseases count </w:t>
      </w:r>
      <w:proofErr w:type="spellStart"/>
      <w:r w:rsidR="003F4DD3">
        <w:rPr>
          <w:rFonts w:asciiTheme="minorHAnsi" w:eastAsiaTheme="minorEastAsia" w:cstheme="minorBidi"/>
          <w:bCs/>
          <w:color w:val="000000" w:themeColor="text1"/>
          <w:kern w:val="24"/>
          <w:sz w:val="20"/>
          <w:szCs w:val="20"/>
          <w:lang w:eastAsia="en-GB"/>
        </w:rPr>
        <w:t>tcrd</w:t>
      </w:r>
      <w:proofErr w:type="spellEnd"/>
      <w:r w:rsidR="003F4DD3">
        <w:rPr>
          <w:rFonts w:asciiTheme="minorHAnsi" w:eastAsiaTheme="minorEastAsia" w:cstheme="minorBidi"/>
          <w:bCs/>
          <w:color w:val="000000" w:themeColor="text1"/>
          <w:kern w:val="24"/>
          <w:sz w:val="20"/>
          <w:szCs w:val="20"/>
          <w:lang w:eastAsia="en-GB"/>
        </w:rPr>
        <w:t>) / 5</w:t>
      </w:r>
    </w:p>
    <w:p w14:paraId="594E84F1" w14:textId="344F0039" w:rsidR="00E44B55" w:rsidRDefault="00E44B55" w:rsidP="00B3363D">
      <w:pPr>
        <w:spacing w:after="0" w:line="240" w:lineRule="auto"/>
        <w:contextualSpacing/>
        <w:rPr>
          <w:rFonts w:ascii="Times New Roman" w:eastAsia="Times New Roman" w:hAnsi="Times New Roman" w:cs="Times New Roman"/>
          <w:sz w:val="20"/>
          <w:szCs w:val="24"/>
          <w:lang w:eastAsia="en-GB"/>
        </w:rPr>
      </w:pPr>
    </w:p>
    <w:p w14:paraId="55C8490C" w14:textId="7FA72FFE" w:rsidR="00E44B55" w:rsidRDefault="00E44B55" w:rsidP="00B3363D">
      <w:pPr>
        <w:spacing w:after="0" w:line="240" w:lineRule="auto"/>
        <w:contextualSpacing/>
        <w:rPr>
          <w:rFonts w:ascii="Times New Roman" w:eastAsia="Times New Roman" w:hAnsi="Times New Roman" w:cs="Times New Roman"/>
          <w:sz w:val="20"/>
          <w:szCs w:val="24"/>
          <w:lang w:eastAsia="en-GB"/>
        </w:rPr>
      </w:pPr>
    </w:p>
    <w:p w14:paraId="4BE90CEC" w14:textId="77777777" w:rsidR="00E44B55" w:rsidRPr="00E44B55" w:rsidRDefault="00E44B55" w:rsidP="00B3363D">
      <w:pPr>
        <w:spacing w:after="0" w:line="240" w:lineRule="auto"/>
        <w:contextualSpacing/>
        <w:rPr>
          <w:rFonts w:ascii="Times New Roman" w:eastAsia="Times New Roman" w:hAnsi="Times New Roman" w:cs="Times New Roman"/>
          <w:sz w:val="20"/>
          <w:szCs w:val="24"/>
          <w:lang w:eastAsia="en-GB"/>
        </w:rPr>
      </w:pPr>
    </w:p>
    <w:p w14:paraId="79B8B92B" w14:textId="6F2E7E97" w:rsidR="00D80AB1" w:rsidRDefault="00764104" w:rsidP="00D80AB1">
      <w:pPr>
        <w:rPr>
          <w:b/>
          <w:noProof/>
        </w:rPr>
      </w:pPr>
      <w:r>
        <w:rPr>
          <w:b/>
          <w:noProof/>
        </w:rPr>
        <w:t>Genetic</w:t>
      </w:r>
      <w:r w:rsidR="00D80AB1">
        <w:rPr>
          <w:b/>
          <w:noProof/>
        </w:rPr>
        <w:t xml:space="preserve"> link</w:t>
      </w:r>
    </w:p>
    <w:p w14:paraId="527189EB" w14:textId="77777777" w:rsidR="00B97C2D" w:rsidRDefault="00E61A24" w:rsidP="00B97C2D">
      <w:pPr>
        <w:ind w:firstLine="634"/>
        <w:rPr>
          <w:b/>
          <w:noProof/>
        </w:rPr>
      </w:pPr>
      <w:r>
        <w:rPr>
          <w:b/>
          <w:noProof/>
        </w:rPr>
        <w:t>Height (Scale from 0 to 1)</w:t>
      </w:r>
    </w:p>
    <w:p w14:paraId="66BCA679" w14:textId="77777777" w:rsidR="00B97C2D" w:rsidRPr="00B97C2D" w:rsidRDefault="00AA3070" w:rsidP="00384B66">
      <w:pPr>
        <w:pStyle w:val="ListParagraph"/>
        <w:numPr>
          <w:ilvl w:val="0"/>
          <w:numId w:val="11"/>
        </w:numPr>
        <w:rPr>
          <w:b/>
          <w:noProof/>
        </w:rPr>
      </w:pPr>
      <w:r w:rsidRPr="00384B66">
        <w:rPr>
          <w:bCs/>
          <w:noProof/>
          <w:sz w:val="20"/>
          <w:szCs w:val="20"/>
        </w:rPr>
        <w:t>Log</w:t>
      </w:r>
      <w:r w:rsidRPr="00384B66">
        <w:rPr>
          <w:bCs/>
          <w:noProof/>
          <w:sz w:val="20"/>
          <w:szCs w:val="20"/>
          <w:vertAlign w:val="subscript"/>
        </w:rPr>
        <w:t>10</w:t>
      </w:r>
      <w:r w:rsidRPr="00384B66">
        <w:rPr>
          <w:bCs/>
          <w:noProof/>
          <w:sz w:val="20"/>
          <w:szCs w:val="20"/>
        </w:rPr>
        <w:t>(</w:t>
      </w:r>
      <w:r w:rsidR="002553FF" w:rsidRPr="00384B66">
        <w:rPr>
          <w:bCs/>
          <w:noProof/>
          <w:sz w:val="20"/>
          <w:szCs w:val="20"/>
        </w:rPr>
        <w:t xml:space="preserve">gwas </w:t>
      </w:r>
      <w:r w:rsidR="006D3ADB" w:rsidRPr="00384B66">
        <w:rPr>
          <w:bCs/>
          <w:noProof/>
          <w:sz w:val="20"/>
          <w:szCs w:val="20"/>
        </w:rPr>
        <w:t>count*10)</w:t>
      </w:r>
      <w:r w:rsidR="00A535FC" w:rsidRPr="00384B66">
        <w:rPr>
          <w:bCs/>
          <w:noProof/>
          <w:sz w:val="20"/>
          <w:szCs w:val="20"/>
        </w:rPr>
        <w:t xml:space="preserve"> capped at 2</w:t>
      </w:r>
      <w:r w:rsidR="00F52E6D" w:rsidRPr="00384B66">
        <w:rPr>
          <w:bCs/>
          <w:noProof/>
          <w:sz w:val="20"/>
          <w:szCs w:val="20"/>
        </w:rPr>
        <w:t>, normalized (0-&gt;1</w:t>
      </w:r>
      <w:r w:rsidR="00A535FC" w:rsidRPr="00384B66">
        <w:rPr>
          <w:bCs/>
          <w:noProof/>
          <w:sz w:val="20"/>
          <w:szCs w:val="20"/>
        </w:rPr>
        <w:t>)</w:t>
      </w:r>
      <w:r w:rsidR="00F52E6D" w:rsidRPr="00384B66">
        <w:rPr>
          <w:bCs/>
          <w:noProof/>
          <w:sz w:val="20"/>
          <w:szCs w:val="20"/>
        </w:rPr>
        <w:t xml:space="preserve"> </w:t>
      </w:r>
    </w:p>
    <w:p w14:paraId="7F5D7DA3" w14:textId="77777777" w:rsidR="00B97C2D" w:rsidRPr="00384B66" w:rsidRDefault="00FA6245" w:rsidP="00B97C2D">
      <w:pPr>
        <w:pStyle w:val="ListParagraph"/>
        <w:numPr>
          <w:ilvl w:val="0"/>
          <w:numId w:val="11"/>
        </w:numPr>
        <w:rPr>
          <w:b/>
          <w:noProof/>
        </w:rPr>
      </w:pPr>
      <w:proofErr w:type="spellStart"/>
      <w:r w:rsidRPr="00384B66">
        <w:rPr>
          <w:rFonts w:asciiTheme="minorHAnsi" w:eastAsiaTheme="minorEastAsia" w:cstheme="minorBidi"/>
          <w:bCs/>
          <w:color w:val="000000" w:themeColor="text1"/>
          <w:kern w:val="24"/>
          <w:sz w:val="20"/>
          <w:szCs w:val="20"/>
          <w:lang w:eastAsia="en-GB"/>
        </w:rPr>
        <w:t>OpenTargets</w:t>
      </w:r>
      <w:proofErr w:type="spellEnd"/>
      <w:r w:rsidRPr="00384B66">
        <w:rPr>
          <w:rFonts w:asciiTheme="minorHAnsi" w:eastAsiaTheme="minorEastAsia" w:cstheme="minorBidi"/>
          <w:bCs/>
          <w:color w:val="000000" w:themeColor="text1"/>
          <w:kern w:val="24"/>
          <w:sz w:val="20"/>
          <w:szCs w:val="20"/>
          <w:lang w:eastAsia="en-GB"/>
        </w:rPr>
        <w:t xml:space="preserve"> MAX genetic association score * normalisation depending on the number of associations with this maximum score</w:t>
      </w:r>
    </w:p>
    <w:p w14:paraId="60DE4C07" w14:textId="77777777" w:rsidR="00B97C2D" w:rsidRPr="00384B66" w:rsidRDefault="00FA6245" w:rsidP="00B97C2D">
      <w:pPr>
        <w:pStyle w:val="ListParagraph"/>
        <w:numPr>
          <w:ilvl w:val="1"/>
          <w:numId w:val="11"/>
        </w:numPr>
        <w:rPr>
          <w:b/>
          <w:noProof/>
        </w:rPr>
      </w:pPr>
      <w:r w:rsidRPr="00384B66">
        <w:rPr>
          <w:rFonts w:asciiTheme="minorHAnsi" w:eastAsiaTheme="minorEastAsia" w:cstheme="minorBidi"/>
          <w:bCs/>
          <w:color w:val="000000" w:themeColor="text1"/>
          <w:kern w:val="24"/>
          <w:sz w:val="20"/>
          <w:szCs w:val="20"/>
          <w:lang w:eastAsia="en-GB"/>
        </w:rPr>
        <w:t>Normalisation factor</w:t>
      </w:r>
    </w:p>
    <w:p w14:paraId="52DA0B27" w14:textId="0EA8129A" w:rsidR="00FA6245" w:rsidRPr="00384B66" w:rsidRDefault="00B13F6D" w:rsidP="00384B66">
      <w:pPr>
        <w:pStyle w:val="ListParagraph"/>
        <w:numPr>
          <w:ilvl w:val="2"/>
          <w:numId w:val="11"/>
        </w:numPr>
        <w:rPr>
          <w:b/>
          <w:noProof/>
        </w:rPr>
      </w:pPr>
      <w:r w:rsidRPr="00384B66">
        <w:rPr>
          <w:rFonts w:asciiTheme="minorHAnsi" w:eastAsiaTheme="minorEastAsia" w:cstheme="minorBidi"/>
          <w:bCs/>
          <w:color w:val="000000" w:themeColor="text1"/>
          <w:kern w:val="24"/>
          <w:sz w:val="20"/>
          <w:szCs w:val="20"/>
          <w:lang w:eastAsia="en-GB"/>
        </w:rPr>
        <w:t>Log</w:t>
      </w:r>
      <w:r w:rsidRPr="00384B66">
        <w:rPr>
          <w:rFonts w:asciiTheme="minorHAnsi" w:eastAsiaTheme="minorEastAsia" w:cstheme="minorBidi"/>
          <w:bCs/>
          <w:color w:val="000000" w:themeColor="text1"/>
          <w:kern w:val="24"/>
          <w:sz w:val="20"/>
          <w:szCs w:val="20"/>
          <w:vertAlign w:val="subscript"/>
          <w:lang w:eastAsia="en-GB"/>
        </w:rPr>
        <w:t>2</w:t>
      </w:r>
      <w:r w:rsidRPr="00384B66">
        <w:rPr>
          <w:rFonts w:asciiTheme="minorHAnsi" w:eastAsiaTheme="minorEastAsia" w:cstheme="minorBidi"/>
          <w:bCs/>
          <w:color w:val="000000" w:themeColor="text1"/>
          <w:kern w:val="24"/>
          <w:sz w:val="20"/>
          <w:szCs w:val="20"/>
          <w:lang w:eastAsia="en-GB"/>
        </w:rPr>
        <w:t>(</w:t>
      </w:r>
      <w:r w:rsidR="00A01989" w:rsidRPr="00384B66">
        <w:rPr>
          <w:rFonts w:asciiTheme="minorHAnsi" w:eastAsiaTheme="minorEastAsia" w:cstheme="minorBidi"/>
          <w:bCs/>
          <w:color w:val="000000" w:themeColor="text1"/>
          <w:kern w:val="24"/>
          <w:sz w:val="20"/>
          <w:szCs w:val="20"/>
          <w:lang w:eastAsia="en-GB"/>
        </w:rPr>
        <w:t>count of association with max score)</w:t>
      </w:r>
      <w:r w:rsidR="00A535FC" w:rsidRPr="00384B66">
        <w:rPr>
          <w:rFonts w:asciiTheme="minorHAnsi" w:eastAsiaTheme="minorEastAsia" w:cstheme="minorBidi"/>
          <w:bCs/>
          <w:color w:val="000000" w:themeColor="text1"/>
          <w:kern w:val="24"/>
          <w:sz w:val="20"/>
          <w:szCs w:val="20"/>
          <w:lang w:eastAsia="en-GB"/>
        </w:rPr>
        <w:t xml:space="preserve"> capped at 5</w:t>
      </w:r>
      <w:r w:rsidR="00A01989" w:rsidRPr="00384B66">
        <w:rPr>
          <w:rFonts w:asciiTheme="minorHAnsi" w:eastAsiaTheme="minorEastAsia" w:cstheme="minorBidi"/>
          <w:bCs/>
          <w:color w:val="000000" w:themeColor="text1"/>
          <w:kern w:val="24"/>
          <w:sz w:val="20"/>
          <w:szCs w:val="20"/>
          <w:lang w:eastAsia="en-GB"/>
        </w:rPr>
        <w:t xml:space="preserve"> normalized (0-&gt;1) </w:t>
      </w:r>
    </w:p>
    <w:p w14:paraId="3190A132" w14:textId="42A866F1" w:rsidR="00B97C2D" w:rsidRDefault="00E61A24" w:rsidP="00B97C2D">
      <w:pPr>
        <w:ind w:firstLine="634"/>
        <w:rPr>
          <w:b/>
          <w:noProof/>
        </w:rPr>
      </w:pPr>
      <w:r w:rsidRPr="00E00E36">
        <w:rPr>
          <w:b/>
          <w:noProof/>
        </w:rPr>
        <w:t>Color ( low= red // high = green )</w:t>
      </w:r>
    </w:p>
    <w:p w14:paraId="51820D2E" w14:textId="5D1D1E84" w:rsidR="00B97C2D" w:rsidRPr="00384B66" w:rsidRDefault="00122629" w:rsidP="00B97C2D">
      <w:pPr>
        <w:pStyle w:val="ListParagraph"/>
        <w:numPr>
          <w:ilvl w:val="0"/>
          <w:numId w:val="14"/>
        </w:numPr>
        <w:rPr>
          <w:bCs/>
          <w:noProof/>
        </w:rPr>
      </w:pPr>
      <w:r w:rsidRPr="00384B66">
        <w:rPr>
          <w:rFonts w:asciiTheme="minorHAnsi" w:hAnsiTheme="minorHAnsi" w:cstheme="minorHAnsi"/>
          <w:bCs/>
          <w:noProof/>
          <w:sz w:val="20"/>
          <w:szCs w:val="20"/>
        </w:rPr>
        <w:t xml:space="preserve">Count </w:t>
      </w:r>
      <w:r>
        <w:rPr>
          <w:rFonts w:asciiTheme="minorHAnsi" w:hAnsiTheme="minorHAnsi" w:cstheme="minorHAnsi"/>
          <w:bCs/>
          <w:noProof/>
          <w:sz w:val="20"/>
          <w:szCs w:val="20"/>
        </w:rPr>
        <w:t xml:space="preserve">of significant gwas associations (p-value &lt;= </w:t>
      </w:r>
      <w:r w:rsidR="00703B7D">
        <w:rPr>
          <w:rFonts w:asciiTheme="minorHAnsi" w:hAnsiTheme="minorHAnsi" w:cstheme="minorHAnsi"/>
          <w:bCs/>
          <w:noProof/>
          <w:sz w:val="20"/>
          <w:szCs w:val="20"/>
        </w:rPr>
        <w:t>5e-9) / total count of gwas associations</w:t>
      </w:r>
    </w:p>
    <w:p w14:paraId="41289B46" w14:textId="7AC6FA50" w:rsidR="00703B7D" w:rsidRPr="00E54D08" w:rsidRDefault="00485270" w:rsidP="00384B66">
      <w:pPr>
        <w:pStyle w:val="ListParagraph"/>
        <w:numPr>
          <w:ilvl w:val="0"/>
          <w:numId w:val="14"/>
        </w:numPr>
        <w:rPr>
          <w:bCs/>
          <w:noProof/>
        </w:rPr>
      </w:pPr>
      <w:r>
        <w:rPr>
          <w:rFonts w:asciiTheme="minorHAnsi" w:hAnsiTheme="minorHAnsi" w:cstheme="minorHAnsi"/>
          <w:bCs/>
          <w:noProof/>
          <w:sz w:val="20"/>
          <w:szCs w:val="20"/>
        </w:rPr>
        <w:t>Avg score for the top10 open-targets associations</w:t>
      </w:r>
    </w:p>
    <w:p w14:paraId="608D18C5" w14:textId="1FFC1CA7" w:rsidR="00634092" w:rsidRDefault="00634092" w:rsidP="00323E14">
      <w:pPr>
        <w:spacing w:after="0" w:line="240" w:lineRule="auto"/>
        <w:contextualSpacing/>
        <w:rPr>
          <w:rFonts w:asciiTheme="minorHAnsi" w:eastAsiaTheme="minorEastAsia" w:cstheme="minorBidi"/>
          <w:bCs/>
          <w:color w:val="000000" w:themeColor="text1"/>
          <w:kern w:val="24"/>
          <w:sz w:val="20"/>
          <w:szCs w:val="20"/>
          <w:lang w:eastAsia="en-GB"/>
        </w:rPr>
      </w:pPr>
    </w:p>
    <w:p w14:paraId="35E3A9E1" w14:textId="4F3DA817" w:rsidR="00323E14" w:rsidRPr="00E44B55" w:rsidRDefault="00323E14" w:rsidP="00323E14">
      <w:pPr>
        <w:rPr>
          <w:b/>
          <w:noProof/>
        </w:rPr>
      </w:pPr>
      <w:r>
        <w:rPr>
          <w:b/>
          <w:noProof/>
        </w:rPr>
        <w:t xml:space="preserve">Information </w:t>
      </w:r>
    </w:p>
    <w:p w14:paraId="79F8DED2" w14:textId="536ED25F" w:rsidR="00323E14" w:rsidRPr="00DB666E" w:rsidRDefault="00DB666E" w:rsidP="00323E14">
      <w:pPr>
        <w:numPr>
          <w:ilvl w:val="0"/>
          <w:numId w:val="7"/>
        </w:numPr>
        <w:spacing w:after="0" w:line="240" w:lineRule="auto"/>
        <w:contextualSpacing/>
        <w:rPr>
          <w:rFonts w:asciiTheme="minorHAnsi" w:eastAsiaTheme="minorEastAsia" w:cstheme="minorBidi"/>
          <w:bCs/>
          <w:color w:val="000000" w:themeColor="text1"/>
          <w:kern w:val="24"/>
          <w:sz w:val="20"/>
          <w:szCs w:val="20"/>
          <w:lang w:eastAsia="en-GB"/>
        </w:rPr>
      </w:pPr>
      <w:r w:rsidRPr="00384B66">
        <w:rPr>
          <w:rFonts w:asciiTheme="minorHAnsi" w:eastAsiaTheme="minorEastAsia" w:cstheme="minorBidi"/>
          <w:bCs/>
          <w:color w:val="000000" w:themeColor="text1"/>
          <w:kern w:val="24"/>
          <w:sz w:val="20"/>
          <w:szCs w:val="20"/>
          <w:lang w:eastAsia="en-GB"/>
        </w:rPr>
        <w:t>Log(</w:t>
      </w:r>
      <w:proofErr w:type="spellStart"/>
      <w:r w:rsidR="00323E14" w:rsidRPr="00DB666E">
        <w:rPr>
          <w:rFonts w:asciiTheme="minorHAnsi" w:eastAsiaTheme="minorEastAsia" w:cstheme="minorBidi"/>
          <w:bCs/>
          <w:color w:val="000000" w:themeColor="text1"/>
          <w:kern w:val="24"/>
          <w:sz w:val="20"/>
          <w:szCs w:val="20"/>
          <w:lang w:eastAsia="en-GB"/>
        </w:rPr>
        <w:t>JensenLab</w:t>
      </w:r>
      <w:proofErr w:type="spellEnd"/>
      <w:r w:rsidR="00323E14" w:rsidRPr="00DB666E">
        <w:rPr>
          <w:rFonts w:asciiTheme="minorHAnsi" w:eastAsiaTheme="minorEastAsia" w:cstheme="minorBidi"/>
          <w:bCs/>
          <w:color w:val="000000" w:themeColor="text1"/>
          <w:kern w:val="24"/>
          <w:sz w:val="20"/>
          <w:szCs w:val="20"/>
          <w:lang w:eastAsia="en-GB"/>
        </w:rPr>
        <w:t xml:space="preserve"> </w:t>
      </w:r>
      <w:proofErr w:type="spellStart"/>
      <w:r w:rsidR="00323E14" w:rsidRPr="00DB666E">
        <w:rPr>
          <w:rFonts w:asciiTheme="minorHAnsi" w:eastAsiaTheme="minorEastAsia" w:cstheme="minorBidi"/>
          <w:bCs/>
          <w:color w:val="000000" w:themeColor="text1"/>
          <w:kern w:val="24"/>
          <w:sz w:val="20"/>
          <w:szCs w:val="20"/>
          <w:lang w:eastAsia="en-GB"/>
        </w:rPr>
        <w:t>Pubmed</w:t>
      </w:r>
      <w:proofErr w:type="spellEnd"/>
      <w:r w:rsidR="00323E14" w:rsidRPr="00DB666E">
        <w:rPr>
          <w:rFonts w:asciiTheme="minorHAnsi" w:eastAsiaTheme="minorEastAsia" w:cstheme="minorBidi"/>
          <w:bCs/>
          <w:color w:val="000000" w:themeColor="text1"/>
          <w:kern w:val="24"/>
          <w:sz w:val="20"/>
          <w:szCs w:val="20"/>
          <w:lang w:eastAsia="en-GB"/>
        </w:rPr>
        <w:t xml:space="preserve"> score</w:t>
      </w:r>
      <w:r w:rsidRPr="00384B66">
        <w:rPr>
          <w:rFonts w:asciiTheme="minorHAnsi" w:eastAsiaTheme="minorEastAsia" w:cstheme="minorBidi"/>
          <w:bCs/>
          <w:color w:val="000000" w:themeColor="text1"/>
          <w:kern w:val="24"/>
          <w:sz w:val="20"/>
          <w:szCs w:val="20"/>
          <w:lang w:eastAsia="en-GB"/>
        </w:rPr>
        <w:t>) capped at 12 then normalized (0-&gt;1)</w:t>
      </w:r>
    </w:p>
    <w:p w14:paraId="70FBAD83" w14:textId="023C654B" w:rsidR="00203F71" w:rsidRDefault="00203F71" w:rsidP="0065695D">
      <w:pPr>
        <w:spacing w:after="0" w:line="240" w:lineRule="auto"/>
        <w:contextualSpacing/>
        <w:rPr>
          <w:rFonts w:asciiTheme="minorHAnsi" w:eastAsiaTheme="minorEastAsia" w:cstheme="minorBidi"/>
          <w:bCs/>
          <w:color w:val="000000" w:themeColor="text1"/>
          <w:kern w:val="24"/>
          <w:sz w:val="20"/>
          <w:szCs w:val="20"/>
          <w:lang w:eastAsia="en-GB"/>
        </w:rPr>
      </w:pPr>
    </w:p>
    <w:p w14:paraId="62069488" w14:textId="77777777" w:rsidR="00203F71" w:rsidRPr="00203F71" w:rsidRDefault="00203F71" w:rsidP="0065695D">
      <w:pPr>
        <w:spacing w:after="0" w:line="240" w:lineRule="auto"/>
        <w:contextualSpacing/>
        <w:rPr>
          <w:rFonts w:asciiTheme="minorHAnsi" w:eastAsiaTheme="minorEastAsia" w:cstheme="minorBidi"/>
          <w:bCs/>
          <w:color w:val="000000" w:themeColor="text1"/>
          <w:kern w:val="24"/>
          <w:sz w:val="20"/>
          <w:szCs w:val="20"/>
          <w:lang w:eastAsia="en-GB"/>
        </w:rPr>
      </w:pPr>
    </w:p>
    <w:p w14:paraId="2BA38FEC" w14:textId="77777777" w:rsidR="00D66F35" w:rsidRDefault="001C6E4B" w:rsidP="001C6E4B">
      <w:pPr>
        <w:rPr>
          <w:b/>
          <w:noProof/>
        </w:rPr>
      </w:pPr>
      <w:r>
        <w:rPr>
          <w:b/>
          <w:noProof/>
        </w:rPr>
        <w:t>Safety</w:t>
      </w:r>
    </w:p>
    <w:p w14:paraId="674F447E" w14:textId="6111DF3D" w:rsidR="001C6777" w:rsidRDefault="00C001AA" w:rsidP="001C6777">
      <w:pPr>
        <w:ind w:firstLine="634"/>
        <w:rPr>
          <w:b/>
          <w:noProof/>
        </w:rPr>
      </w:pPr>
      <w:r>
        <w:rPr>
          <w:b/>
          <w:noProof/>
        </w:rPr>
        <w:t>Height (Scale from 0 to 1</w:t>
      </w:r>
      <w:r w:rsidR="00465CB9">
        <w:rPr>
          <w:b/>
          <w:noProof/>
        </w:rPr>
        <w:t xml:space="preserve"> = availability of data</w:t>
      </w:r>
      <w:r>
        <w:rPr>
          <w:b/>
          <w:noProof/>
        </w:rPr>
        <w:t>)</w:t>
      </w:r>
    </w:p>
    <w:p w14:paraId="4DD6183C" w14:textId="23D970FE" w:rsidR="001C6777" w:rsidRPr="00384B66" w:rsidRDefault="0074520D" w:rsidP="00384B66">
      <w:pPr>
        <w:pStyle w:val="ListParagraph"/>
        <w:numPr>
          <w:ilvl w:val="0"/>
          <w:numId w:val="16"/>
        </w:numPr>
        <w:rPr>
          <w:b/>
          <w:noProof/>
        </w:rPr>
      </w:pPr>
      <w:r>
        <w:rPr>
          <w:bCs/>
          <w:noProof/>
        </w:rPr>
        <w:lastRenderedPageBreak/>
        <w:t>Log(</w:t>
      </w:r>
      <w:r w:rsidR="001C6777">
        <w:rPr>
          <w:bCs/>
          <w:noProof/>
        </w:rPr>
        <w:t>Number of genotypes</w:t>
      </w:r>
      <w:r w:rsidR="00C215F3">
        <w:rPr>
          <w:bCs/>
          <w:noProof/>
        </w:rPr>
        <w:t>) capped at 6</w:t>
      </w:r>
      <w:r w:rsidR="001F2BD2">
        <w:rPr>
          <w:bCs/>
          <w:noProof/>
        </w:rPr>
        <w:t xml:space="preserve">, normalized (0-&gt;1) + 0.3 if </w:t>
      </w:r>
      <w:r w:rsidR="006076C5">
        <w:rPr>
          <w:bCs/>
          <w:noProof/>
        </w:rPr>
        <w:t>expression data available, capped to 1</w:t>
      </w:r>
      <w:r w:rsidR="001C6777">
        <w:rPr>
          <w:bCs/>
          <w:noProof/>
        </w:rPr>
        <w:t xml:space="preserve"> </w:t>
      </w:r>
    </w:p>
    <w:p w14:paraId="33EC0041" w14:textId="1E5E14D8" w:rsidR="00C001AA" w:rsidRDefault="00C001AA" w:rsidP="00C001AA">
      <w:pPr>
        <w:ind w:firstLine="634"/>
        <w:rPr>
          <w:b/>
          <w:noProof/>
        </w:rPr>
      </w:pPr>
      <w:r w:rsidRPr="00E00E36">
        <w:rPr>
          <w:b/>
          <w:noProof/>
        </w:rPr>
        <w:t xml:space="preserve">Color ( </w:t>
      </w:r>
      <w:r w:rsidR="00465CB9">
        <w:rPr>
          <w:b/>
          <w:noProof/>
        </w:rPr>
        <w:t xml:space="preserve">potential safety liability </w:t>
      </w:r>
      <w:r w:rsidRPr="00E00E36">
        <w:rPr>
          <w:b/>
          <w:noProof/>
        </w:rPr>
        <w:t xml:space="preserve">= red // </w:t>
      </w:r>
      <w:r w:rsidR="00465CB9">
        <w:rPr>
          <w:b/>
          <w:noProof/>
        </w:rPr>
        <w:t>safe</w:t>
      </w:r>
      <w:r w:rsidRPr="00E00E36">
        <w:rPr>
          <w:b/>
          <w:noProof/>
        </w:rPr>
        <w:t xml:space="preserve"> = green )</w:t>
      </w:r>
    </w:p>
    <w:p w14:paraId="5F84DF3F" w14:textId="77777777" w:rsidR="004227EA" w:rsidRPr="00E00E36" w:rsidRDefault="004227EA" w:rsidP="004227EA">
      <w:pPr>
        <w:pStyle w:val="ListParagraph"/>
        <w:numPr>
          <w:ilvl w:val="0"/>
          <w:numId w:val="14"/>
        </w:numPr>
        <w:rPr>
          <w:b/>
          <w:noProof/>
        </w:rPr>
      </w:pPr>
      <w:r>
        <w:rPr>
          <w:bCs/>
          <w:noProof/>
          <w:sz w:val="20"/>
          <w:szCs w:val="20"/>
        </w:rPr>
        <w:t>Genotypes (safe_GScore)</w:t>
      </w:r>
    </w:p>
    <w:p w14:paraId="077558E5" w14:textId="77777777" w:rsidR="004227EA" w:rsidRPr="00E00E36" w:rsidRDefault="004227EA" w:rsidP="00384B66">
      <w:pPr>
        <w:pStyle w:val="ListParagraph"/>
        <w:numPr>
          <w:ilvl w:val="2"/>
          <w:numId w:val="14"/>
        </w:numPr>
        <w:rPr>
          <w:b/>
          <w:noProof/>
        </w:rPr>
      </w:pPr>
      <w:r>
        <w:rPr>
          <w:bCs/>
          <w:noProof/>
          <w:sz w:val="20"/>
          <w:szCs w:val="20"/>
        </w:rPr>
        <w:t>2 * Count of homozygote genotype with lethal phenotype + count of heterozygote genotype with lethal phenotype – count of heterozygote genotype with normal phenotype – 2 * count of homozygote genotype with normal phenotype</w:t>
      </w:r>
    </w:p>
    <w:p w14:paraId="12EDCE12" w14:textId="3B266B1E" w:rsidR="004227EA" w:rsidRPr="00384B66" w:rsidRDefault="004227EA" w:rsidP="004227EA">
      <w:pPr>
        <w:pStyle w:val="ListParagraph"/>
        <w:numPr>
          <w:ilvl w:val="0"/>
          <w:numId w:val="14"/>
        </w:numPr>
        <w:rPr>
          <w:bCs/>
          <w:noProof/>
        </w:rPr>
      </w:pPr>
      <w:r>
        <w:rPr>
          <w:rFonts w:asciiTheme="minorHAnsi" w:hAnsiTheme="minorHAnsi" w:cstheme="minorHAnsi"/>
          <w:bCs/>
          <w:noProof/>
          <w:sz w:val="20"/>
          <w:szCs w:val="20"/>
        </w:rPr>
        <w:t>Expression profile (safe_EScore)</w:t>
      </w:r>
    </w:p>
    <w:p w14:paraId="33089D9C" w14:textId="36B6ED17" w:rsidR="004227EA" w:rsidRPr="00384B66" w:rsidRDefault="00A826A6" w:rsidP="00384B66">
      <w:pPr>
        <w:pStyle w:val="ListParagraph"/>
        <w:numPr>
          <w:ilvl w:val="2"/>
          <w:numId w:val="14"/>
        </w:numPr>
        <w:rPr>
          <w:bCs/>
          <w:noProof/>
        </w:rPr>
      </w:pPr>
      <w:r w:rsidRPr="00A826A6">
        <w:rPr>
          <w:b/>
          <w:noProof/>
          <w:lang w:val="nl-BE"/>
        </w:rPr>
        <mc:AlternateContent>
          <mc:Choice Requires="wps">
            <w:drawing>
              <wp:anchor distT="0" distB="0" distL="114300" distR="114300" simplePos="0" relativeHeight="251659264" behindDoc="0" locked="0" layoutInCell="1" allowOverlap="1" wp14:anchorId="4DAA3971" wp14:editId="772BF9DD">
                <wp:simplePos x="0" y="0"/>
                <wp:positionH relativeFrom="column">
                  <wp:posOffset>-914400</wp:posOffset>
                </wp:positionH>
                <wp:positionV relativeFrom="paragraph">
                  <wp:posOffset>-6170930</wp:posOffset>
                </wp:positionV>
                <wp:extent cx="2125518" cy="184666"/>
                <wp:effectExtent l="0" t="0" r="0" b="0"/>
                <wp:wrapNone/>
                <wp:docPr id="22" name="TextBox 21">
                  <a:extLst xmlns:a="http://schemas.openxmlformats.org/drawingml/2006/main">
                    <a:ext uri="{FF2B5EF4-FFF2-40B4-BE49-F238E27FC236}">
                      <a16:creationId xmlns:a16="http://schemas.microsoft.com/office/drawing/2014/main" id="{A621DAED-0A70-4D13-A648-923E29B3D936}"/>
                    </a:ext>
                  </a:extLst>
                </wp:docPr>
                <wp:cNvGraphicFramePr/>
                <a:graphic xmlns:a="http://schemas.openxmlformats.org/drawingml/2006/main">
                  <a:graphicData uri="http://schemas.microsoft.com/office/word/2010/wordprocessingShape">
                    <wps:wsp>
                      <wps:cNvSpPr txBox="1"/>
                      <wps:spPr>
                        <a:xfrm>
                          <a:off x="0" y="0"/>
                          <a:ext cx="2125518" cy="184666"/>
                        </a:xfrm>
                        <a:prstGeom prst="rect">
                          <a:avLst/>
                        </a:prstGeom>
                        <a:noFill/>
                        <a:ln>
                          <a:noFill/>
                        </a:ln>
                      </wps:spPr>
                      <wps:txbx>
                        <w:txbxContent>
                          <w:p w14:paraId="0D87203B" w14:textId="77777777" w:rsidR="00A826A6" w:rsidRDefault="00A826A6" w:rsidP="00E33189">
                            <w:pPr>
                              <w:pStyle w:val="BalloonText"/>
                              <w:rPr>
                                <w:sz w:val="24"/>
                                <w:szCs w:val="24"/>
                              </w:rPr>
                            </w:pPr>
                            <m:oMathPara>
                              <m:oMathParaPr>
                                <m:jc m:val="centerGroup"/>
                              </m:oMathParaPr>
                              <m:oMath>
                                <m:r>
                                  <w:rPr>
                                    <w:rFonts w:ascii="Cambria Math" w:eastAsia="Cambria Math" w:hAnsi="Cambria Math" w:cstheme="minorBidi"/>
                                    <w:color w:val="000000" w:themeColor="text1"/>
                                    <w:kern w:val="24"/>
                                  </w:rPr>
                                  <m:t>T</m:t>
                                </m:r>
                                <m:r>
                                  <w:rPr>
                                    <w:rFonts w:ascii="Cambria Math" w:hAnsi="Cambria Math" w:cstheme="minorBidi"/>
                                    <w:color w:val="000000" w:themeColor="text1"/>
                                    <w:kern w:val="24"/>
                                  </w:rPr>
                                  <m:t>= Kd for different targets</m:t>
                                </m:r>
                              </m:oMath>
                            </m:oMathPara>
                          </w:p>
                        </w:txbxContent>
                      </wps:txbx>
                      <wps:bodyPr wrap="none" lIns="0" tIns="0" rIns="0" bIns="0" rtlCol="0">
                        <a:spAutoFit/>
                      </wps:bodyPr>
                    </wps:wsp>
                  </a:graphicData>
                </a:graphic>
              </wp:anchor>
            </w:drawing>
          </mc:Choice>
          <mc:Fallback>
            <w:pict>
              <v:shapetype w14:anchorId="4DAA3971" id="_x0000_t202" coordsize="21600,21600" o:spt="202" path="m,l,21600r21600,l21600,xe">
                <v:stroke joinstyle="miter"/>
                <v:path gradientshapeok="t" o:connecttype="rect"/>
              </v:shapetype>
              <v:shape id="TextBox 21" o:spid="_x0000_s1026" type="#_x0000_t202" style="position:absolute;left:0;text-align:left;margin-left:-1in;margin-top:-485.9pt;width:167.35pt;height:14.5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" filled="f" stroked="f">
                <v:textbox style="mso-fit-shape-to-text:t" inset="0,0,0,0">
                  <w:txbxContent>
                    <w:p w14:paraId="0D87203B" w14:textId="77777777" w:rsidR="00A826A6" w:rsidRDefault="00A826A6" w:rsidP="00E33189">
                      <w:pPr>
                        <w:pStyle w:val="BalloonText"/>
                        <w:rPr>
                          <w:sz w:val="24"/>
                          <w:szCs w:val="24"/>
                        </w:rPr>
                      </w:pPr>
                      <m:oMathPara>
                        <m:oMathParaPr>
                          <m:jc m:val="centerGroup"/>
                        </m:oMathParaPr>
                        <m:oMath>
                          <m:r>
                            <w:rPr>
                              <w:rFonts w:ascii="Cambria Math" w:eastAsia="Cambria Math" w:hAnsi="Cambria Math" w:cstheme="minorBidi"/>
                              <w:color w:val="000000" w:themeColor="text1"/>
                              <w:kern w:val="24"/>
                            </w:rPr>
                            <m:t>T</m:t>
                          </m:r>
                          <m:r>
                            <w:rPr>
                              <w:rFonts w:ascii="Cambria Math" w:hAnsi="Cambria Math" w:cstheme="minorBidi"/>
                              <w:color w:val="000000" w:themeColor="text1"/>
                              <w:kern w:val="24"/>
                            </w:rPr>
                            <m:t>= Kd for different targets</m:t>
                          </m:r>
                        </m:oMath>
                      </m:oMathPara>
                    </w:p>
                  </w:txbxContent>
                </v:textbox>
              </v:shape>
            </w:pict>
          </mc:Fallback>
        </mc:AlternateContent>
      </w:r>
      <w:r w:rsidR="004227EA" w:rsidRPr="00384B66">
        <w:rPr>
          <w:rFonts w:asciiTheme="minorHAnsi" w:eastAsiaTheme="minorEastAsia" w:cstheme="minorBidi"/>
          <w:bCs/>
          <w:color w:val="000000" w:themeColor="text1"/>
          <w:kern w:val="24"/>
          <w:sz w:val="20"/>
          <w:szCs w:val="20"/>
          <w:lang w:eastAsia="en-GB"/>
        </w:rPr>
        <w:t>Heart protein expression</w:t>
      </w:r>
    </w:p>
    <w:p w14:paraId="0C80E7ED" w14:textId="77777777" w:rsidR="004227EA" w:rsidRPr="00384B66" w:rsidRDefault="004227EA" w:rsidP="00384B66">
      <w:pPr>
        <w:pStyle w:val="ListParagraph"/>
        <w:numPr>
          <w:ilvl w:val="2"/>
          <w:numId w:val="14"/>
        </w:numPr>
        <w:rPr>
          <w:bCs/>
          <w:noProof/>
        </w:rPr>
      </w:pPr>
      <w:r w:rsidRPr="00384B66">
        <w:rPr>
          <w:rFonts w:asciiTheme="minorHAnsi" w:eastAsiaTheme="minorEastAsia" w:cstheme="minorBidi"/>
          <w:bCs/>
          <w:color w:val="000000" w:themeColor="text1"/>
          <w:kern w:val="24"/>
          <w:sz w:val="20"/>
          <w:szCs w:val="20"/>
          <w:lang w:eastAsia="en-GB"/>
        </w:rPr>
        <w:t>Liver protein expression</w:t>
      </w:r>
    </w:p>
    <w:p w14:paraId="2930913D" w14:textId="3AE7D70A" w:rsidR="004227EA" w:rsidRPr="00384B66" w:rsidRDefault="004227EA" w:rsidP="00384B66">
      <w:pPr>
        <w:pStyle w:val="ListParagraph"/>
        <w:numPr>
          <w:ilvl w:val="2"/>
          <w:numId w:val="14"/>
        </w:numPr>
        <w:rPr>
          <w:bCs/>
          <w:noProof/>
        </w:rPr>
      </w:pPr>
      <w:r w:rsidRPr="00384B66">
        <w:rPr>
          <w:rFonts w:asciiTheme="minorHAnsi" w:eastAsiaTheme="minorEastAsia" w:cstheme="minorBidi"/>
          <w:bCs/>
          <w:color w:val="000000" w:themeColor="text1"/>
          <w:kern w:val="24"/>
          <w:sz w:val="20"/>
          <w:szCs w:val="20"/>
          <w:lang w:eastAsia="en-GB"/>
        </w:rPr>
        <w:t>Kidney protein expression</w:t>
      </w:r>
    </w:p>
    <w:p w14:paraId="02F14680" w14:textId="6B317D76" w:rsidR="004227EA" w:rsidRPr="00384B66" w:rsidRDefault="00A826A6" w:rsidP="00384B66">
      <w:pPr>
        <w:pStyle w:val="ListParagraph"/>
        <w:numPr>
          <w:ilvl w:val="3"/>
          <w:numId w:val="14"/>
        </w:numPr>
        <w:rPr>
          <w:bCs/>
          <w:noProof/>
        </w:rPr>
      </w:pPr>
      <w:r w:rsidRPr="00A826A6">
        <w:rPr>
          <w:b/>
          <w:noProof/>
          <w:lang w:val="nl-BE"/>
        </w:rPr>
        <mc:AlternateContent>
          <mc:Choice Requires="wps">
            <w:drawing>
              <wp:anchor distT="0" distB="0" distL="114300" distR="114300" simplePos="0" relativeHeight="251660288" behindDoc="0" locked="0" layoutInCell="1" allowOverlap="1" wp14:anchorId="10608F00" wp14:editId="6D1D91E9">
                <wp:simplePos x="0" y="0"/>
                <wp:positionH relativeFrom="column">
                  <wp:posOffset>-914400</wp:posOffset>
                </wp:positionH>
                <wp:positionV relativeFrom="paragraph">
                  <wp:posOffset>-5697220</wp:posOffset>
                </wp:positionV>
                <wp:extent cx="2147511" cy="184666"/>
                <wp:effectExtent l="0" t="0" r="0" b="0"/>
                <wp:wrapNone/>
                <wp:docPr id="24" name="TextBox 23">
                  <a:extLst xmlns:a="http://schemas.openxmlformats.org/drawingml/2006/main">
                    <a:ext uri="{FF2B5EF4-FFF2-40B4-BE49-F238E27FC236}">
                      <a16:creationId xmlns:a16="http://schemas.microsoft.com/office/drawing/2014/main" id="{02896219-1CCA-4C8E-AEA0-605C53B81DCC}"/>
                    </a:ext>
                  </a:extLst>
                </wp:docPr>
                <wp:cNvGraphicFramePr/>
                <a:graphic xmlns:a="http://schemas.openxmlformats.org/drawingml/2006/main">
                  <a:graphicData uri="http://schemas.microsoft.com/office/word/2010/wordprocessingShape">
                    <wps:wsp>
                      <wps:cNvSpPr txBox="1"/>
                      <wps:spPr>
                        <a:xfrm>
                          <a:off x="0" y="0"/>
                          <a:ext cx="2147511" cy="184666"/>
                        </a:xfrm>
                        <a:prstGeom prst="rect">
                          <a:avLst/>
                        </a:prstGeom>
                        <a:noFill/>
                        <a:ln>
                          <a:noFill/>
                        </a:ln>
                      </wps:spPr>
                      <wps:txbx>
                        <w:txbxContent>
                          <w:p w14:paraId="13EC23CC" w14:textId="77777777" w:rsidR="00A826A6" w:rsidRDefault="005313CE" w:rsidP="00E33189">
                            <w:pPr>
                              <w:pStyle w:val="BalloonText"/>
                              <w:rPr>
                                <w:sz w:val="24"/>
                                <w:szCs w:val="24"/>
                              </w:rPr>
                            </w:pPr>
                            <m:oMathPara>
                              <m:oMathParaPr>
                                <m:jc m:val="centerGroup"/>
                              </m:oMathParaPr>
                              <m:oMath>
                                <m:sSub>
                                  <m:sSubPr>
                                    <m:ctrlPr>
                                      <w:rPr>
                                        <w:rFonts w:ascii="Cambria Math" w:eastAsiaTheme="minorEastAsia" w:hAnsi="Cambria Math" w:cstheme="minorBidi"/>
                                        <w:i/>
                                        <w:iCs/>
                                        <w:color w:val="000000" w:themeColor="text1"/>
                                        <w:kern w:val="24"/>
                                        <w:sz w:val="24"/>
                                        <w:szCs w:val="24"/>
                                      </w:rPr>
                                    </m:ctrlPr>
                                  </m:sSubPr>
                                  <m:e>
                                    <m:r>
                                      <w:rPr>
                                        <w:rFonts w:ascii="Cambria Math" w:eastAsia="Cambria Math" w:hAnsi="Cambria Math" w:cstheme="minorBidi"/>
                                        <w:color w:val="000000" w:themeColor="text1"/>
                                        <w:kern w:val="24"/>
                                      </w:rPr>
                                      <m:t>ρ</m:t>
                                    </m:r>
                                  </m:e>
                                  <m:sub>
                                    <m:r>
                                      <w:rPr>
                                        <w:rFonts w:ascii="Cambria Math" w:hAnsi="Cambria Math" w:cstheme="minorBidi"/>
                                        <w:color w:val="000000" w:themeColor="text1"/>
                                        <w:kern w:val="24"/>
                                      </w:rPr>
                                      <m:t>i</m:t>
                                    </m:r>
                                  </m:sub>
                                </m:sSub>
                                <m:r>
                                  <w:rPr>
                                    <w:rFonts w:ascii="Cambria Math" w:hAnsi="Cambria Math" w:cstheme="minorBidi"/>
                                    <w:color w:val="000000" w:themeColor="text1"/>
                                    <w:kern w:val="24"/>
                                  </w:rPr>
                                  <m:t>=Probability of a Kd value</m:t>
                                </m:r>
                              </m:oMath>
                            </m:oMathPara>
                          </w:p>
                        </w:txbxContent>
                      </wps:txbx>
                      <wps:bodyPr wrap="none" lIns="0" tIns="0" rIns="0" bIns="0" rtlCol="0">
                        <a:spAutoFit/>
                      </wps:bodyPr>
                    </wps:wsp>
                  </a:graphicData>
                </a:graphic>
              </wp:anchor>
            </w:drawing>
          </mc:Choice>
          <mc:Fallback>
            <w:pict>
              <v:shape w14:anchorId="10608F00" id="TextBox 23" o:spid="_x0000_s1027" type="#_x0000_t202" style="position:absolute;left:0;text-align:left;margin-left:-1in;margin-top:-448.6pt;width:169.1pt;height:14.5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" filled="f" stroked="f">
                <v:textbox style="mso-fit-shape-to-text:t" inset="0,0,0,0">
                  <w:txbxContent>
                    <w:p w14:paraId="13EC23CC" w14:textId="77777777" w:rsidR="00A826A6" w:rsidRDefault="005313CE" w:rsidP="00E33189">
                      <w:pPr>
                        <w:pStyle w:val="BalloonText"/>
                        <w:rPr>
                          <w:sz w:val="24"/>
                          <w:szCs w:val="24"/>
                        </w:rPr>
                      </w:pPr>
                      <m:oMathPara>
                        <m:oMathParaPr>
                          <m:jc m:val="centerGroup"/>
                        </m:oMathParaPr>
                        <m:oMath>
                          <m:sSub>
                            <m:sSubPr>
                              <m:ctrlPr>
                                <w:rPr>
                                  <w:rFonts w:ascii="Cambria Math" w:eastAsiaTheme="minorEastAsia" w:hAnsi="Cambria Math" w:cstheme="minorBidi"/>
                                  <w:i/>
                                  <w:iCs/>
                                  <w:color w:val="000000" w:themeColor="text1"/>
                                  <w:kern w:val="24"/>
                                  <w:sz w:val="24"/>
                                  <w:szCs w:val="24"/>
                                </w:rPr>
                              </m:ctrlPr>
                            </m:sSubPr>
                            <m:e>
                              <m:r>
                                <w:rPr>
                                  <w:rFonts w:ascii="Cambria Math" w:eastAsia="Cambria Math" w:hAnsi="Cambria Math" w:cstheme="minorBidi"/>
                                  <w:color w:val="000000" w:themeColor="text1"/>
                                  <w:kern w:val="24"/>
                                </w:rPr>
                                <m:t>ρ</m:t>
                              </m:r>
                            </m:e>
                            <m:sub>
                              <m:r>
                                <w:rPr>
                                  <w:rFonts w:ascii="Cambria Math" w:hAnsi="Cambria Math" w:cstheme="minorBidi"/>
                                  <w:color w:val="000000" w:themeColor="text1"/>
                                  <w:kern w:val="24"/>
                                </w:rPr>
                                <m:t>i</m:t>
                              </m:r>
                            </m:sub>
                          </m:sSub>
                          <m:r>
                            <w:rPr>
                              <w:rFonts w:ascii="Cambria Math" w:hAnsi="Cambria Math" w:cstheme="minorBidi"/>
                              <w:color w:val="000000" w:themeColor="text1"/>
                              <w:kern w:val="24"/>
                            </w:rPr>
                            <m:t>=Probability of a Kd value</m:t>
                          </m:r>
                        </m:oMath>
                      </m:oMathPara>
                    </w:p>
                  </w:txbxContent>
                </v:textbox>
              </v:shape>
            </w:pict>
          </mc:Fallback>
        </mc:AlternateContent>
      </w:r>
      <w:r w:rsidR="004227EA" w:rsidRPr="00384B66">
        <w:rPr>
          <w:rFonts w:asciiTheme="minorHAnsi" w:eastAsiaTheme="minorEastAsia" w:cstheme="minorBidi"/>
          <w:bCs/>
          <w:color w:val="000000" w:themeColor="text1"/>
          <w:kern w:val="24"/>
          <w:sz w:val="20"/>
          <w:szCs w:val="20"/>
          <w:lang w:eastAsia="en-GB"/>
        </w:rPr>
        <w:t xml:space="preserve">If any of the above is high or 1stddev higher than all tissue average </w:t>
      </w:r>
      <w:r w:rsidR="004227EA" w:rsidRPr="006C1DD0">
        <w:rPr>
          <w:lang w:eastAsia="en-GB"/>
        </w:rPr>
        <w:sym w:font="Wingdings" w:char="F0E8"/>
      </w:r>
      <w:r w:rsidR="004227EA" w:rsidRPr="00384B66">
        <w:rPr>
          <w:rFonts w:asciiTheme="minorHAnsi" w:eastAsiaTheme="minorEastAsia" w:cstheme="minorBidi"/>
          <w:bCs/>
          <w:color w:val="000000" w:themeColor="text1"/>
          <w:kern w:val="24"/>
          <w:sz w:val="20"/>
          <w:szCs w:val="20"/>
          <w:lang w:eastAsia="en-GB"/>
        </w:rPr>
        <w:t xml:space="preserve"> score = </w:t>
      </w:r>
      <w:r w:rsidR="00D96662">
        <w:rPr>
          <w:rFonts w:asciiTheme="minorHAnsi" w:eastAsiaTheme="minorEastAsia" w:cstheme="minorBidi"/>
          <w:bCs/>
          <w:color w:val="000000" w:themeColor="text1"/>
          <w:kern w:val="24"/>
          <w:sz w:val="20"/>
          <w:szCs w:val="20"/>
          <w:lang w:eastAsia="en-GB"/>
        </w:rPr>
        <w:t>1</w:t>
      </w:r>
    </w:p>
    <w:p w14:paraId="0D843B2D" w14:textId="75F917A3" w:rsidR="00C001AA" w:rsidRPr="00E54D08" w:rsidRDefault="004227EA" w:rsidP="00384B66">
      <w:pPr>
        <w:pStyle w:val="ListParagraph"/>
        <w:numPr>
          <w:ilvl w:val="3"/>
          <w:numId w:val="14"/>
        </w:numPr>
        <w:rPr>
          <w:bCs/>
          <w:noProof/>
        </w:rPr>
      </w:pPr>
      <w:r w:rsidRPr="00384B66">
        <w:rPr>
          <w:rFonts w:asciiTheme="minorHAnsi" w:eastAsiaTheme="minorEastAsia" w:cstheme="minorBidi"/>
          <w:bCs/>
          <w:color w:val="000000" w:themeColor="text1"/>
          <w:kern w:val="24"/>
          <w:sz w:val="20"/>
          <w:szCs w:val="20"/>
          <w:lang w:eastAsia="en-GB"/>
        </w:rPr>
        <w:t xml:space="preserve">Else </w:t>
      </w:r>
      <w:r w:rsidRPr="006C1DD0">
        <w:rPr>
          <w:lang w:eastAsia="en-GB"/>
        </w:rPr>
        <w:sym w:font="Wingdings" w:char="F0E8"/>
      </w:r>
      <w:r w:rsidRPr="00384B66">
        <w:rPr>
          <w:rFonts w:asciiTheme="minorHAnsi" w:eastAsiaTheme="minorEastAsia" w:cstheme="minorBidi"/>
          <w:bCs/>
          <w:color w:val="000000" w:themeColor="text1"/>
          <w:kern w:val="24"/>
          <w:sz w:val="20"/>
          <w:szCs w:val="20"/>
          <w:lang w:eastAsia="en-GB"/>
        </w:rPr>
        <w:t xml:space="preserve"> score =</w:t>
      </w:r>
      <w:r w:rsidR="00D96662">
        <w:rPr>
          <w:rFonts w:asciiTheme="minorHAnsi" w:eastAsiaTheme="minorEastAsia" w:cstheme="minorBidi"/>
          <w:bCs/>
          <w:color w:val="000000" w:themeColor="text1"/>
          <w:kern w:val="24"/>
          <w:sz w:val="20"/>
          <w:szCs w:val="20"/>
          <w:lang w:eastAsia="en-GB"/>
        </w:rPr>
        <w:t xml:space="preserve"> 0</w:t>
      </w:r>
    </w:p>
    <w:p w14:paraId="0366909E" w14:textId="49D0AC97" w:rsidR="00AC2D47" w:rsidRDefault="00AC2D47" w:rsidP="00AC2D47">
      <w:pPr>
        <w:pStyle w:val="Heading1"/>
      </w:pPr>
      <w:r>
        <w:t>Calculation of selectivity metrics</w:t>
      </w:r>
    </w:p>
    <w:p w14:paraId="657A0228" w14:textId="6C7F443F" w:rsidR="00AC2D47" w:rsidRDefault="00AC2D47" w:rsidP="00AC2D47">
      <w:r>
        <w:t>The Shannon entropy was used as a measure of selectivity for the two following metrics. The g</w:t>
      </w:r>
      <w:r w:rsidR="00A826A6">
        <w:t>lobal equation is the following:</w:t>
      </w:r>
    </w:p>
    <w:p w14:paraId="339E4AB8" w14:textId="696A17AD" w:rsidR="00AC2D47" w:rsidRPr="00A826A6" w:rsidRDefault="005313CE" w:rsidP="00AC2D47">
      <w:pPr>
        <w:rPr>
          <w:iCs/>
        </w:rPr>
      </w:pPr>
      <m:oMathPara>
        <m:oMath>
          <m:sSub>
            <m:sSubPr>
              <m:ctrlPr>
                <w:rPr>
                  <w:rFonts w:ascii="Cambria Math" w:hAnsi="Cambria Math"/>
                  <w:i/>
                  <w:iCs/>
                </w:rPr>
              </m:ctrlPr>
            </m:sSubPr>
            <m:e>
              <m:r>
                <w:rPr>
                  <w:rFonts w:ascii="Cambria Math" w:hAnsi="Cambria Math"/>
                </w:rPr>
                <m:t>S</m:t>
              </m:r>
            </m:e>
            <m:sub>
              <m:r>
                <w:rPr>
                  <w:rFonts w:ascii="Cambria Math" w:hAnsi="Cambria Math"/>
                </w:rPr>
                <m:t>sel</m:t>
              </m:r>
            </m:sub>
          </m:sSub>
          <m:r>
            <w:rPr>
              <w:rFonts w:ascii="Cambria Math" w:hAnsi="Cambria Math"/>
            </w:rPr>
            <m:t>=-</m:t>
          </m:r>
          <m:nary>
            <m:naryPr>
              <m:chr m:val="∑"/>
              <m:ctrlPr>
                <w:rPr>
                  <w:rFonts w:ascii="Cambria Math" w:hAnsi="Cambria Math"/>
                  <w:i/>
                  <w:iCs/>
                </w:rPr>
              </m:ctrlPr>
            </m:naryPr>
            <m:sub>
              <m:r>
                <w:rPr>
                  <w:rFonts w:ascii="Cambria Math" w:hAnsi="Cambria Math"/>
                </w:rPr>
                <m:t>i</m:t>
              </m:r>
            </m:sub>
            <m:sup>
              <m:r>
                <w:rPr>
                  <w:rFonts w:ascii="Cambria Math" w:hAnsi="Cambria Math"/>
                </w:rPr>
                <m:t>T</m:t>
              </m:r>
            </m:sup>
            <m:e>
              <m:sSub>
                <m:sSubPr>
                  <m:ctrlPr>
                    <w:rPr>
                      <w:rFonts w:ascii="Cambria Math" w:hAnsi="Cambria Math"/>
                      <w:i/>
                      <w:iCs/>
                    </w:rPr>
                  </m:ctrlPr>
                </m:sSubPr>
                <m:e>
                  <m:r>
                    <w:rPr>
                      <w:rFonts w:ascii="Cambria Math" w:hAnsi="Cambria Math"/>
                    </w:rPr>
                    <m:t>ρ</m:t>
                  </m:r>
                </m:e>
                <m:sub>
                  <m:r>
                    <w:rPr>
                      <w:rFonts w:ascii="Cambria Math" w:hAnsi="Cambria Math"/>
                    </w:rPr>
                    <m:t>i</m:t>
                  </m:r>
                </m:sub>
              </m:sSub>
              <m:r>
                <w:rPr>
                  <w:rFonts w:ascii="Cambria Math" w:hAnsi="Cambria Math"/>
                </w:rPr>
                <m:t> </m:t>
              </m:r>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ρ</m:t>
                      </m:r>
                    </m:e>
                    <m:sub>
                      <m:r>
                        <w:rPr>
                          <w:rFonts w:ascii="Cambria Math" w:hAnsi="Cambria Math"/>
                        </w:rPr>
                        <m:t>i</m:t>
                      </m:r>
                    </m:sub>
                  </m:sSub>
                </m:e>
              </m:func>
            </m:e>
          </m:nary>
        </m:oMath>
      </m:oMathPara>
    </w:p>
    <w:p w14:paraId="261B2C2E" w14:textId="18725A29" w:rsidR="00A826A6" w:rsidRPr="00AC2D47" w:rsidRDefault="00A826A6" w:rsidP="00A826A6">
      <w:pPr>
        <w:ind w:firstLine="720"/>
      </w:pPr>
      <w:r>
        <w:t xml:space="preserve">With </w:t>
      </w:r>
      <w:proofErr w:type="spellStart"/>
      <w:r w:rsidRPr="00A826A6">
        <w:rPr>
          <w:i/>
        </w:rPr>
        <w:t>S</w:t>
      </w:r>
      <w:r w:rsidRPr="00A826A6">
        <w:rPr>
          <w:i/>
          <w:vertAlign w:val="subscript"/>
        </w:rPr>
        <w:t>sel</w:t>
      </w:r>
      <w:proofErr w:type="spellEnd"/>
      <w:r>
        <w:t xml:space="preserve"> = Selectivity Entropy</w:t>
      </w:r>
    </w:p>
    <w:p w14:paraId="02AE1FA2" w14:textId="77777777" w:rsidR="00A826A6" w:rsidRDefault="00AC2D47" w:rsidP="00AC2D47">
      <w:pPr>
        <w:rPr>
          <w:b/>
          <w:noProof/>
        </w:rPr>
      </w:pPr>
      <w:r>
        <w:rPr>
          <w:b/>
          <w:noProof/>
        </w:rPr>
        <w:t>Selectivity of compound</w:t>
      </w:r>
    </w:p>
    <w:p w14:paraId="7384AEDB" w14:textId="4B9F9854" w:rsidR="00AC2D47" w:rsidRDefault="00A826A6" w:rsidP="00AC2D47">
      <w:pPr>
        <w:rPr>
          <w:noProof/>
        </w:rPr>
      </w:pPr>
      <w:r>
        <w:rPr>
          <w:noProof/>
        </w:rPr>
        <w:tab/>
        <w:t>T = K</w:t>
      </w:r>
      <w:r w:rsidRPr="00A826A6">
        <w:rPr>
          <w:noProof/>
          <w:vertAlign w:val="subscript"/>
        </w:rPr>
        <w:t>d</w:t>
      </w:r>
      <w:r>
        <w:rPr>
          <w:noProof/>
        </w:rPr>
        <w:t xml:space="preserve"> for different targets </w:t>
      </w:r>
    </w:p>
    <w:p w14:paraId="44A3B4B8" w14:textId="22043984" w:rsidR="00A826A6" w:rsidRDefault="00A826A6" w:rsidP="00AC2D47">
      <w:pPr>
        <w:rPr>
          <w:iCs/>
          <w:noProof/>
        </w:rPr>
      </w:pPr>
      <w:r>
        <w:rPr>
          <w:noProof/>
        </w:rPr>
        <w:tab/>
      </w:r>
      <m:oMath>
        <m:sSub>
          <m:sSubPr>
            <m:ctrlPr>
              <w:rPr>
                <w:rFonts w:ascii="Cambria Math" w:hAnsi="Cambria Math"/>
                <w:i/>
                <w:iCs/>
              </w:rPr>
            </m:ctrlPr>
          </m:sSubPr>
          <m:e>
            <m:r>
              <w:rPr>
                <w:rFonts w:ascii="Cambria Math" w:hAnsi="Cambria Math"/>
              </w:rPr>
              <m:t>ρ</m:t>
            </m:r>
          </m:e>
          <m:sub>
            <m:r>
              <w:rPr>
                <w:rFonts w:ascii="Cambria Math" w:hAnsi="Cambria Math"/>
              </w:rPr>
              <m:t>i</m:t>
            </m:r>
          </m:sub>
        </m:sSub>
      </m:oMath>
      <w:r>
        <w:rPr>
          <w:iCs/>
          <w:noProof/>
        </w:rPr>
        <w:t xml:space="preserve"> = Probability for a K</w:t>
      </w:r>
      <w:r w:rsidRPr="00A826A6">
        <w:rPr>
          <w:iCs/>
          <w:noProof/>
          <w:vertAlign w:val="subscript"/>
        </w:rPr>
        <w:t>d</w:t>
      </w:r>
      <w:r>
        <w:rPr>
          <w:iCs/>
          <w:noProof/>
        </w:rPr>
        <w:t xml:space="preserve"> value</w:t>
      </w:r>
    </w:p>
    <w:p w14:paraId="171F390C" w14:textId="7BED2BA7" w:rsidR="00A826A6" w:rsidRPr="00A826A6" w:rsidRDefault="005313CE" w:rsidP="00AC2D47">
      <w:pPr>
        <w:rPr>
          <w:iCs/>
          <w:noProof/>
        </w:rPr>
      </w:pPr>
      <m:oMathPara>
        <m:oMath>
          <m:sSub>
            <m:sSubPr>
              <m:ctrlPr>
                <w:rPr>
                  <w:rFonts w:ascii="Cambria Math" w:hAnsi="Cambria Math"/>
                  <w:i/>
                  <w:iCs/>
                  <w:noProof/>
                </w:rPr>
              </m:ctrlPr>
            </m:sSubPr>
            <m:e>
              <m:r>
                <w:rPr>
                  <w:rFonts w:ascii="Cambria Math" w:hAnsi="Cambria Math"/>
                  <w:noProof/>
                </w:rPr>
                <m:t>ρ</m:t>
              </m:r>
            </m:e>
            <m:sub>
              <m:d>
                <m:dPr>
                  <m:ctrlPr>
                    <w:rPr>
                      <w:rFonts w:ascii="Cambria Math" w:hAnsi="Cambria Math"/>
                      <w:i/>
                      <w:iCs/>
                      <w:noProof/>
                    </w:rPr>
                  </m:ctrlPr>
                </m:dPr>
                <m:e>
                  <m:r>
                    <w:rPr>
                      <w:rFonts w:ascii="Cambria Math" w:hAnsi="Cambria Math"/>
                      <w:noProof/>
                    </w:rPr>
                    <m:t>T</m:t>
                  </m:r>
                </m:e>
              </m:d>
            </m:sub>
          </m:sSub>
          <m:r>
            <w:rPr>
              <w:rFonts w:ascii="Cambria Math" w:hAnsi="Cambria Math"/>
              <w:noProof/>
            </w:rPr>
            <m:t>=</m:t>
          </m:r>
          <m:f>
            <m:fPr>
              <m:ctrlPr>
                <w:rPr>
                  <w:rFonts w:ascii="Cambria Math" w:hAnsi="Cambria Math"/>
                  <w:i/>
                  <w:iCs/>
                  <w:noProof/>
                </w:rPr>
              </m:ctrlPr>
            </m:fPr>
            <m:num>
              <m:sSub>
                <m:sSubPr>
                  <m:ctrlPr>
                    <w:rPr>
                      <w:rFonts w:ascii="Cambria Math" w:hAnsi="Cambria Math"/>
                      <w:i/>
                      <w:iCs/>
                      <w:noProof/>
                      <w:lang w:val="el-GR"/>
                    </w:rPr>
                  </m:ctrlPr>
                </m:sSubPr>
                <m:e>
                  <m:sSub>
                    <m:sSubPr>
                      <m:ctrlPr>
                        <w:rPr>
                          <w:rFonts w:ascii="Cambria Math" w:hAnsi="Cambria Math"/>
                          <w:i/>
                          <w:iCs/>
                          <w:noProof/>
                        </w:rPr>
                      </m:ctrlPr>
                    </m:sSubPr>
                    <m:e>
                      <m:r>
                        <w:rPr>
                          <w:rFonts w:ascii="Cambria Math" w:hAnsi="Cambria Math"/>
                          <w:noProof/>
                        </w:rPr>
                        <m:t>K</m:t>
                      </m:r>
                    </m:e>
                    <m:sub>
                      <m:r>
                        <w:rPr>
                          <w:rFonts w:ascii="Cambria Math" w:hAnsi="Cambria Math"/>
                          <w:noProof/>
                        </w:rPr>
                        <m:t>d</m:t>
                      </m:r>
                    </m:sub>
                  </m:sSub>
                </m:e>
                <m:sub>
                  <m:r>
                    <w:rPr>
                      <w:rFonts w:ascii="Cambria Math" w:hAnsi="Cambria Math"/>
                      <w:noProof/>
                    </w:rPr>
                    <m:t>T </m:t>
                  </m:r>
                </m:sub>
              </m:sSub>
            </m:num>
            <m:den>
              <m:nary>
                <m:naryPr>
                  <m:chr m:val="∑"/>
                  <m:supHide m:val="1"/>
                  <m:ctrlPr>
                    <w:rPr>
                      <w:rFonts w:ascii="Cambria Math" w:hAnsi="Cambria Math"/>
                      <w:i/>
                      <w:iCs/>
                      <w:noProof/>
                    </w:rPr>
                  </m:ctrlPr>
                </m:naryPr>
                <m:sub>
                  <m:r>
                    <w:rPr>
                      <w:rFonts w:ascii="Cambria Math" w:hAnsi="Cambria Math"/>
                      <w:noProof/>
                    </w:rPr>
                    <m:t>i</m:t>
                  </m:r>
                </m:sub>
                <m:sup/>
                <m:e>
                  <m:sSub>
                    <m:sSubPr>
                      <m:ctrlPr>
                        <w:rPr>
                          <w:rFonts w:ascii="Cambria Math" w:hAnsi="Cambria Math"/>
                          <w:i/>
                          <w:iCs/>
                          <w:noProof/>
                        </w:rPr>
                      </m:ctrlPr>
                    </m:sSubPr>
                    <m:e>
                      <m:sSub>
                        <m:sSubPr>
                          <m:ctrlPr>
                            <w:rPr>
                              <w:rFonts w:ascii="Cambria Math" w:hAnsi="Cambria Math"/>
                              <w:i/>
                              <w:iCs/>
                              <w:noProof/>
                            </w:rPr>
                          </m:ctrlPr>
                        </m:sSubPr>
                        <m:e>
                          <m:r>
                            <w:rPr>
                              <w:rFonts w:ascii="Cambria Math" w:hAnsi="Cambria Math"/>
                              <w:noProof/>
                            </w:rPr>
                            <m:t>K</m:t>
                          </m:r>
                        </m:e>
                        <m:sub>
                          <m:r>
                            <w:rPr>
                              <w:rFonts w:ascii="Cambria Math" w:hAnsi="Cambria Math"/>
                              <w:noProof/>
                            </w:rPr>
                            <m:t>d</m:t>
                          </m:r>
                        </m:sub>
                      </m:sSub>
                    </m:e>
                    <m:sub>
                      <m:r>
                        <w:rPr>
                          <w:rFonts w:ascii="Cambria Math" w:hAnsi="Cambria Math"/>
                          <w:noProof/>
                        </w:rPr>
                        <m:t>i</m:t>
                      </m:r>
                    </m:sub>
                  </m:sSub>
                </m:e>
              </m:nary>
            </m:den>
          </m:f>
        </m:oMath>
      </m:oMathPara>
      <w:bookmarkStart w:id="0" w:name="_GoBack"/>
      <w:bookmarkEnd w:id="0"/>
    </w:p>
    <w:p w14:paraId="54B0A98A" w14:textId="48E964C6" w:rsidR="00A826A6" w:rsidRPr="003D303D" w:rsidRDefault="00A826A6" w:rsidP="00AC2D47">
      <w:pPr>
        <w:rPr>
          <w:noProof/>
        </w:rPr>
      </w:pPr>
      <w:r>
        <w:rPr>
          <w:noProof/>
        </w:rPr>
        <w:tab/>
        <w:t>Where K</w:t>
      </w:r>
      <w:r w:rsidRPr="00A826A6">
        <w:rPr>
          <w:noProof/>
          <w:vertAlign w:val="subscript"/>
        </w:rPr>
        <w:t xml:space="preserve">dT </w:t>
      </w:r>
      <w:r>
        <w:rPr>
          <w:noProof/>
        </w:rPr>
        <w:t>= Binding association for target T</w:t>
      </w:r>
    </w:p>
    <w:p w14:paraId="2648F7A7" w14:textId="46050654" w:rsidR="00AC2D47" w:rsidRDefault="00AC2D47" w:rsidP="00AC2D47">
      <w:pPr>
        <w:rPr>
          <w:b/>
          <w:noProof/>
        </w:rPr>
      </w:pPr>
      <w:r>
        <w:rPr>
          <w:b/>
          <w:noProof/>
        </w:rPr>
        <w:t>Selectivity of tissue expression</w:t>
      </w:r>
    </w:p>
    <w:p w14:paraId="77838865" w14:textId="26F23E92" w:rsidR="003D303D" w:rsidRDefault="003D303D" w:rsidP="003D303D">
      <w:pPr>
        <w:rPr>
          <w:noProof/>
        </w:rPr>
      </w:pPr>
      <w:r>
        <w:rPr>
          <w:noProof/>
        </w:rPr>
        <w:tab/>
        <w:t xml:space="preserve">T = Expression in different tissue </w:t>
      </w:r>
    </w:p>
    <w:p w14:paraId="0C14795D" w14:textId="7C916911" w:rsidR="003D303D" w:rsidRDefault="003D303D" w:rsidP="003D303D">
      <w:pPr>
        <w:rPr>
          <w:iCs/>
          <w:noProof/>
        </w:rPr>
      </w:pPr>
      <w:r>
        <w:rPr>
          <w:noProof/>
        </w:rPr>
        <w:tab/>
      </w:r>
      <m:oMath>
        <m:sSub>
          <m:sSubPr>
            <m:ctrlPr>
              <w:rPr>
                <w:rFonts w:ascii="Cambria Math" w:hAnsi="Cambria Math"/>
                <w:i/>
                <w:iCs/>
              </w:rPr>
            </m:ctrlPr>
          </m:sSubPr>
          <m:e>
            <m:r>
              <w:rPr>
                <w:rFonts w:ascii="Cambria Math" w:hAnsi="Cambria Math"/>
              </w:rPr>
              <m:t>ρ</m:t>
            </m:r>
          </m:e>
          <m:sub>
            <m:r>
              <w:rPr>
                <w:rFonts w:ascii="Cambria Math" w:hAnsi="Cambria Math"/>
              </w:rPr>
              <m:t>i</m:t>
            </m:r>
          </m:sub>
        </m:sSub>
      </m:oMath>
      <w:r>
        <w:rPr>
          <w:iCs/>
          <w:noProof/>
        </w:rPr>
        <w:t xml:space="preserve"> = Probability of an expression value</w:t>
      </w:r>
    </w:p>
    <w:p w14:paraId="71789A5F" w14:textId="5BF8D7CF" w:rsidR="003D303D" w:rsidRDefault="005313CE" w:rsidP="003D303D">
      <w:pPr>
        <w:rPr>
          <w:iCs/>
          <w:noProof/>
        </w:rPr>
      </w:pPr>
      <m:oMathPara>
        <m:oMath>
          <m:sSub>
            <m:sSubPr>
              <m:ctrlPr>
                <w:rPr>
                  <w:rFonts w:ascii="Cambria Math" w:hAnsi="Cambria Math"/>
                  <w:i/>
                  <w:iCs/>
                  <w:noProof/>
                </w:rPr>
              </m:ctrlPr>
            </m:sSubPr>
            <m:e>
              <m:r>
                <w:rPr>
                  <w:rFonts w:ascii="Cambria Math" w:hAnsi="Cambria Math"/>
                  <w:noProof/>
                </w:rPr>
                <m:t>ρ</m:t>
              </m:r>
            </m:e>
            <m:sub>
              <m:r>
                <w:rPr>
                  <w:rFonts w:ascii="Cambria Math" w:hAnsi="Cambria Math"/>
                  <w:noProof/>
                </w:rPr>
                <m:t>(T)</m:t>
              </m:r>
            </m:sub>
          </m:sSub>
          <m:r>
            <w:rPr>
              <w:rFonts w:ascii="Cambria Math" w:hAnsi="Cambria Math"/>
              <w:noProof/>
            </w:rPr>
            <m:t>=</m:t>
          </m:r>
          <m:f>
            <m:fPr>
              <m:ctrlPr>
                <w:rPr>
                  <w:rFonts w:ascii="Cambria Math" w:hAnsi="Cambria Math"/>
                  <w:i/>
                  <w:iCs/>
                  <w:noProof/>
                </w:rPr>
              </m:ctrlPr>
            </m:fPr>
            <m:num>
              <m:sSub>
                <m:sSubPr>
                  <m:ctrlPr>
                    <w:rPr>
                      <w:rFonts w:ascii="Cambria Math" w:hAnsi="Cambria Math"/>
                      <w:i/>
                      <w:iCs/>
                      <w:noProof/>
                      <w:lang w:val="el-GR"/>
                    </w:rPr>
                  </m:ctrlPr>
                </m:sSubPr>
                <m:e>
                  <m:r>
                    <w:rPr>
                      <w:rFonts w:ascii="Cambria Math" w:hAnsi="Cambria Math"/>
                      <w:noProof/>
                    </w:rPr>
                    <m:t>E</m:t>
                  </m:r>
                </m:e>
                <m:sub>
                  <m:r>
                    <w:rPr>
                      <w:rFonts w:ascii="Cambria Math" w:hAnsi="Cambria Math"/>
                      <w:noProof/>
                    </w:rPr>
                    <m:t>T </m:t>
                  </m:r>
                </m:sub>
              </m:sSub>
            </m:num>
            <m:den>
              <m:nary>
                <m:naryPr>
                  <m:chr m:val="∑"/>
                  <m:supHide m:val="1"/>
                  <m:ctrlPr>
                    <w:rPr>
                      <w:rFonts w:ascii="Cambria Math" w:hAnsi="Cambria Math"/>
                      <w:i/>
                      <w:iCs/>
                      <w:noProof/>
                    </w:rPr>
                  </m:ctrlPr>
                </m:naryPr>
                <m:sub>
                  <m:r>
                    <w:rPr>
                      <w:rFonts w:ascii="Cambria Math" w:hAnsi="Cambria Math"/>
                      <w:noProof/>
                    </w:rPr>
                    <m:t>i</m:t>
                  </m:r>
                </m:sub>
                <m:sup/>
                <m:e>
                  <m:sSub>
                    <m:sSubPr>
                      <m:ctrlPr>
                        <w:rPr>
                          <w:rFonts w:ascii="Cambria Math" w:hAnsi="Cambria Math"/>
                          <w:i/>
                          <w:iCs/>
                          <w:noProof/>
                        </w:rPr>
                      </m:ctrlPr>
                    </m:sSubPr>
                    <m:e>
                      <m:sSub>
                        <m:sSubPr>
                          <m:ctrlPr>
                            <w:rPr>
                              <w:rFonts w:ascii="Cambria Math" w:hAnsi="Cambria Math"/>
                              <w:i/>
                              <w:iCs/>
                              <w:noProof/>
                            </w:rPr>
                          </m:ctrlPr>
                        </m:sSubPr>
                        <m:e>
                          <m:r>
                            <w:rPr>
                              <w:rFonts w:ascii="Cambria Math" w:hAnsi="Cambria Math"/>
                              <w:noProof/>
                            </w:rPr>
                            <m:t>E</m:t>
                          </m:r>
                        </m:e>
                        <m:sub>
                          <m:r>
                            <w:rPr>
                              <w:rFonts w:ascii="Cambria Math" w:hAnsi="Cambria Math"/>
                              <w:noProof/>
                            </w:rPr>
                            <m:t>T</m:t>
                          </m:r>
                        </m:sub>
                      </m:sSub>
                    </m:e>
                    <m:sub>
                      <m:r>
                        <w:rPr>
                          <w:rFonts w:ascii="Cambria Math" w:hAnsi="Cambria Math"/>
                          <w:noProof/>
                        </w:rPr>
                        <m:t>i</m:t>
                      </m:r>
                    </m:sub>
                  </m:sSub>
                </m:e>
              </m:nary>
            </m:den>
          </m:f>
        </m:oMath>
      </m:oMathPara>
    </w:p>
    <w:p w14:paraId="4A01C121" w14:textId="6A418C25" w:rsidR="003D303D" w:rsidRPr="003D303D" w:rsidRDefault="003D303D" w:rsidP="003D303D">
      <w:pPr>
        <w:rPr>
          <w:noProof/>
        </w:rPr>
      </w:pPr>
      <w:r>
        <w:rPr>
          <w:noProof/>
        </w:rPr>
        <w:tab/>
        <w:t>Where E</w:t>
      </w:r>
      <w:r w:rsidRPr="00A826A6">
        <w:rPr>
          <w:noProof/>
          <w:vertAlign w:val="subscript"/>
        </w:rPr>
        <w:t xml:space="preserve">T </w:t>
      </w:r>
      <w:r>
        <w:rPr>
          <w:noProof/>
        </w:rPr>
        <w:t>= Expression value in tissue T</w:t>
      </w:r>
    </w:p>
    <w:p w14:paraId="2DA5E8BE" w14:textId="77777777" w:rsidR="00AC2D47" w:rsidRPr="00AC2D47" w:rsidRDefault="00AC2D47" w:rsidP="00AC2D47"/>
    <w:p w14:paraId="30D59A8D" w14:textId="77777777" w:rsidR="00AC2D47" w:rsidRDefault="00AC2D47" w:rsidP="00611126">
      <w:pPr>
        <w:pStyle w:val="Heading1"/>
      </w:pPr>
    </w:p>
    <w:p w14:paraId="425832F1" w14:textId="10C6AC88" w:rsidR="00611126" w:rsidRDefault="00611126" w:rsidP="00611126">
      <w:pPr>
        <w:pStyle w:val="Heading1"/>
      </w:pPr>
      <w:r>
        <w:t>Multi-Parameter Optimisation (MPO) score</w:t>
      </w:r>
    </w:p>
    <w:p w14:paraId="6E4C057D" w14:textId="1C79E457" w:rsidR="00611126" w:rsidRDefault="00814E03" w:rsidP="00611126">
      <w:r>
        <w:t xml:space="preserve">In order to help the ranking of </w:t>
      </w:r>
      <w:r w:rsidR="007B2357">
        <w:t xml:space="preserve">a </w:t>
      </w:r>
      <w:r>
        <w:t>large list of target</w:t>
      </w:r>
      <w:r w:rsidR="008E4269">
        <w:t>s</w:t>
      </w:r>
      <w:r>
        <w:t xml:space="preserve"> for prioritization purpose</w:t>
      </w:r>
      <w:r w:rsidR="007B2357">
        <w:t>,</w:t>
      </w:r>
      <w:r>
        <w:t xml:space="preserve"> </w:t>
      </w:r>
      <w:r w:rsidR="008E4269">
        <w:t>an</w:t>
      </w:r>
      <w:r>
        <w:t xml:space="preserve"> MPO score was constructed. </w:t>
      </w:r>
      <w:r w:rsidR="00155402">
        <w:t>While a simple weighted average of all the individual categories scores would provide a</w:t>
      </w:r>
      <w:r w:rsidR="008E4269">
        <w:t>n</w:t>
      </w:r>
      <w:r w:rsidR="00155402">
        <w:t xml:space="preserve"> </w:t>
      </w:r>
      <w:r w:rsidR="008E4269">
        <w:t>overall view of the amount of information available on a given target, it would not necessarily mean it is ideal for target prioritization. Moreover, not everyone might have the same criteria/requirement</w:t>
      </w:r>
      <w:r w:rsidR="00401114">
        <w:t>s</w:t>
      </w:r>
      <w:r w:rsidR="008E4269">
        <w:t xml:space="preserve"> for target selection</w:t>
      </w:r>
      <w:r w:rsidR="00401114">
        <w:t xml:space="preserve">. One might prioritize targets with chemical information while someone else might deprioritize such targets </w:t>
      </w:r>
      <w:r w:rsidR="003B4CEE">
        <w:t xml:space="preserve">and </w:t>
      </w:r>
      <w:r w:rsidR="005501AF">
        <w:t>favour</w:t>
      </w:r>
      <w:r w:rsidR="003B4CEE">
        <w:t xml:space="preserve"> genetic association data. </w:t>
      </w:r>
      <w:r w:rsidR="00CC406A">
        <w:br/>
        <w:t xml:space="preserve">To achieve that, we developed a scoring system where every category is associated with a coefficient that the user can define. </w:t>
      </w:r>
      <w:r w:rsidR="00E679DB">
        <w:t>When the list mode is selected</w:t>
      </w:r>
      <w:r w:rsidR="007D41E7">
        <w:t>,</w:t>
      </w:r>
      <w:r w:rsidR="00E679DB">
        <w:t xml:space="preserve"> a dialog box opens </w:t>
      </w:r>
      <w:r w:rsidR="009D2DB2">
        <w:t>asking</w:t>
      </w:r>
      <w:r w:rsidR="00E679DB">
        <w:t xml:space="preserve"> the user to choose </w:t>
      </w:r>
      <w:r w:rsidR="007A5919">
        <w:t xml:space="preserve">a number between 200 and -200 for each category. The default value </w:t>
      </w:r>
      <w:r w:rsidR="0043415C">
        <w:t>is</w:t>
      </w:r>
      <w:r w:rsidR="007A5919">
        <w:t xml:space="preserve"> 100</w:t>
      </w:r>
      <w:r w:rsidR="0043415C">
        <w:t>,</w:t>
      </w:r>
      <w:r w:rsidR="007A5919">
        <w:t xml:space="preserve"> it </w:t>
      </w:r>
      <w:r w:rsidR="007D41E7">
        <w:t>represents</w:t>
      </w:r>
      <w:r w:rsidR="007A5919">
        <w:t xml:space="preserve"> </w:t>
      </w:r>
      <w:r w:rsidR="007D41E7">
        <w:t>the weighted average if all categories are set to 100. Setting a value higher than that will prioriti</w:t>
      </w:r>
      <w:r w:rsidR="0043415C">
        <w:t>z</w:t>
      </w:r>
      <w:r w:rsidR="007D41E7">
        <w:t>e targets with a high score in that category</w:t>
      </w:r>
      <w:r w:rsidR="001E18BD">
        <w:t>, setting a value of 0 will ignore that category in the MPO score and negative values will deprioriti</w:t>
      </w:r>
      <w:r w:rsidR="0043415C">
        <w:t>z</w:t>
      </w:r>
      <w:r w:rsidR="001E18BD">
        <w:t xml:space="preserve">e targets with a high score and prioritize targets with a low score in that category. </w:t>
      </w:r>
      <w:r w:rsidR="00762794">
        <w:t>This approach allow</w:t>
      </w:r>
      <w:r w:rsidR="0043415C">
        <w:t>s</w:t>
      </w:r>
      <w:r w:rsidR="00762794">
        <w:t xml:space="preserve"> the user to tune the </w:t>
      </w:r>
      <w:r w:rsidR="002F7320">
        <w:t>prioritization parameters for their own criteria</w:t>
      </w:r>
      <w:r w:rsidR="009D2DB2">
        <w:t xml:space="preserve">. The exact formula for the MPO calculation is described </w:t>
      </w:r>
      <w:r w:rsidR="0043415C">
        <w:t>hereunder</w:t>
      </w:r>
      <w:r w:rsidR="007B235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1933"/>
      </w:tblGrid>
      <w:tr w:rsidR="004D6A75" w14:paraId="2736E94C" w14:textId="77777777" w:rsidTr="007A6BC2">
        <w:tc>
          <w:tcPr>
            <w:tcW w:w="7083" w:type="dxa"/>
            <w:vAlign w:val="center"/>
          </w:tcPr>
          <w:p w14:paraId="44541756" w14:textId="5DA64ECD" w:rsidR="004D6A75" w:rsidRPr="004D6A75" w:rsidRDefault="004D6A75" w:rsidP="008F36D2">
            <w:pPr>
              <w:jc w:val="center"/>
            </w:pPr>
            <m:oMathPara>
              <m:oMathParaPr>
                <m:jc m:val="left"/>
              </m:oMathParaPr>
              <m:oMath>
                <m:r>
                  <w:rPr>
                    <w:rFonts w:ascii="Cambria Math" w:hAnsi="Cambria Math"/>
                  </w:rPr>
                  <m:t>CScoreS=</m:t>
                </m:r>
                <m:d>
                  <m:dPr>
                    <m:ctrlPr>
                      <w:rPr>
                        <w:rFonts w:ascii="Cambria Math" w:hAnsi="Cambria Math"/>
                        <w:i/>
                      </w:rPr>
                    </m:ctrlPr>
                  </m:dPr>
                  <m:e>
                    <m:r>
                      <w:rPr>
                        <w:rFonts w:ascii="Cambria Math" w:hAnsi="Cambria Math"/>
                      </w:rPr>
                      <m:t>CScore-0.5</m:t>
                    </m:r>
                  </m:e>
                </m:d>
                <m:r>
                  <w:rPr>
                    <w:rFonts w:ascii="Cambria Math" w:hAnsi="Cambria Math"/>
                  </w:rPr>
                  <m:t>*2</m:t>
                </m:r>
              </m:oMath>
            </m:oMathPara>
          </w:p>
        </w:tc>
        <w:tc>
          <w:tcPr>
            <w:tcW w:w="1933" w:type="dxa"/>
            <w:vAlign w:val="center"/>
          </w:tcPr>
          <w:p w14:paraId="69100905" w14:textId="0DC64AAA" w:rsidR="004D6A75" w:rsidRPr="007A6BC2" w:rsidRDefault="005313CE" w:rsidP="007A6BC2">
            <m:oMathPara>
              <m:oMathParaPr>
                <m:jc m:val="left"/>
              </m:oMathParaPr>
              <m:oMath>
                <m:d>
                  <m:dPr>
                    <m:begChr m:val="{"/>
                    <m:endChr m:val="}"/>
                    <m:ctrlPr>
                      <w:rPr>
                        <w:rFonts w:ascii="Cambria Math" w:hAnsi="Cambria Math"/>
                        <w:i/>
                      </w:rPr>
                    </m:ctrlPr>
                  </m:dPr>
                  <m:e>
                    <m:r>
                      <w:rPr>
                        <w:rFonts w:ascii="Cambria Math" w:hAnsi="Cambria Math"/>
                      </w:rPr>
                      <m:t>-1→1</m:t>
                    </m:r>
                  </m:e>
                </m:d>
              </m:oMath>
            </m:oMathPara>
          </w:p>
        </w:tc>
      </w:tr>
      <w:tr w:rsidR="004D6A75" w14:paraId="30FF51AD" w14:textId="77777777" w:rsidTr="007A6BC2">
        <w:tc>
          <w:tcPr>
            <w:tcW w:w="7083" w:type="dxa"/>
            <w:vAlign w:val="center"/>
          </w:tcPr>
          <w:p w14:paraId="00A0D258" w14:textId="26D395C8" w:rsidR="004D6A75" w:rsidRPr="004D6A75" w:rsidRDefault="004D6A75" w:rsidP="008F36D2">
            <w:pPr>
              <w:jc w:val="center"/>
            </w:pPr>
            <m:oMathPara>
              <m:oMathParaPr>
                <m:jc m:val="left"/>
              </m:oMathParaPr>
              <m:oMath>
                <m:r>
                  <w:rPr>
                    <w:rFonts w:ascii="Cambria Math" w:hAnsi="Cambria Math"/>
                  </w:rPr>
                  <m:t>W=</m:t>
                </m:r>
                <m:f>
                  <m:fPr>
                    <m:ctrlPr>
                      <w:rPr>
                        <w:rFonts w:ascii="Cambria Math" w:hAnsi="Cambria Math"/>
                        <w:i/>
                      </w:rPr>
                    </m:ctrlPr>
                  </m:fPr>
                  <m:num>
                    <m:r>
                      <w:rPr>
                        <w:rFonts w:ascii="Cambria Math" w:hAnsi="Cambria Math"/>
                      </w:rPr>
                      <m:t xml:space="preserve">Weights </m:t>
                    </m:r>
                  </m:num>
                  <m:den>
                    <m:r>
                      <w:rPr>
                        <w:rFonts w:ascii="Cambria Math" w:hAnsi="Cambria Math"/>
                      </w:rPr>
                      <m:t>100</m:t>
                    </m:r>
                  </m:den>
                </m:f>
              </m:oMath>
            </m:oMathPara>
          </w:p>
        </w:tc>
        <w:tc>
          <w:tcPr>
            <w:tcW w:w="1933" w:type="dxa"/>
            <w:vAlign w:val="center"/>
          </w:tcPr>
          <w:p w14:paraId="34B22341" w14:textId="6867580A" w:rsidR="004D6A75" w:rsidRPr="007A6BC2" w:rsidRDefault="005313CE" w:rsidP="007A6BC2">
            <m:oMathPara>
              <m:oMathParaPr>
                <m:jc m:val="left"/>
              </m:oMathParaPr>
              <m:oMath>
                <m:d>
                  <m:dPr>
                    <m:begChr m:val="{"/>
                    <m:endChr m:val="}"/>
                    <m:ctrlPr>
                      <w:rPr>
                        <w:rFonts w:ascii="Cambria Math" w:hAnsi="Cambria Math"/>
                        <w:i/>
                      </w:rPr>
                    </m:ctrlPr>
                  </m:dPr>
                  <m:e>
                    <m:r>
                      <w:rPr>
                        <w:rFonts w:ascii="Cambria Math" w:hAnsi="Cambria Math"/>
                      </w:rPr>
                      <m:t>-2→2</m:t>
                    </m:r>
                  </m:e>
                </m:d>
              </m:oMath>
            </m:oMathPara>
          </w:p>
        </w:tc>
      </w:tr>
      <w:tr w:rsidR="004D6A75" w14:paraId="071A5AC5" w14:textId="77777777" w:rsidTr="007A6BC2">
        <w:tc>
          <w:tcPr>
            <w:tcW w:w="7083" w:type="dxa"/>
            <w:vAlign w:val="center"/>
          </w:tcPr>
          <w:p w14:paraId="4DED2FC1" w14:textId="1CE387DF" w:rsidR="004D6A75" w:rsidRPr="004D6A75" w:rsidRDefault="004D6A75" w:rsidP="008F36D2">
            <w:pPr>
              <w:jc w:val="center"/>
            </w:pPr>
            <m:oMathPara>
              <m:oMathParaPr>
                <m:jc m:val="left"/>
              </m:oMathParaPr>
              <m:oMath>
                <m:r>
                  <w:rPr>
                    <w:rFonts w:ascii="Cambria Math" w:hAnsi="Cambria Math"/>
                  </w:rPr>
                  <m:t xml:space="preserve">MPO Score= </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CScoreS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num>
                  <m:den>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nary>
                  </m:den>
                </m:f>
              </m:oMath>
            </m:oMathPara>
          </w:p>
        </w:tc>
        <w:tc>
          <w:tcPr>
            <w:tcW w:w="1933" w:type="dxa"/>
            <w:vAlign w:val="center"/>
          </w:tcPr>
          <w:p w14:paraId="1F4DCF67" w14:textId="06D2CA38" w:rsidR="004D6A75" w:rsidRPr="007A6BC2" w:rsidRDefault="005313CE" w:rsidP="007A6BC2">
            <m:oMathPara>
              <m:oMathParaPr>
                <m:jc m:val="left"/>
              </m:oMathParaPr>
              <m:oMath>
                <m:d>
                  <m:dPr>
                    <m:begChr m:val="{"/>
                    <m:endChr m:val="}"/>
                    <m:ctrlPr>
                      <w:rPr>
                        <w:rFonts w:ascii="Cambria Math" w:hAnsi="Cambria Math"/>
                        <w:i/>
                      </w:rPr>
                    </m:ctrlPr>
                  </m:dPr>
                  <m:e>
                    <m:r>
                      <w:rPr>
                        <w:rFonts w:ascii="Cambria Math" w:hAnsi="Cambria Math"/>
                      </w:rPr>
                      <m:t>-1→1</m:t>
                    </m:r>
                  </m:e>
                </m:d>
              </m:oMath>
            </m:oMathPara>
          </w:p>
        </w:tc>
      </w:tr>
      <w:tr w:rsidR="004D6A75" w14:paraId="6AEB2E40" w14:textId="77777777" w:rsidTr="007A6BC2">
        <w:tc>
          <w:tcPr>
            <w:tcW w:w="7083" w:type="dxa"/>
            <w:vAlign w:val="center"/>
          </w:tcPr>
          <w:p w14:paraId="1918DB76" w14:textId="4FF6563D" w:rsidR="004D6A75" w:rsidRPr="004D6A75" w:rsidRDefault="004D6A75" w:rsidP="008F36D2">
            <w:pPr>
              <w:jc w:val="center"/>
            </w:pPr>
            <m:oMathPara>
              <m:oMathParaPr>
                <m:jc m:val="left"/>
              </m:oMathParaPr>
              <m:oMath>
                <m:r>
                  <w:rPr>
                    <w:rFonts w:ascii="Cambria Math" w:hAnsi="Cambria Math"/>
                  </w:rPr>
                  <m:t xml:space="preserve">MPO Score </m:t>
                </m:r>
                <m:d>
                  <m:dPr>
                    <m:ctrlPr>
                      <w:rPr>
                        <w:rFonts w:ascii="Cambria Math" w:hAnsi="Cambria Math"/>
                        <w:i/>
                      </w:rPr>
                    </m:ctrlPr>
                  </m:dPr>
                  <m:e>
                    <m:r>
                      <w:rPr>
                        <w:rFonts w:ascii="Cambria Math" w:hAnsi="Cambria Math"/>
                      </w:rPr>
                      <m:t>scaled</m:t>
                    </m:r>
                  </m:e>
                </m:d>
                <m:r>
                  <w:rPr>
                    <w:rFonts w:ascii="Cambria Math" w:hAnsi="Cambria Math"/>
                  </w:rPr>
                  <m:t xml:space="preserve">= </m:t>
                </m:r>
                <m:f>
                  <m:fPr>
                    <m:ctrlPr>
                      <w:rPr>
                        <w:rFonts w:ascii="Cambria Math" w:hAnsi="Cambria Math"/>
                        <w:i/>
                      </w:rPr>
                    </m:ctrlPr>
                  </m:fPr>
                  <m:num>
                    <m:r>
                      <w:rPr>
                        <w:rFonts w:ascii="Cambria Math" w:hAnsi="Cambria Math"/>
                      </w:rPr>
                      <m:t>MPO Score</m:t>
                    </m:r>
                  </m:num>
                  <m:den>
                    <m:r>
                      <w:rPr>
                        <w:rFonts w:ascii="Cambria Math" w:hAnsi="Cambria Math"/>
                      </w:rPr>
                      <m:t>2</m:t>
                    </m:r>
                  </m:den>
                </m:f>
                <m:r>
                  <w:rPr>
                    <w:rFonts w:ascii="Cambria Math" w:hAnsi="Cambria Math"/>
                  </w:rPr>
                  <m:t>+0.5</m:t>
                </m:r>
              </m:oMath>
            </m:oMathPara>
          </w:p>
        </w:tc>
        <w:tc>
          <w:tcPr>
            <w:tcW w:w="1933" w:type="dxa"/>
            <w:vAlign w:val="center"/>
          </w:tcPr>
          <w:p w14:paraId="69A7F191" w14:textId="6DCF5380" w:rsidR="004D6A75" w:rsidRPr="007A6BC2" w:rsidRDefault="005313CE" w:rsidP="007A6BC2">
            <m:oMathPara>
              <m:oMathParaPr>
                <m:jc m:val="left"/>
              </m:oMathParaPr>
              <m:oMath>
                <m:d>
                  <m:dPr>
                    <m:begChr m:val="{"/>
                    <m:endChr m:val="}"/>
                    <m:ctrlPr>
                      <w:rPr>
                        <w:rFonts w:ascii="Cambria Math" w:hAnsi="Cambria Math"/>
                        <w:i/>
                      </w:rPr>
                    </m:ctrlPr>
                  </m:dPr>
                  <m:e>
                    <m:r>
                      <w:rPr>
                        <w:rFonts w:ascii="Cambria Math" w:hAnsi="Cambria Math"/>
                      </w:rPr>
                      <m:t>0→1</m:t>
                    </m:r>
                  </m:e>
                </m:d>
              </m:oMath>
            </m:oMathPara>
          </w:p>
        </w:tc>
      </w:tr>
    </w:tbl>
    <w:p w14:paraId="1ADBD126" w14:textId="77777777" w:rsidR="00CD4409" w:rsidRDefault="00CD4409" w:rsidP="002B2173"/>
    <w:p w14:paraId="0B1D5861" w14:textId="434E34A4" w:rsidR="006456BA" w:rsidRDefault="00E93CE6" w:rsidP="004735BE">
      <w:pPr>
        <w:pStyle w:val="Heading1"/>
      </w:pPr>
      <w:r>
        <w:t>Tractability model generation</w:t>
      </w:r>
    </w:p>
    <w:p w14:paraId="7424D6F4" w14:textId="3408230A" w:rsidR="000D4762" w:rsidRDefault="00091A7A" w:rsidP="00D47588">
      <w:r>
        <w:t xml:space="preserve">In order to further assist the </w:t>
      </w:r>
      <w:r w:rsidR="000C5090">
        <w:t>decision-making</w:t>
      </w:r>
      <w:r>
        <w:t xml:space="preserve"> process, we decided to evaluate the possibility to gener</w:t>
      </w:r>
      <w:r w:rsidR="00A5318F">
        <w:t xml:space="preserve">ate a model </w:t>
      </w:r>
      <w:r w:rsidR="000638BF">
        <w:t>that would output both a YES/NO answer for tractability as well as a probability of tractability. To do so</w:t>
      </w:r>
      <w:r w:rsidR="003D43E6">
        <w:t xml:space="preserve">, the individual component of the score above were used as </w:t>
      </w:r>
      <w:r w:rsidR="006C7EA2">
        <w:t xml:space="preserve">features and evaluated in different machine learning models using the </w:t>
      </w:r>
      <w:proofErr w:type="spellStart"/>
      <w:r w:rsidR="006C7EA2">
        <w:t>scikit</w:t>
      </w:r>
      <w:proofErr w:type="spellEnd"/>
      <w:r w:rsidR="006C7EA2">
        <w:t xml:space="preserve">-learn package in python. </w:t>
      </w:r>
      <w:r w:rsidR="00471A38">
        <w:t xml:space="preserve">Below is the </w:t>
      </w:r>
      <w:r w:rsidR="00B12FC0">
        <w:t>process</w:t>
      </w:r>
      <w:r w:rsidR="00471A38">
        <w:t xml:space="preserve"> </w:t>
      </w:r>
      <w:r w:rsidR="00770AB3">
        <w:t xml:space="preserve">that led to the model. You will also find the </w:t>
      </w:r>
      <w:proofErr w:type="spellStart"/>
      <w:r w:rsidR="00770AB3">
        <w:t>jupyther</w:t>
      </w:r>
      <w:proofErr w:type="spellEnd"/>
      <w:r w:rsidR="00770AB3">
        <w:t xml:space="preserve"> notebook file as part of the supporting information</w:t>
      </w:r>
      <w:r w:rsidR="00B12FC0">
        <w:t xml:space="preserve"> (S5 File)</w:t>
      </w:r>
      <w:r w:rsidR="0029750C">
        <w:t>.</w:t>
      </w:r>
    </w:p>
    <w:p w14:paraId="4DDEDDB4" w14:textId="15E148CF" w:rsidR="00F235FB" w:rsidRDefault="00EF2F67" w:rsidP="00F235FB">
      <w:pPr>
        <w:keepNext/>
      </w:pPr>
      <w:r>
        <w:t>For building this classification model, it</w:t>
      </w:r>
      <w:r w:rsidR="00FC0615">
        <w:t xml:space="preserve"> is essential to provide to the model a group of validated tractable targets as well as a group of </w:t>
      </w:r>
      <w:r w:rsidR="0044083D">
        <w:t>intractable</w:t>
      </w:r>
      <w:r w:rsidR="00FC0615">
        <w:t xml:space="preserve"> targets. </w:t>
      </w:r>
      <w:r w:rsidR="0044083D">
        <w:t>While the first one is easily manageable</w:t>
      </w:r>
      <w:r w:rsidR="00F031A3">
        <w:t xml:space="preserve">, thanks to the vast amount of literature defining tractable targets, it is </w:t>
      </w:r>
      <w:r w:rsidR="004C0783">
        <w:t xml:space="preserve">far </w:t>
      </w:r>
      <w:r w:rsidR="00F031A3">
        <w:t xml:space="preserve">more challenging to </w:t>
      </w:r>
      <w:r w:rsidR="004C0783">
        <w:t xml:space="preserve">come up with a list of </w:t>
      </w:r>
      <w:r w:rsidR="005501AF">
        <w:t>i</w:t>
      </w:r>
      <w:r w:rsidR="004C0783">
        <w:t xml:space="preserve">ntractable targets. </w:t>
      </w:r>
      <w:r w:rsidR="00386A4F">
        <w:t xml:space="preserve">Therefore, we decided to simply select randomly 400 targets from a </w:t>
      </w:r>
      <w:r w:rsidR="00002313">
        <w:t xml:space="preserve">list of targets from which all the targets in the druggable genome list were removed. That left us with a list of 13500 targets to select from. </w:t>
      </w:r>
      <w:r w:rsidR="00B4209C">
        <w:t xml:space="preserve">On the other </w:t>
      </w:r>
      <w:r w:rsidR="000C5090">
        <w:t>hand,</w:t>
      </w:r>
      <w:r w:rsidR="00B4209C">
        <w:t xml:space="preserve"> the tractable targets were selected </w:t>
      </w:r>
      <w:r w:rsidR="00B4209C">
        <w:lastRenderedPageBreak/>
        <w:t>from the clinically action</w:t>
      </w:r>
      <w:r w:rsidR="00C053DA">
        <w:t xml:space="preserve">able list from </w:t>
      </w:r>
      <w:proofErr w:type="spellStart"/>
      <w:r w:rsidR="00C053DA">
        <w:t>DGIdb</w:t>
      </w:r>
      <w:proofErr w:type="spellEnd"/>
      <w:r w:rsidR="00C053DA">
        <w:t xml:space="preserve"> (n=399). </w:t>
      </w:r>
      <w:r w:rsidR="00D95DB0">
        <w:t>Once combined, they were then separated into two groups: Training set (n=560) and the Test set (n = 240). Each group containing an equal ratio of tractable/</w:t>
      </w:r>
      <w:r w:rsidR="005501AF">
        <w:t>i</w:t>
      </w:r>
      <w:r w:rsidR="00D95DB0">
        <w:t>ntractable targets</w:t>
      </w:r>
      <w:r w:rsidR="00514976">
        <w:t xml:space="preserve"> (ratio = 0.5).</w:t>
      </w:r>
      <w:r w:rsidR="00967519">
        <w:t xml:space="preserve"> The complete list of targets as well as their </w:t>
      </w:r>
      <w:proofErr w:type="spellStart"/>
      <w:r w:rsidR="00967519">
        <w:t>assignement</w:t>
      </w:r>
      <w:proofErr w:type="spellEnd"/>
      <w:r w:rsidR="00967519">
        <w:t xml:space="preserve"> in training or testing set is available in </w:t>
      </w:r>
      <w:r w:rsidR="008418D5">
        <w:t>S4 File.</w:t>
      </w:r>
    </w:p>
    <w:p w14:paraId="029A4B7E" w14:textId="77777777" w:rsidR="00F235FB" w:rsidRDefault="00F235FB" w:rsidP="00F235FB">
      <w:pPr>
        <w:keepNext/>
      </w:pPr>
      <w:r w:rsidRPr="00712C99">
        <w:rPr>
          <w:noProof/>
          <w:lang w:val="nl-BE" w:eastAsia="nl-BE"/>
        </w:rPr>
        <w:drawing>
          <wp:inline distT="0" distB="0" distL="0" distR="0" wp14:anchorId="61CE7769" wp14:editId="40BF695B">
            <wp:extent cx="5731510" cy="3922113"/>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22113"/>
                    </a:xfrm>
                    <a:prstGeom prst="rect">
                      <a:avLst/>
                    </a:prstGeom>
                  </pic:spPr>
                </pic:pic>
              </a:graphicData>
            </a:graphic>
          </wp:inline>
        </w:drawing>
      </w:r>
    </w:p>
    <w:p w14:paraId="3CB754D1" w14:textId="34CB3A29" w:rsidR="00F235FB" w:rsidRPr="00F235FB" w:rsidRDefault="00F235FB" w:rsidP="00F235FB">
      <w:pPr>
        <w:pStyle w:val="Caption"/>
        <w:rPr>
          <w:b/>
        </w:rPr>
      </w:pPr>
      <w:r w:rsidRPr="00F235FB">
        <w:rPr>
          <w:b/>
        </w:rPr>
        <w:t xml:space="preserve">Fig </w:t>
      </w:r>
      <w:r w:rsidRPr="00F235FB">
        <w:rPr>
          <w:b/>
        </w:rPr>
        <w:fldChar w:fldCharType="begin"/>
      </w:r>
      <w:r w:rsidRPr="00F235FB">
        <w:rPr>
          <w:b/>
        </w:rPr>
        <w:instrText xml:space="preserve"> SEQ Fig \* ALPHABETIC </w:instrText>
      </w:r>
      <w:r w:rsidRPr="00F235FB">
        <w:rPr>
          <w:b/>
        </w:rPr>
        <w:fldChar w:fldCharType="separate"/>
      </w:r>
      <w:r w:rsidR="00602E4F">
        <w:rPr>
          <w:b/>
          <w:noProof/>
        </w:rPr>
        <w:t>A</w:t>
      </w:r>
      <w:r w:rsidRPr="00F235FB">
        <w:rPr>
          <w:b/>
        </w:rPr>
        <w:fldChar w:fldCharType="end"/>
      </w:r>
      <w:r w:rsidRPr="00F235FB">
        <w:rPr>
          <w:b/>
        </w:rPr>
        <w:t>. Machine learning data</w:t>
      </w:r>
    </w:p>
    <w:p w14:paraId="1F06EEB2" w14:textId="6EEAB1E3" w:rsidR="00E867B0" w:rsidRDefault="0029750C" w:rsidP="00D47588">
      <w:r>
        <w:br/>
      </w:r>
      <w:r w:rsidR="00857B51">
        <w:t xml:space="preserve">The training set was then used to assess different machine learning algorithm </w:t>
      </w:r>
      <w:r w:rsidR="003D6232">
        <w:t>in order to select the best performing one. In order to assess them, different metrics where used</w:t>
      </w:r>
      <w:r w:rsidR="00627531">
        <w:t>:</w:t>
      </w:r>
    </w:p>
    <w:p w14:paraId="416E55DD" w14:textId="40E0C5B8" w:rsidR="000206F7" w:rsidRDefault="000206F7" w:rsidP="00D47588"/>
    <w:p w14:paraId="0A0DF3CC" w14:textId="544E8551" w:rsidR="000206F7" w:rsidRDefault="000206F7" w:rsidP="00D47588"/>
    <w:p w14:paraId="635D54B5" w14:textId="77777777" w:rsidR="000206F7" w:rsidRDefault="000206F7" w:rsidP="00D47588"/>
    <w:p w14:paraId="5B307820" w14:textId="74F09455" w:rsidR="00E867B0" w:rsidRPr="00D526F6" w:rsidRDefault="0009083D" w:rsidP="00D526F6">
      <w:pPr>
        <w:tabs>
          <w:tab w:val="center" w:pos="4513"/>
        </w:tabs>
      </w:pPr>
      <m:oMath>
        <m:r>
          <m:rPr>
            <m:sty m:val="bi"/>
          </m:rPr>
          <w:rPr>
            <w:rFonts w:ascii="Cambria Math" w:hAnsi="Cambria Math"/>
            <w:sz w:val="24"/>
          </w:rPr>
          <m:t>Accuracy</m:t>
        </m:r>
        <m:r>
          <w:rPr>
            <w:rFonts w:ascii="Cambria Math" w:hAnsi="Cambria Math"/>
            <w:sz w:val="24"/>
          </w:rPr>
          <m:t xml:space="preserve">  </m:t>
        </m:r>
      </m:oMath>
      <w:r w:rsidR="00D526F6">
        <w:t xml:space="preserve"> </w:t>
      </w:r>
      <w:r w:rsidR="00D526F6">
        <w:tab/>
      </w:r>
      <m:oMath>
        <m:f>
          <m:fPr>
            <m:ctrlPr>
              <w:rPr>
                <w:rFonts w:ascii="Cambria Math" w:hAnsi="Cambria Math"/>
                <w:i/>
                <w:sz w:val="32"/>
              </w:rPr>
            </m:ctrlPr>
          </m:fPr>
          <m:num>
            <m:r>
              <w:rPr>
                <w:rFonts w:ascii="Cambria Math" w:hAnsi="Cambria Math"/>
                <w:sz w:val="32"/>
              </w:rPr>
              <m:t>TP+TN</m:t>
            </m:r>
          </m:num>
          <m:den>
            <m:d>
              <m:dPr>
                <m:ctrlPr>
                  <w:rPr>
                    <w:rFonts w:ascii="Cambria Math" w:hAnsi="Cambria Math"/>
                    <w:i/>
                    <w:sz w:val="32"/>
                  </w:rPr>
                </m:ctrlPr>
              </m:dPr>
              <m:e>
                <m:r>
                  <w:rPr>
                    <w:rFonts w:ascii="Cambria Math" w:hAnsi="Cambria Math"/>
                    <w:sz w:val="32"/>
                  </w:rPr>
                  <m:t>TP+TN+FP+FN</m:t>
                </m:r>
              </m:e>
            </m:d>
          </m:den>
        </m:f>
      </m:oMath>
    </w:p>
    <w:p w14:paraId="7FAD2A65" w14:textId="32F3FC46" w:rsidR="0009083D" w:rsidRPr="00D526F6" w:rsidRDefault="00A31044" w:rsidP="0009083D">
      <w:pPr>
        <w:tabs>
          <w:tab w:val="center" w:pos="4513"/>
        </w:tabs>
      </w:pPr>
      <m:oMath>
        <m:r>
          <m:rPr>
            <m:sty m:val="bi"/>
          </m:rPr>
          <w:rPr>
            <w:rFonts w:ascii="Cambria Math" w:hAnsi="Cambria Math"/>
            <w:sz w:val="24"/>
          </w:rPr>
          <m:t>Precision</m:t>
        </m:r>
        <m:r>
          <w:rPr>
            <w:rFonts w:ascii="Cambria Math" w:hAnsi="Cambria Math"/>
            <w:sz w:val="24"/>
          </w:rPr>
          <m:t xml:space="preserve">  </m:t>
        </m:r>
      </m:oMath>
      <w:r w:rsidR="0009083D">
        <w:t xml:space="preserve"> </w:t>
      </w:r>
      <w:r w:rsidR="0009083D">
        <w:tab/>
      </w:r>
      <m:oMath>
        <m:f>
          <m:fPr>
            <m:ctrlPr>
              <w:rPr>
                <w:rFonts w:ascii="Cambria Math" w:hAnsi="Cambria Math"/>
                <w:i/>
                <w:sz w:val="32"/>
              </w:rPr>
            </m:ctrlPr>
          </m:fPr>
          <m:num>
            <m:r>
              <w:rPr>
                <w:rFonts w:ascii="Cambria Math" w:hAnsi="Cambria Math"/>
                <w:sz w:val="32"/>
              </w:rPr>
              <m:t>TP</m:t>
            </m:r>
          </m:num>
          <m:den>
            <m:r>
              <w:rPr>
                <w:rFonts w:ascii="Cambria Math" w:hAnsi="Cambria Math"/>
                <w:sz w:val="32"/>
              </w:rPr>
              <m:t>TP+FP</m:t>
            </m:r>
          </m:den>
        </m:f>
      </m:oMath>
    </w:p>
    <w:p w14:paraId="487D31D4" w14:textId="12CF5F1A" w:rsidR="0009083D" w:rsidRDefault="00A31044" w:rsidP="0009083D">
      <w:pPr>
        <w:tabs>
          <w:tab w:val="center" w:pos="4513"/>
        </w:tabs>
        <w:rPr>
          <w:sz w:val="32"/>
        </w:rPr>
      </w:pPr>
      <m:oMath>
        <m:r>
          <m:rPr>
            <m:sty m:val="bi"/>
          </m:rPr>
          <w:rPr>
            <w:rFonts w:ascii="Cambria Math" w:hAnsi="Cambria Math"/>
            <w:sz w:val="24"/>
          </w:rPr>
          <m:t>Recall-</m:t>
        </m:r>
        <m:r>
          <w:rPr>
            <w:rFonts w:ascii="Cambria Math" w:hAnsi="Cambria Math"/>
            <w:sz w:val="24"/>
          </w:rPr>
          <m:t xml:space="preserve">TP rate </m:t>
        </m:r>
      </m:oMath>
      <w:r w:rsidR="0009083D">
        <w:t xml:space="preserve"> </w:t>
      </w:r>
      <w:r w:rsidR="0009083D">
        <w:tab/>
      </w:r>
      <m:oMath>
        <m:f>
          <m:fPr>
            <m:ctrlPr>
              <w:rPr>
                <w:rFonts w:ascii="Cambria Math" w:hAnsi="Cambria Math"/>
                <w:i/>
                <w:sz w:val="32"/>
              </w:rPr>
            </m:ctrlPr>
          </m:fPr>
          <m:num>
            <m:r>
              <w:rPr>
                <w:rFonts w:ascii="Cambria Math" w:hAnsi="Cambria Math"/>
                <w:sz w:val="32"/>
              </w:rPr>
              <m:t>TP</m:t>
            </m:r>
          </m:num>
          <m:den>
            <m:r>
              <w:rPr>
                <w:rFonts w:ascii="Cambria Math" w:hAnsi="Cambria Math"/>
                <w:sz w:val="32"/>
              </w:rPr>
              <m:t>TP+FN</m:t>
            </m:r>
          </m:den>
        </m:f>
      </m:oMath>
    </w:p>
    <w:p w14:paraId="38801434" w14:textId="266E7A07" w:rsidR="0053295C" w:rsidRPr="00D526F6" w:rsidRDefault="0053295C" w:rsidP="0009083D">
      <w:pPr>
        <w:tabs>
          <w:tab w:val="center" w:pos="4513"/>
        </w:tabs>
      </w:pPr>
      <m:oMath>
        <m:r>
          <m:rPr>
            <m:sty m:val="bi"/>
          </m:rPr>
          <w:rPr>
            <w:rFonts w:ascii="Cambria Math" w:hAnsi="Cambria Math"/>
            <w:sz w:val="24"/>
          </w:rPr>
          <m:t>Fall</m:t>
        </m:r>
        <m:r>
          <m:rPr>
            <m:nor/>
          </m:rPr>
          <w:rPr>
            <w:rFonts w:ascii="Cambria Math" w:hAnsi="Cambria Math"/>
            <w:b/>
            <w:sz w:val="24"/>
          </w:rPr>
          <m:t>-</m:t>
        </m:r>
        <m:r>
          <m:rPr>
            <m:sty m:val="bi"/>
          </m:rPr>
          <w:rPr>
            <w:rFonts w:ascii="Cambria Math" w:hAnsi="Cambria Math"/>
            <w:sz w:val="24"/>
          </w:rPr>
          <m:t>out-</m:t>
        </m:r>
        <m:r>
          <w:rPr>
            <w:rFonts w:ascii="Cambria Math" w:hAnsi="Cambria Math"/>
            <w:sz w:val="24"/>
          </w:rPr>
          <m:t xml:space="preserve">FP rate  </m:t>
        </m:r>
      </m:oMath>
      <w:r>
        <w:t xml:space="preserve"> </w:t>
      </w:r>
      <w:r>
        <w:tab/>
      </w:r>
      <m:oMath>
        <m:f>
          <m:fPr>
            <m:ctrlPr>
              <w:rPr>
                <w:rFonts w:ascii="Cambria Math" w:hAnsi="Cambria Math"/>
                <w:i/>
                <w:sz w:val="32"/>
              </w:rPr>
            </m:ctrlPr>
          </m:fPr>
          <m:num>
            <m:r>
              <w:rPr>
                <w:rFonts w:ascii="Cambria Math" w:hAnsi="Cambria Math"/>
                <w:sz w:val="32"/>
              </w:rPr>
              <m:t>FP</m:t>
            </m:r>
          </m:num>
          <m:den>
            <m:r>
              <w:rPr>
                <w:rFonts w:ascii="Cambria Math" w:hAnsi="Cambria Math"/>
                <w:sz w:val="32"/>
              </w:rPr>
              <m:t>FP+TN</m:t>
            </m:r>
          </m:den>
        </m:f>
      </m:oMath>
    </w:p>
    <w:p w14:paraId="2BBE8D2A" w14:textId="07F7949C" w:rsidR="0009083D" w:rsidRDefault="00A31044" w:rsidP="0009083D">
      <w:pPr>
        <w:tabs>
          <w:tab w:val="center" w:pos="4513"/>
        </w:tabs>
        <w:rPr>
          <w:sz w:val="32"/>
        </w:rPr>
      </w:pPr>
      <m:oMath>
        <m:r>
          <m:rPr>
            <m:sty m:val="bi"/>
          </m:rPr>
          <w:rPr>
            <w:rFonts w:ascii="Cambria Math" w:hAnsi="Cambria Math"/>
            <w:sz w:val="24"/>
          </w:rPr>
          <w:lastRenderedPageBreak/>
          <m:t>F</m:t>
        </m:r>
        <m:r>
          <m:rPr>
            <m:sty m:val="bi"/>
          </m:rPr>
          <w:rPr>
            <w:rFonts w:ascii="Cambria Math" w:hAnsi="Cambria Math"/>
            <w:sz w:val="24"/>
          </w:rPr>
          <m:t>1-score</m:t>
        </m:r>
        <m:r>
          <w:rPr>
            <w:rFonts w:ascii="Cambria Math" w:hAnsi="Cambria Math"/>
            <w:sz w:val="24"/>
          </w:rPr>
          <m:t xml:space="preserve">  </m:t>
        </m:r>
      </m:oMath>
      <w:r w:rsidR="0009083D">
        <w:t xml:space="preserve"> </w:t>
      </w:r>
      <w:r w:rsidR="0009083D">
        <w:tab/>
      </w:r>
      <m:oMath>
        <m:r>
          <w:rPr>
            <w:rFonts w:ascii="Cambria Math" w:hAnsi="Cambria Math"/>
          </w:rPr>
          <m:t xml:space="preserve">2* </m:t>
        </m:r>
        <m:f>
          <m:fPr>
            <m:ctrlPr>
              <w:rPr>
                <w:rFonts w:ascii="Cambria Math" w:hAnsi="Cambria Math"/>
                <w:i/>
                <w:sz w:val="32"/>
              </w:rPr>
            </m:ctrlPr>
          </m:fPr>
          <m:num>
            <m:r>
              <w:rPr>
                <w:rFonts w:ascii="Cambria Math" w:hAnsi="Cambria Math"/>
                <w:sz w:val="32"/>
              </w:rPr>
              <m:t>1</m:t>
            </m:r>
          </m:num>
          <m:den>
            <m:f>
              <m:fPr>
                <m:ctrlPr>
                  <w:rPr>
                    <w:rFonts w:ascii="Cambria Math" w:hAnsi="Cambria Math"/>
                    <w:i/>
                    <w:sz w:val="32"/>
                  </w:rPr>
                </m:ctrlPr>
              </m:fPr>
              <m:num>
                <m:r>
                  <w:rPr>
                    <w:rFonts w:ascii="Cambria Math" w:hAnsi="Cambria Math"/>
                    <w:sz w:val="32"/>
                  </w:rPr>
                  <m:t>1</m:t>
                </m:r>
              </m:num>
              <m:den>
                <m:r>
                  <w:rPr>
                    <w:rFonts w:ascii="Cambria Math" w:hAnsi="Cambria Math"/>
                    <w:sz w:val="32"/>
                  </w:rPr>
                  <m:t>precision</m:t>
                </m:r>
              </m:den>
            </m:f>
            <m:r>
              <w:rPr>
                <w:rFonts w:ascii="Cambria Math" w:hAnsi="Cambria Math"/>
                <w:sz w:val="32"/>
              </w:rPr>
              <m:t xml:space="preserve"> + </m:t>
            </m:r>
            <m:f>
              <m:fPr>
                <m:ctrlPr>
                  <w:rPr>
                    <w:rFonts w:ascii="Cambria Math" w:hAnsi="Cambria Math"/>
                    <w:i/>
                    <w:sz w:val="32"/>
                  </w:rPr>
                </m:ctrlPr>
              </m:fPr>
              <m:num>
                <m:r>
                  <w:rPr>
                    <w:rFonts w:ascii="Cambria Math" w:hAnsi="Cambria Math"/>
                    <w:sz w:val="32"/>
                  </w:rPr>
                  <m:t>1</m:t>
                </m:r>
              </m:num>
              <m:den>
                <m:r>
                  <w:rPr>
                    <w:rFonts w:ascii="Cambria Math" w:hAnsi="Cambria Math"/>
                    <w:sz w:val="32"/>
                  </w:rPr>
                  <m:t>recall</m:t>
                </m:r>
              </m:den>
            </m:f>
          </m:den>
        </m:f>
      </m:oMath>
    </w:p>
    <w:p w14:paraId="0740F268" w14:textId="77777777" w:rsidR="00085C27" w:rsidRPr="00085C27" w:rsidRDefault="00891668" w:rsidP="00A31044">
      <w:pPr>
        <w:tabs>
          <w:tab w:val="center" w:pos="4513"/>
        </w:tabs>
        <w:rPr>
          <w:sz w:val="20"/>
        </w:rPr>
      </w:pPr>
      <m:oMath>
        <m:r>
          <m:rPr>
            <m:sty m:val="bi"/>
          </m:rPr>
          <w:rPr>
            <w:rFonts w:ascii="Cambria Math" w:hAnsi="Cambria Math"/>
            <w:sz w:val="24"/>
          </w:rPr>
          <m:t>AU-ROC</m:t>
        </m:r>
        <m:r>
          <w:rPr>
            <w:rFonts w:ascii="Cambria Math" w:hAnsi="Cambria Math"/>
            <w:sz w:val="24"/>
          </w:rPr>
          <m:t xml:space="preserve">  </m:t>
        </m:r>
      </m:oMath>
      <w:r w:rsidR="00A31044">
        <w:t xml:space="preserve"> </w:t>
      </w:r>
      <w:r w:rsidR="00A31044">
        <w:tab/>
      </w:r>
      <m:oMath>
        <m:r>
          <w:rPr>
            <w:rFonts w:ascii="Cambria Math" w:hAnsi="Cambria Math"/>
            <w:sz w:val="20"/>
          </w:rPr>
          <m:t xml:space="preserve">Area under curved when the TP rate and FP rate </m:t>
        </m:r>
      </m:oMath>
    </w:p>
    <w:p w14:paraId="1938689A" w14:textId="4D39C38C" w:rsidR="00A31044" w:rsidRPr="00D526F6" w:rsidRDefault="00085C27" w:rsidP="0009083D">
      <w:pPr>
        <w:tabs>
          <w:tab w:val="center" w:pos="4513"/>
        </w:tabs>
      </w:pPr>
      <m:oMathPara>
        <m:oMath>
          <m:r>
            <w:rPr>
              <w:rFonts w:ascii="Cambria Math" w:hAnsi="Cambria Math"/>
              <w:sz w:val="20"/>
            </w:rPr>
            <m:t>are plotted  at different threshold values</m:t>
          </m:r>
        </m:oMath>
      </m:oMathPara>
    </w:p>
    <w:p w14:paraId="10A21042" w14:textId="1B6247D7" w:rsidR="00627531" w:rsidRPr="00627531" w:rsidRDefault="00A31044" w:rsidP="00A31044">
      <w:pPr>
        <w:tabs>
          <w:tab w:val="center" w:pos="4513"/>
        </w:tabs>
        <w:rPr>
          <w:sz w:val="32"/>
        </w:rPr>
      </w:pPr>
      <w:r>
        <w:tab/>
      </w:r>
      <m:oMath>
        <m:r>
          <w:rPr>
            <w:rFonts w:ascii="Cambria Math" w:hAnsi="Cambria Math"/>
            <w:sz w:val="32"/>
          </w:rPr>
          <m:t>TP=True positive     TN=True negative</m:t>
        </m:r>
        <m:r>
          <m:rPr>
            <m:sty m:val="p"/>
          </m:rPr>
          <w:rPr>
            <w:rFonts w:ascii="Cambria Math" w:hAnsi="Cambria Math"/>
            <w:sz w:val="32"/>
          </w:rPr>
          <w:br/>
        </m:r>
      </m:oMath>
      <m:oMathPara>
        <m:oMath>
          <m:r>
            <w:rPr>
              <w:rFonts w:ascii="Cambria Math" w:hAnsi="Cambria Math"/>
              <w:sz w:val="32"/>
            </w:rPr>
            <m:t>FP=False positive     FN=False negative</m:t>
          </m:r>
        </m:oMath>
      </m:oMathPara>
    </w:p>
    <w:p w14:paraId="2E32F10B" w14:textId="38A47E68" w:rsidR="0059668B" w:rsidRDefault="0059668B" w:rsidP="00D47588">
      <w:r>
        <w:t xml:space="preserve">Before building the models, </w:t>
      </w:r>
      <w:r w:rsidR="00253248">
        <w:t xml:space="preserve">a correlation matrix was generated for the features in order to remove </w:t>
      </w:r>
      <w:r w:rsidR="00B721BD">
        <w:t xml:space="preserve">overlapping features. </w:t>
      </w:r>
      <w:r w:rsidR="00152A93">
        <w:t>Based on this several colinear features were removed prior to ML models screening.</w:t>
      </w:r>
    </w:p>
    <w:p w14:paraId="5D00BC62" w14:textId="77777777" w:rsidR="00F235FB" w:rsidRDefault="00B721BD" w:rsidP="00F235FB">
      <w:pPr>
        <w:keepNext/>
      </w:pPr>
      <w:r>
        <w:rPr>
          <w:noProof/>
          <w:lang w:val="nl-BE" w:eastAsia="nl-BE"/>
        </w:rPr>
        <w:drawing>
          <wp:inline distT="0" distB="0" distL="0" distR="0" wp14:anchorId="402EAB66" wp14:editId="3FEACA36">
            <wp:extent cx="5731510" cy="5213350"/>
            <wp:effectExtent l="0" t="0" r="2540" b="6350"/>
            <wp:docPr id="9" name="Picture 9" descr="C:\Users\sdecesco\AppData\Local\Microsoft\Windows\INetCache\Content.MSO\431937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decesco\AppData\Local\Microsoft\Windows\INetCache\Content.MSO\431937D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213350"/>
                    </a:xfrm>
                    <a:prstGeom prst="rect">
                      <a:avLst/>
                    </a:prstGeom>
                    <a:noFill/>
                    <a:ln>
                      <a:noFill/>
                    </a:ln>
                  </pic:spPr>
                </pic:pic>
              </a:graphicData>
            </a:graphic>
          </wp:inline>
        </w:drawing>
      </w:r>
    </w:p>
    <w:p w14:paraId="6A991892" w14:textId="527C0236" w:rsidR="00B721BD" w:rsidRPr="00F235FB" w:rsidRDefault="00F235FB" w:rsidP="00F235FB">
      <w:pPr>
        <w:pStyle w:val="Caption"/>
        <w:rPr>
          <w:b/>
        </w:rPr>
      </w:pPr>
      <w:r w:rsidRPr="00F235FB">
        <w:rPr>
          <w:b/>
        </w:rPr>
        <w:t xml:space="preserve">Fig </w:t>
      </w:r>
      <w:r w:rsidRPr="00F235FB">
        <w:rPr>
          <w:b/>
        </w:rPr>
        <w:fldChar w:fldCharType="begin"/>
      </w:r>
      <w:r w:rsidRPr="00F235FB">
        <w:rPr>
          <w:b/>
        </w:rPr>
        <w:instrText xml:space="preserve"> SEQ Fig \* ALPHABETIC </w:instrText>
      </w:r>
      <w:r w:rsidRPr="00F235FB">
        <w:rPr>
          <w:b/>
        </w:rPr>
        <w:fldChar w:fldCharType="separate"/>
      </w:r>
      <w:r w:rsidR="00602E4F">
        <w:rPr>
          <w:b/>
          <w:noProof/>
        </w:rPr>
        <w:t>B</w:t>
      </w:r>
      <w:r w:rsidRPr="00F235FB">
        <w:rPr>
          <w:b/>
        </w:rPr>
        <w:fldChar w:fldCharType="end"/>
      </w:r>
      <w:r w:rsidRPr="00F235FB">
        <w:rPr>
          <w:b/>
        </w:rPr>
        <w:t xml:space="preserve">. </w:t>
      </w:r>
      <w:r w:rsidR="00B12FC0">
        <w:rPr>
          <w:b/>
        </w:rPr>
        <w:t>Correlation matrix of the features explored</w:t>
      </w:r>
    </w:p>
    <w:p w14:paraId="5CE0401F" w14:textId="39FCB184" w:rsidR="00514976" w:rsidRDefault="00174B83" w:rsidP="00D47588">
      <w:r>
        <w:t xml:space="preserve">Several models were tried: </w:t>
      </w:r>
      <w:r w:rsidR="00773567">
        <w:t>steepe</w:t>
      </w:r>
      <w:r w:rsidR="0043630B">
        <w:t>st gradient descent (</w:t>
      </w:r>
      <w:proofErr w:type="spellStart"/>
      <w:r w:rsidR="0043630B">
        <w:t>sgd</w:t>
      </w:r>
      <w:proofErr w:type="spellEnd"/>
      <w:r w:rsidR="0043630B">
        <w:t>), random forest</w:t>
      </w:r>
      <w:r w:rsidR="009A5B83">
        <w:t>, support vector machine (</w:t>
      </w:r>
      <w:r w:rsidR="0043415C">
        <w:t>SVM</w:t>
      </w:r>
      <w:r w:rsidR="009A5B83">
        <w:t xml:space="preserve">), </w:t>
      </w:r>
      <w:r w:rsidR="005C3320">
        <w:t>Gaussian process, k-</w:t>
      </w:r>
      <w:proofErr w:type="spellStart"/>
      <w:r w:rsidR="005C3320">
        <w:t>neighbors</w:t>
      </w:r>
      <w:proofErr w:type="spellEnd"/>
      <w:r w:rsidR="005C3320">
        <w:t xml:space="preserve">, Naïve Bayes, </w:t>
      </w:r>
      <w:r w:rsidR="00ED45FA">
        <w:t xml:space="preserve">Quadratic discriminant analysis (QDA) and </w:t>
      </w:r>
      <w:r w:rsidR="00850409">
        <w:t xml:space="preserve">Adaptive </w:t>
      </w:r>
      <w:r w:rsidR="0043415C">
        <w:t>B</w:t>
      </w:r>
      <w:r w:rsidR="00850409">
        <w:t>oosting (AdaBoost)</w:t>
      </w:r>
      <w:r w:rsidR="0075512E">
        <w:t>.</w:t>
      </w:r>
      <w:r w:rsidR="009C3B95">
        <w:t xml:space="preserve"> As a result of this first screening, the random forest model was picked </w:t>
      </w:r>
      <w:r w:rsidR="009C3B95">
        <w:lastRenderedPageBreak/>
        <w:t xml:space="preserve">as it </w:t>
      </w:r>
      <w:r w:rsidR="005234D9">
        <w:t>results with the most balanced outcome between precision, recall</w:t>
      </w:r>
      <w:r w:rsidR="0043415C">
        <w:t>,</w:t>
      </w:r>
      <w:r w:rsidR="005234D9">
        <w:t xml:space="preserve"> and accuracy, yielding the best F1-score from all the model. It is to be noted that th</w:t>
      </w:r>
      <w:r w:rsidR="003418F5">
        <w:t xml:space="preserve">ese results were obtained using </w:t>
      </w:r>
      <w:r w:rsidR="00FA387D">
        <w:t xml:space="preserve">the </w:t>
      </w:r>
      <w:r w:rsidR="000C5090">
        <w:t>cross-validation</w:t>
      </w:r>
      <w:r w:rsidR="00FA387D">
        <w:t xml:space="preserve"> method with 5 subdivisions. </w:t>
      </w:r>
    </w:p>
    <w:p w14:paraId="404A8685" w14:textId="52BEC10D" w:rsidR="00602E4F" w:rsidRPr="00602E4F" w:rsidRDefault="00602E4F" w:rsidP="00602E4F">
      <w:pPr>
        <w:pStyle w:val="Caption"/>
        <w:keepNext/>
        <w:rPr>
          <w:b/>
        </w:rPr>
      </w:pPr>
      <w:r w:rsidRPr="00602E4F">
        <w:rPr>
          <w:b/>
        </w:rPr>
        <w:t xml:space="preserve">Table </w:t>
      </w:r>
      <w:r w:rsidRPr="00602E4F">
        <w:rPr>
          <w:b/>
        </w:rPr>
        <w:fldChar w:fldCharType="begin"/>
      </w:r>
      <w:r w:rsidRPr="00602E4F">
        <w:rPr>
          <w:b/>
        </w:rPr>
        <w:instrText xml:space="preserve"> SEQ Table \* ALPHABETIC </w:instrText>
      </w:r>
      <w:r w:rsidRPr="00602E4F">
        <w:rPr>
          <w:b/>
        </w:rPr>
        <w:fldChar w:fldCharType="separate"/>
      </w:r>
      <w:r>
        <w:rPr>
          <w:b/>
          <w:noProof/>
        </w:rPr>
        <w:t>B</w:t>
      </w:r>
      <w:r w:rsidRPr="00602E4F">
        <w:rPr>
          <w:b/>
        </w:rPr>
        <w:fldChar w:fldCharType="end"/>
      </w:r>
      <w:r w:rsidRPr="00602E4F">
        <w:rPr>
          <w:b/>
        </w:rPr>
        <w:t>. Performance metrics for different algorithm tested</w:t>
      </w:r>
    </w:p>
    <w:p w14:paraId="152B1ACC" w14:textId="4FF3CD6A" w:rsidR="0075512E" w:rsidRDefault="00F115F4" w:rsidP="00D47588">
      <w:r w:rsidRPr="00F115F4">
        <w:rPr>
          <w:noProof/>
          <w:lang w:val="nl-BE" w:eastAsia="nl-BE"/>
        </w:rPr>
        <w:drawing>
          <wp:inline distT="0" distB="0" distL="0" distR="0" wp14:anchorId="16AE11D3" wp14:editId="5AC32DB3">
            <wp:extent cx="4089730" cy="265541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4258" cy="2684328"/>
                    </a:xfrm>
                    <a:prstGeom prst="rect">
                      <a:avLst/>
                    </a:prstGeom>
                  </pic:spPr>
                </pic:pic>
              </a:graphicData>
            </a:graphic>
          </wp:inline>
        </w:drawing>
      </w:r>
    </w:p>
    <w:p w14:paraId="512BF825" w14:textId="6B512930" w:rsidR="00697BD2" w:rsidRDefault="00697BD2" w:rsidP="00D47588">
      <w:r>
        <w:t>Before further optimi</w:t>
      </w:r>
      <w:r w:rsidR="0043415C">
        <w:t>z</w:t>
      </w:r>
      <w:r>
        <w:t>ing the rando</w:t>
      </w:r>
      <w:r w:rsidR="00163B34">
        <w:t xml:space="preserve">m forest model, we decided to look at the </w:t>
      </w:r>
      <w:r w:rsidR="003E70D6">
        <w:t xml:space="preserve">importance of each feature </w:t>
      </w:r>
      <w:r w:rsidR="00987E45">
        <w:t>and see if</w:t>
      </w:r>
      <w:r w:rsidR="00AE2313">
        <w:t xml:space="preserve"> the available features can be further reduced </w:t>
      </w:r>
      <w:r w:rsidR="002A3E24">
        <w:t xml:space="preserve">or if some features are too </w:t>
      </w:r>
      <w:r w:rsidR="00822D6A">
        <w:t xml:space="preserve">prominent in the prediction. </w:t>
      </w:r>
    </w:p>
    <w:p w14:paraId="29BCD9E4" w14:textId="77777777" w:rsidR="00602E4F" w:rsidRDefault="00E8004E" w:rsidP="00602E4F">
      <w:pPr>
        <w:keepNext/>
      </w:pPr>
      <w:r w:rsidRPr="00E8004E">
        <w:t xml:space="preserve"> </w:t>
      </w:r>
      <w:r>
        <w:rPr>
          <w:noProof/>
          <w:lang w:val="nl-BE" w:eastAsia="nl-BE"/>
        </w:rPr>
        <w:drawing>
          <wp:inline distT="0" distB="0" distL="0" distR="0" wp14:anchorId="69147B3D" wp14:editId="24F76088">
            <wp:extent cx="5731510" cy="3145790"/>
            <wp:effectExtent l="0" t="0" r="0" b="0"/>
            <wp:docPr id="10" name="Picture 10" descr="C:\Users\sdecesco\AppData\Local\Microsoft\Windows\INetCache\Content.MSO\9D9B6C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decesco\AppData\Local\Microsoft\Windows\INetCache\Content.MSO\9D9B6C45.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45790"/>
                    </a:xfrm>
                    <a:prstGeom prst="rect">
                      <a:avLst/>
                    </a:prstGeom>
                    <a:noFill/>
                    <a:ln>
                      <a:noFill/>
                    </a:ln>
                  </pic:spPr>
                </pic:pic>
              </a:graphicData>
            </a:graphic>
          </wp:inline>
        </w:drawing>
      </w:r>
    </w:p>
    <w:p w14:paraId="676D28E2" w14:textId="3D4BC089" w:rsidR="00822D6A" w:rsidRPr="00602E4F" w:rsidRDefault="00602E4F" w:rsidP="00602E4F">
      <w:pPr>
        <w:pStyle w:val="Caption"/>
      </w:pPr>
      <w:r w:rsidRPr="00602E4F">
        <w:rPr>
          <w:b/>
        </w:rPr>
        <w:t xml:space="preserve">Fig </w:t>
      </w:r>
      <w:r w:rsidRPr="00602E4F">
        <w:rPr>
          <w:b/>
        </w:rPr>
        <w:fldChar w:fldCharType="begin"/>
      </w:r>
      <w:r w:rsidRPr="00602E4F">
        <w:rPr>
          <w:b/>
        </w:rPr>
        <w:instrText xml:space="preserve"> SEQ Fig \* ALPHABETIC </w:instrText>
      </w:r>
      <w:r w:rsidRPr="00602E4F">
        <w:rPr>
          <w:b/>
        </w:rPr>
        <w:fldChar w:fldCharType="separate"/>
      </w:r>
      <w:r>
        <w:rPr>
          <w:b/>
          <w:noProof/>
        </w:rPr>
        <w:t>C</w:t>
      </w:r>
      <w:r w:rsidRPr="00602E4F">
        <w:rPr>
          <w:b/>
        </w:rPr>
        <w:fldChar w:fldCharType="end"/>
      </w:r>
      <w:r w:rsidRPr="00602E4F">
        <w:rPr>
          <w:b/>
        </w:rPr>
        <w:t>. Features importance.</w:t>
      </w:r>
      <w:r>
        <w:rPr>
          <w:b/>
        </w:rPr>
        <w:t xml:space="preserve"> </w:t>
      </w:r>
      <w:r>
        <w:t xml:space="preserve">Feature importance for the </w:t>
      </w:r>
      <w:proofErr w:type="spellStart"/>
      <w:r>
        <w:t>unoptimize</w:t>
      </w:r>
      <w:proofErr w:type="spellEnd"/>
      <w:r>
        <w:t xml:space="preserve"> model</w:t>
      </w:r>
    </w:p>
    <w:p w14:paraId="12AA6C8C" w14:textId="04E24CC0" w:rsidR="00822D6A" w:rsidRDefault="00361D0A" w:rsidP="00D47588">
      <w:r>
        <w:t xml:space="preserve">Looking at the importance of the features it was decided to remove the </w:t>
      </w:r>
      <w:proofErr w:type="spellStart"/>
      <w:r>
        <w:t>OT_max_association_score</w:t>
      </w:r>
      <w:proofErr w:type="spellEnd"/>
      <w:r>
        <w:t xml:space="preserve"> </w:t>
      </w:r>
      <w:r w:rsidR="00494BD9">
        <w:t>(which</w:t>
      </w:r>
      <w:r>
        <w:t xml:space="preserve"> is the maximum association score provided by </w:t>
      </w:r>
      <w:proofErr w:type="spellStart"/>
      <w:r>
        <w:t>OpenTargets</w:t>
      </w:r>
      <w:proofErr w:type="spellEnd"/>
      <w:r>
        <w:t xml:space="preserve">) </w:t>
      </w:r>
      <w:r w:rsidR="00652E50">
        <w:t>as the genetic association score (</w:t>
      </w:r>
      <w:proofErr w:type="spellStart"/>
      <w:r w:rsidR="00652E50">
        <w:t>gen_AScore</w:t>
      </w:r>
      <w:proofErr w:type="spellEnd"/>
      <w:r w:rsidR="00652E50">
        <w:t>)</w:t>
      </w:r>
      <w:r w:rsidR="004D7C3B">
        <w:t xml:space="preserve"> is a composite of this feature</w:t>
      </w:r>
      <w:r>
        <w:t xml:space="preserve">. It is also interesting to note that </w:t>
      </w:r>
      <w:r w:rsidR="005F0CF2">
        <w:t xml:space="preserve">the score associated </w:t>
      </w:r>
      <w:r w:rsidR="0043415C">
        <w:lastRenderedPageBreak/>
        <w:t>with</w:t>
      </w:r>
      <w:r w:rsidR="005F0CF2">
        <w:t xml:space="preserve"> the number of compounds in phase 2 in </w:t>
      </w:r>
      <w:proofErr w:type="spellStart"/>
      <w:r w:rsidR="005F0CF2">
        <w:t>BindingDB</w:t>
      </w:r>
      <w:proofErr w:type="spellEnd"/>
      <w:r w:rsidR="00996261">
        <w:t xml:space="preserve"> (BindingDB_phase2)</w:t>
      </w:r>
      <w:r w:rsidR="005F0CF2">
        <w:t xml:space="preserve"> is of no relevance in the model</w:t>
      </w:r>
      <w:r w:rsidR="00996261">
        <w:t>.</w:t>
      </w:r>
      <w:r w:rsidR="00E147CB">
        <w:t xml:space="preserve"> All the features contributing little to the model were also removed.</w:t>
      </w:r>
      <w:r w:rsidR="00996261">
        <w:t xml:space="preserve"> </w:t>
      </w:r>
      <w:r w:rsidR="002B5252">
        <w:t xml:space="preserve">By removing </w:t>
      </w:r>
      <w:r w:rsidR="00494BD9">
        <w:t>these features</w:t>
      </w:r>
      <w:r w:rsidR="002B5252">
        <w:t xml:space="preserve"> and </w:t>
      </w:r>
      <w:r w:rsidR="00B12FC0">
        <w:t>retraining</w:t>
      </w:r>
      <w:r w:rsidR="002B5252">
        <w:t xml:space="preserve"> the model, the importance of the features </w:t>
      </w:r>
      <w:r w:rsidR="00494BD9">
        <w:t>looks</w:t>
      </w:r>
      <w:r w:rsidR="002B5252">
        <w:t xml:space="preserve"> more balanced with only the genetic association</w:t>
      </w:r>
      <w:r w:rsidR="00B2320C">
        <w:t xml:space="preserve"> and the number of mouse genotype</w:t>
      </w:r>
      <w:r w:rsidR="00B12FC0">
        <w:t>s</w:t>
      </w:r>
      <w:r w:rsidR="00B2320C">
        <w:t xml:space="preserve"> </w:t>
      </w:r>
      <w:r w:rsidR="002B5252">
        <w:t xml:space="preserve">occupying a prominent role, which is acceptable as it has </w:t>
      </w:r>
      <w:r w:rsidR="00947511">
        <w:t xml:space="preserve">been shown that </w:t>
      </w:r>
      <w:r w:rsidR="00112982">
        <w:t xml:space="preserve">genetically validated targets </w:t>
      </w:r>
      <w:r w:rsidR="004B2CE1">
        <w:t>improve the probability of favourable</w:t>
      </w:r>
      <w:r w:rsidR="00112982">
        <w:t xml:space="preserve"> outcome </w:t>
      </w:r>
      <w:r w:rsidR="004B2CE1">
        <w:t>of</w:t>
      </w:r>
      <w:r w:rsidR="00112982">
        <w:t xml:space="preserve"> a drug discovery program</w:t>
      </w:r>
      <w:r w:rsidR="0019127B">
        <w:t>.</w:t>
      </w:r>
      <w:r w:rsidR="0019127B">
        <w:fldChar w:fldCharType="begin" w:fldLock="1"/>
      </w:r>
      <w:r w:rsidR="0019127B">
        <w:instrText>ADDIN CSL_CITATION {"citationItems":[{"id":"ITEM-1","itemData":{"DOI":"10.1371/journal.pgen.1008489","ISSN":"1553-7404","abstract":"Despite strong vetting for disease activity, only 10% of candidate new molecular entities in early stage clinical trials are eventually approved. Analyzing historical pipeline data, Nelson et al. 2015 (Nat. Genet.) concluded pipeline drug targets with human genetic evidence of disease association are twice as likely to lead to approved drugs. Taking advantage of recent clinical development advances and rapid growth in GWAS datasets, we extend the original work using updated data, test whether genetic evidence predicts future successes and introduce statistical models adjusting for target and indication-level properties. Our work confirms drugs with genetically supported targets were more likely to be successful in Phases II and III. When causal genes are clear (Mendelian traits and GWAS associations linked to coding variants), we find the use of human genetic evidence increases approval from Phase I by greater than two-fold, and, for Mendelian associations, the positive association holds prospectively. Our findings suggest investments into genomics and genetics are likely to be beneficial to companies deploying this strategy.","author":[{"dropping-particle":"","family":"King","given":"Emily A.","non-dropping-particle":"","parse-names":false,"suffix":""},{"dropping-particle":"","family":"Davis","given":"J. Wade","non-dropping-particle":"","parse-names":false,"suffix":""},{"dropping-particle":"","family":"Degner","given":"Jacob F.","non-dropping-particle":"","parse-names":false,"suffix":""}],"container-title":"PLOS Genetics","editor":[{"dropping-particle":"","family":"Marchini","given":"Jonathan","non-dropping-particle":"","parse-names":false,"suffix":""}],"id":"ITEM-1","issue":"12","issued":{"date-parts":[["2019","12","12"]]},"page":"e1008489","title":"Are drug targets with genetic support twice as likely to be approved? Revised estimates of the impact of genetic support for drug mechanisms on the probability of drug approval","type":"article-journal","volume":"15"},"uris":["http://www.mendeley.com/documents/?uuid=409d31ee-29e1-3a8e-bf34-1e205187fdc8"]}],"mendeley":{"formattedCitation":"[1]","plainTextFormattedCitation":"[1]","previouslyFormattedCitation":"[1]"},"properties":{"noteIndex":0},"schema":"https://github.com/citation-style-language/schema/raw/master/csl-citation.json"}</w:instrText>
      </w:r>
      <w:r w:rsidR="0019127B">
        <w:fldChar w:fldCharType="separate"/>
      </w:r>
      <w:r w:rsidR="0019127B" w:rsidRPr="0019127B">
        <w:rPr>
          <w:noProof/>
        </w:rPr>
        <w:t>[1]</w:t>
      </w:r>
      <w:r w:rsidR="0019127B">
        <w:fldChar w:fldCharType="end"/>
      </w:r>
      <w:r w:rsidR="0019127B">
        <w:t xml:space="preserve"> </w:t>
      </w:r>
    </w:p>
    <w:p w14:paraId="6FFC0F20" w14:textId="77777777" w:rsidR="00602E4F" w:rsidRDefault="00B2320C" w:rsidP="00602E4F">
      <w:pPr>
        <w:keepNext/>
      </w:pPr>
      <w:r w:rsidRPr="00B2320C">
        <w:t xml:space="preserve"> </w:t>
      </w:r>
      <w:r>
        <w:rPr>
          <w:noProof/>
          <w:lang w:val="nl-BE" w:eastAsia="nl-BE"/>
        </w:rPr>
        <w:drawing>
          <wp:inline distT="0" distB="0" distL="0" distR="0" wp14:anchorId="4C13E75B" wp14:editId="51979436">
            <wp:extent cx="5731510" cy="3196590"/>
            <wp:effectExtent l="0" t="0" r="0" b="0"/>
            <wp:docPr id="11" name="Picture 11" descr="C:\Users\sdecesco\AppData\Local\Microsoft\Windows\INetCache\Content.MSO\C8B4AB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decesco\AppData\Local\Microsoft\Windows\INetCache\Content.MSO\C8B4AB9B.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196590"/>
                    </a:xfrm>
                    <a:prstGeom prst="rect">
                      <a:avLst/>
                    </a:prstGeom>
                    <a:noFill/>
                    <a:ln>
                      <a:noFill/>
                    </a:ln>
                  </pic:spPr>
                </pic:pic>
              </a:graphicData>
            </a:graphic>
          </wp:inline>
        </w:drawing>
      </w:r>
    </w:p>
    <w:p w14:paraId="41CB762D" w14:textId="2A3B1DE6" w:rsidR="002B5252" w:rsidRPr="00602E4F" w:rsidRDefault="00602E4F" w:rsidP="00602E4F">
      <w:pPr>
        <w:pStyle w:val="Caption"/>
        <w:rPr>
          <w:b/>
        </w:rPr>
      </w:pPr>
      <w:r w:rsidRPr="00602E4F">
        <w:rPr>
          <w:b/>
        </w:rPr>
        <w:t xml:space="preserve">Fig </w:t>
      </w:r>
      <w:r w:rsidRPr="00602E4F">
        <w:rPr>
          <w:b/>
        </w:rPr>
        <w:fldChar w:fldCharType="begin"/>
      </w:r>
      <w:r w:rsidRPr="00602E4F">
        <w:rPr>
          <w:b/>
        </w:rPr>
        <w:instrText xml:space="preserve"> SEQ Fig \* ALPHABETIC </w:instrText>
      </w:r>
      <w:r w:rsidRPr="00602E4F">
        <w:rPr>
          <w:b/>
        </w:rPr>
        <w:fldChar w:fldCharType="separate"/>
      </w:r>
      <w:r>
        <w:rPr>
          <w:b/>
          <w:noProof/>
        </w:rPr>
        <w:t>D</w:t>
      </w:r>
      <w:r w:rsidRPr="00602E4F">
        <w:rPr>
          <w:b/>
        </w:rPr>
        <w:fldChar w:fldCharType="end"/>
      </w:r>
      <w:r w:rsidRPr="00602E4F">
        <w:rPr>
          <w:b/>
        </w:rPr>
        <w:t>. Feature importance of the refined model</w:t>
      </w:r>
    </w:p>
    <w:p w14:paraId="58412ED7" w14:textId="4BFA3AF0" w:rsidR="00494BD9" w:rsidRDefault="00706B3B" w:rsidP="00D47588">
      <w:r>
        <w:t>With these parameters, a series of optimi</w:t>
      </w:r>
      <w:r w:rsidR="0043415C">
        <w:t>z</w:t>
      </w:r>
      <w:r>
        <w:t xml:space="preserve">ation of the model parameters didn’t lead to any major improvement in the F1-score. It was then decided to continue with the default parameters. </w:t>
      </w:r>
      <w:r>
        <w:br/>
      </w:r>
      <w:r>
        <w:br/>
        <w:t xml:space="preserve">As a final step, the test set was used against the model </w:t>
      </w:r>
      <w:r w:rsidR="000C5090">
        <w:t>to</w:t>
      </w:r>
      <w:r>
        <w:t xml:space="preserve"> control if the model was not overfit</w:t>
      </w:r>
      <w:r w:rsidR="00F33B41">
        <w:t xml:space="preserve">ting the training set data and therefore be inapplicable to new data. </w:t>
      </w:r>
    </w:p>
    <w:p w14:paraId="4D135702" w14:textId="77777777" w:rsidR="00602E4F" w:rsidRDefault="00062657" w:rsidP="00D47588">
      <w:r w:rsidRPr="00062657">
        <w:rPr>
          <w:noProof/>
        </w:rPr>
        <w:t xml:space="preserve"> </w:t>
      </w:r>
    </w:p>
    <w:p w14:paraId="79FDCA67" w14:textId="184BB193" w:rsidR="00602E4F" w:rsidRDefault="00602E4F" w:rsidP="00602E4F">
      <w:pPr>
        <w:pStyle w:val="Caption"/>
        <w:keepNext/>
      </w:pPr>
      <w:r w:rsidRPr="00602E4F">
        <w:rPr>
          <w:b/>
        </w:rPr>
        <w:t xml:space="preserve">Table </w:t>
      </w:r>
      <w:r w:rsidRPr="00602E4F">
        <w:rPr>
          <w:b/>
        </w:rPr>
        <w:fldChar w:fldCharType="begin"/>
      </w:r>
      <w:r w:rsidRPr="00602E4F">
        <w:rPr>
          <w:b/>
        </w:rPr>
        <w:instrText xml:space="preserve"> SEQ Table \* ALPHABETIC </w:instrText>
      </w:r>
      <w:r w:rsidRPr="00602E4F">
        <w:rPr>
          <w:b/>
        </w:rPr>
        <w:fldChar w:fldCharType="separate"/>
      </w:r>
      <w:r w:rsidRPr="00602E4F">
        <w:rPr>
          <w:b/>
          <w:noProof/>
        </w:rPr>
        <w:t>C</w:t>
      </w:r>
      <w:r w:rsidRPr="00602E4F">
        <w:rPr>
          <w:b/>
        </w:rPr>
        <w:fldChar w:fldCharType="end"/>
      </w:r>
      <w:r w:rsidRPr="00602E4F">
        <w:rPr>
          <w:b/>
        </w:rPr>
        <w:t>. Performance comparison.</w:t>
      </w:r>
      <w:r>
        <w:t xml:space="preserve"> Comparison of different parameters set for the random forest algorithm</w:t>
      </w:r>
    </w:p>
    <w:p w14:paraId="2E672FE4" w14:textId="1C3F8D10" w:rsidR="00D86E94" w:rsidRDefault="00062657" w:rsidP="00D47588">
      <w:r w:rsidRPr="00062657">
        <w:rPr>
          <w:noProof/>
          <w:lang w:val="nl-BE" w:eastAsia="nl-BE"/>
        </w:rPr>
        <w:drawing>
          <wp:inline distT="0" distB="0" distL="0" distR="0" wp14:anchorId="012A7C64" wp14:editId="55F2ABC5">
            <wp:extent cx="4124901" cy="1095528"/>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4901" cy="1095528"/>
                    </a:xfrm>
                    <a:prstGeom prst="rect">
                      <a:avLst/>
                    </a:prstGeom>
                  </pic:spPr>
                </pic:pic>
              </a:graphicData>
            </a:graphic>
          </wp:inline>
        </w:drawing>
      </w:r>
    </w:p>
    <w:p w14:paraId="24C99011" w14:textId="77777777" w:rsidR="00602E4F" w:rsidRDefault="00062657" w:rsidP="00602E4F">
      <w:pPr>
        <w:keepNext/>
      </w:pPr>
      <w:r w:rsidRPr="00062657">
        <w:lastRenderedPageBreak/>
        <w:t xml:space="preserve"> </w:t>
      </w:r>
      <w:r>
        <w:rPr>
          <w:noProof/>
          <w:lang w:val="nl-BE" w:eastAsia="nl-BE"/>
        </w:rPr>
        <w:drawing>
          <wp:inline distT="0" distB="0" distL="0" distR="0" wp14:anchorId="0534C9E5" wp14:editId="48091914">
            <wp:extent cx="3761466" cy="2801722"/>
            <wp:effectExtent l="0" t="0" r="0" b="0"/>
            <wp:docPr id="13" name="Picture 13" descr="C:\Users\sdecesco\AppData\Local\Microsoft\Windows\INetCache\Content.MSO\E3F263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decesco\AppData\Local\Microsoft\Windows\INetCache\Content.MSO\E3F26361.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9306" cy="2829907"/>
                    </a:xfrm>
                    <a:prstGeom prst="rect">
                      <a:avLst/>
                    </a:prstGeom>
                    <a:noFill/>
                    <a:ln>
                      <a:noFill/>
                    </a:ln>
                  </pic:spPr>
                </pic:pic>
              </a:graphicData>
            </a:graphic>
          </wp:inline>
        </w:drawing>
      </w:r>
    </w:p>
    <w:p w14:paraId="4A27D1EA" w14:textId="147891AE" w:rsidR="00505DA0" w:rsidRDefault="00602E4F" w:rsidP="00602E4F">
      <w:pPr>
        <w:pStyle w:val="Caption"/>
      </w:pPr>
      <w:r w:rsidRPr="00602E4F">
        <w:rPr>
          <w:b/>
        </w:rPr>
        <w:t xml:space="preserve">Fig </w:t>
      </w:r>
      <w:r w:rsidRPr="00602E4F">
        <w:rPr>
          <w:b/>
        </w:rPr>
        <w:fldChar w:fldCharType="begin"/>
      </w:r>
      <w:r w:rsidRPr="00602E4F">
        <w:rPr>
          <w:b/>
        </w:rPr>
        <w:instrText xml:space="preserve"> SEQ Fig \* ALPHABETIC </w:instrText>
      </w:r>
      <w:r w:rsidRPr="00602E4F">
        <w:rPr>
          <w:b/>
        </w:rPr>
        <w:fldChar w:fldCharType="separate"/>
      </w:r>
      <w:r w:rsidRPr="00602E4F">
        <w:rPr>
          <w:b/>
          <w:noProof/>
        </w:rPr>
        <w:t>E</w:t>
      </w:r>
      <w:r w:rsidRPr="00602E4F">
        <w:rPr>
          <w:b/>
        </w:rPr>
        <w:fldChar w:fldCharType="end"/>
      </w:r>
      <w:r w:rsidRPr="00602E4F">
        <w:rPr>
          <w:b/>
        </w:rPr>
        <w:t>. ROC curves.</w:t>
      </w:r>
      <w:r>
        <w:t xml:space="preserve"> Curves obtained for the different models of random forests</w:t>
      </w:r>
    </w:p>
    <w:p w14:paraId="6F38116E" w14:textId="68D78FB6" w:rsidR="00505DA0" w:rsidRDefault="00505DA0" w:rsidP="00D47588">
      <w:r>
        <w:t>As you can see here, the default random forest</w:t>
      </w:r>
      <w:r w:rsidR="005C68DA">
        <w:t xml:space="preserve"> model</w:t>
      </w:r>
      <w:r>
        <w:t xml:space="preserve"> provides the best results</w:t>
      </w:r>
      <w:r w:rsidR="005C68DA">
        <w:t xml:space="preserve"> with a</w:t>
      </w:r>
      <w:r w:rsidR="0043415C">
        <w:t>n</w:t>
      </w:r>
      <w:r w:rsidR="005C68DA">
        <w:t xml:space="preserve"> F1-score that is in the same area than the </w:t>
      </w:r>
      <w:r w:rsidR="00426C05">
        <w:t>one obtained on the training set (0.85 on the training set)</w:t>
      </w:r>
      <w:r w:rsidR="00870927">
        <w:t xml:space="preserve"> further validating the model as a good predictor of tractability. </w:t>
      </w:r>
      <w:r w:rsidR="00D86E94">
        <w:t>The AU-ROC curves of the model</w:t>
      </w:r>
      <w:r w:rsidR="0087013B">
        <w:t xml:space="preserve"> provide a good evaluation of the performance of the model on the test set. </w:t>
      </w:r>
    </w:p>
    <w:p w14:paraId="30B1258A" w14:textId="16F9F29B" w:rsidR="007C217D" w:rsidRDefault="007C217D" w:rsidP="00D47588"/>
    <w:p w14:paraId="0DDCE520" w14:textId="29C01E4A" w:rsidR="007C217D" w:rsidRDefault="007C217D" w:rsidP="007C217D">
      <w:pPr>
        <w:pStyle w:val="Heading1"/>
      </w:pPr>
      <w:r>
        <w:t>Installation</w:t>
      </w:r>
      <w:r w:rsidR="00952440">
        <w:t xml:space="preserve"> procedure: </w:t>
      </w:r>
    </w:p>
    <w:p w14:paraId="78A71AEE" w14:textId="04462B21" w:rsidR="00952440" w:rsidRDefault="00952440" w:rsidP="00952440"/>
    <w:p w14:paraId="12F14358" w14:textId="7A90D618" w:rsidR="00873495" w:rsidRDefault="00873495" w:rsidP="00873495">
      <w:pPr>
        <w:pStyle w:val="ListParagraph"/>
        <w:numPr>
          <w:ilvl w:val="0"/>
          <w:numId w:val="17"/>
        </w:numPr>
      </w:pPr>
      <w:r>
        <w:t>Installing a python distribution</w:t>
      </w:r>
    </w:p>
    <w:p w14:paraId="5FD75006" w14:textId="0B9498DA" w:rsidR="000D4E16" w:rsidRDefault="000D4E16" w:rsidP="000D4E16">
      <w:pPr>
        <w:ind w:left="1080"/>
      </w:pPr>
      <w:r>
        <w:t xml:space="preserve">Requirement: Python version &gt;=3.4 (For specific package dependencies please refer to the </w:t>
      </w:r>
      <w:proofErr w:type="spellStart"/>
      <w:r>
        <w:t>github</w:t>
      </w:r>
      <w:proofErr w:type="spellEnd"/>
      <w:r>
        <w:t xml:space="preserve"> page)</w:t>
      </w:r>
    </w:p>
    <w:p w14:paraId="5EFDA4AC" w14:textId="67991464" w:rsidR="00FC16E1" w:rsidRDefault="004B26A9" w:rsidP="00FC16E1">
      <w:pPr>
        <w:ind w:left="1080"/>
      </w:pPr>
      <w:r>
        <w:t>Suggested distribution: Anaconda 3 (</w:t>
      </w:r>
      <w:hyperlink r:id="rId19" w:history="1">
        <w:r w:rsidR="00FC16E1" w:rsidRPr="002E01B9">
          <w:rPr>
            <w:rStyle w:val="Hyperlink"/>
          </w:rPr>
          <w:t>https://www.anaconda.com/distribution/</w:t>
        </w:r>
      </w:hyperlink>
      <w:r w:rsidR="00FC16E1">
        <w:t>)</w:t>
      </w:r>
    </w:p>
    <w:p w14:paraId="76B026E7" w14:textId="62887F71" w:rsidR="00FC16E1" w:rsidRDefault="001469A1" w:rsidP="00FC16E1">
      <w:pPr>
        <w:pStyle w:val="ListParagraph"/>
        <w:numPr>
          <w:ilvl w:val="0"/>
          <w:numId w:val="17"/>
        </w:numPr>
      </w:pPr>
      <w:r>
        <w:t xml:space="preserve">Install </w:t>
      </w:r>
      <w:proofErr w:type="spellStart"/>
      <w:r>
        <w:t>TargetDB</w:t>
      </w:r>
      <w:proofErr w:type="spellEnd"/>
      <w:r>
        <w:t xml:space="preserve"> python package</w:t>
      </w:r>
    </w:p>
    <w:p w14:paraId="298E08D0" w14:textId="23BED232" w:rsidR="001469A1" w:rsidRDefault="001469A1" w:rsidP="001469A1">
      <w:pPr>
        <w:ind w:left="1080"/>
      </w:pPr>
      <w:r>
        <w:t xml:space="preserve">Preferred method: using pip </w:t>
      </w:r>
      <w:r w:rsidR="000C0165">
        <w:t>package manager. Simply type in the terminal prompt:</w:t>
      </w:r>
    </w:p>
    <w:p w14:paraId="6A92921E" w14:textId="4037C666" w:rsidR="000C0165" w:rsidRPr="000C0165" w:rsidRDefault="000C0165" w:rsidP="001469A1">
      <w:pPr>
        <w:ind w:left="1080"/>
        <w:rPr>
          <w:rFonts w:ascii="Consolas" w:hAnsi="Consolas"/>
        </w:rPr>
      </w:pPr>
      <w:r>
        <w:tab/>
      </w:r>
      <w:r>
        <w:tab/>
      </w:r>
      <w:r>
        <w:tab/>
      </w:r>
      <w:r w:rsidRPr="000C0165">
        <w:rPr>
          <w:rFonts w:ascii="Consolas" w:hAnsi="Consolas"/>
        </w:rPr>
        <w:t xml:space="preserve">pip install </w:t>
      </w:r>
      <w:proofErr w:type="spellStart"/>
      <w:r w:rsidRPr="000C0165">
        <w:rPr>
          <w:rFonts w:ascii="Consolas" w:hAnsi="Consolas"/>
        </w:rPr>
        <w:t>targetdb</w:t>
      </w:r>
      <w:proofErr w:type="spellEnd"/>
    </w:p>
    <w:p w14:paraId="36C316D0" w14:textId="0EE18882" w:rsidR="000C0165" w:rsidRDefault="00F91E9C" w:rsidP="00F91E9C">
      <w:pPr>
        <w:pStyle w:val="ListParagraph"/>
        <w:numPr>
          <w:ilvl w:val="0"/>
          <w:numId w:val="17"/>
        </w:numPr>
      </w:pPr>
      <w:r>
        <w:t xml:space="preserve">Downloading and unpacking </w:t>
      </w:r>
      <w:proofErr w:type="spellStart"/>
      <w:r>
        <w:t>TargetDB</w:t>
      </w:r>
      <w:proofErr w:type="spellEnd"/>
      <w:r>
        <w:t xml:space="preserve"> Database</w:t>
      </w:r>
    </w:p>
    <w:p w14:paraId="2A0353CF" w14:textId="77777777" w:rsidR="00455F9F" w:rsidRPr="00455F9F" w:rsidRDefault="00F91E9C" w:rsidP="00455F9F">
      <w:pPr>
        <w:ind w:left="1080"/>
      </w:pPr>
      <w:r>
        <w:t xml:space="preserve">The pre-filled database can be download here : </w:t>
      </w:r>
      <w:hyperlink r:id="rId20" w:history="1">
        <w:r w:rsidR="00455F9F" w:rsidRPr="00455F9F">
          <w:rPr>
            <w:rStyle w:val="Hyperlink"/>
          </w:rPr>
          <w:t>https://github.com/sdecesco/targetDB/releases/download/v1.3.1/TargetDB_20_12_19.db.</w:t>
        </w:r>
      </w:hyperlink>
      <w:hyperlink r:id="rId21" w:history="1">
        <w:r w:rsidR="00455F9F" w:rsidRPr="00455F9F">
          <w:rPr>
            <w:rStyle w:val="Hyperlink"/>
          </w:rPr>
          <w:t>zip</w:t>
        </w:r>
      </w:hyperlink>
    </w:p>
    <w:p w14:paraId="7D7A49B7" w14:textId="448AF89C" w:rsidR="00FC16E1" w:rsidRDefault="00455F9F" w:rsidP="00455F9F">
      <w:pPr>
        <w:ind w:left="1080"/>
      </w:pPr>
      <w:r>
        <w:t xml:space="preserve">After download, simply unzip the file into your preferred folder (Unzipped file is large, &gt;7Gb) </w:t>
      </w:r>
    </w:p>
    <w:p w14:paraId="71E40F27" w14:textId="038726B7" w:rsidR="00455F9F" w:rsidRDefault="00455F9F" w:rsidP="00455F9F">
      <w:pPr>
        <w:pStyle w:val="ListParagraph"/>
        <w:numPr>
          <w:ilvl w:val="0"/>
          <w:numId w:val="17"/>
        </w:numPr>
      </w:pPr>
      <w:r>
        <w:lastRenderedPageBreak/>
        <w:t xml:space="preserve">Launching </w:t>
      </w:r>
      <w:proofErr w:type="spellStart"/>
      <w:r>
        <w:t>TargetDB</w:t>
      </w:r>
      <w:proofErr w:type="spellEnd"/>
      <w:r>
        <w:t xml:space="preserve"> for the first time</w:t>
      </w:r>
    </w:p>
    <w:p w14:paraId="4081D618" w14:textId="3B9F1004" w:rsidR="00086807" w:rsidRDefault="00A26615" w:rsidP="00086807">
      <w:pPr>
        <w:ind w:left="1080"/>
      </w:pPr>
      <w:r>
        <w:t>Type “</w:t>
      </w:r>
      <w:proofErr w:type="spellStart"/>
      <w:r w:rsidRPr="00A26615">
        <w:rPr>
          <w:rFonts w:ascii="Consolas" w:hAnsi="Consolas"/>
        </w:rPr>
        <w:t>targetDB</w:t>
      </w:r>
      <w:proofErr w:type="spellEnd"/>
      <w:r>
        <w:t>” in the terminal prompt and wait for a window to appear</w:t>
      </w:r>
      <w:r w:rsidR="00086807">
        <w:t xml:space="preserve">. The first time it is launched a configuration window will appear, prompting you to enter some </w:t>
      </w:r>
      <w:proofErr w:type="spellStart"/>
      <w:r w:rsidR="00086807">
        <w:t>informations</w:t>
      </w:r>
      <w:proofErr w:type="spellEnd"/>
    </w:p>
    <w:p w14:paraId="60363D4C" w14:textId="5EA52C38" w:rsidR="00086807" w:rsidRDefault="00086807" w:rsidP="00086807">
      <w:pPr>
        <w:ind w:left="1080"/>
      </w:pPr>
      <w:r w:rsidRPr="00086807">
        <w:rPr>
          <w:noProof/>
          <w:lang w:val="nl-BE" w:eastAsia="nl-BE"/>
        </w:rPr>
        <w:drawing>
          <wp:inline distT="0" distB="0" distL="0" distR="0" wp14:anchorId="16006EB7" wp14:editId="779D71CE">
            <wp:extent cx="5731510" cy="1155065"/>
            <wp:effectExtent l="0" t="0" r="2540" b="6985"/>
            <wp:docPr id="1" name="Picture 6" descr="A screenshot of a social media post&#10;&#10;Description automatically generated">
              <a:extLst xmlns:a="http://schemas.openxmlformats.org/drawingml/2006/main">
                <a:ext uri="{FF2B5EF4-FFF2-40B4-BE49-F238E27FC236}">
                  <a16:creationId xmlns:a16="http://schemas.microsoft.com/office/drawing/2014/main" id="{DBDCBD69-FF6B-4E9B-9631-233070446A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social media post&#10;&#10;Description automatically generated">
                      <a:extLst>
                        <a:ext uri="{FF2B5EF4-FFF2-40B4-BE49-F238E27FC236}">
                          <a16:creationId xmlns:a16="http://schemas.microsoft.com/office/drawing/2014/main" id="{DBDCBD69-FF6B-4E9B-9631-233070446AE5}"/>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31510" cy="1155065"/>
                    </a:xfrm>
                    <a:prstGeom prst="rect">
                      <a:avLst/>
                    </a:prstGeom>
                  </pic:spPr>
                </pic:pic>
              </a:graphicData>
            </a:graphic>
          </wp:inline>
        </w:drawing>
      </w:r>
    </w:p>
    <w:p w14:paraId="019E4AE5" w14:textId="3AD28CCE" w:rsidR="00086807" w:rsidRDefault="00086807" w:rsidP="00086807">
      <w:pPr>
        <w:ind w:left="1080"/>
      </w:pPr>
    </w:p>
    <w:p w14:paraId="48AB1FB4" w14:textId="65695218" w:rsidR="00157932" w:rsidRPr="00157932" w:rsidRDefault="00157932" w:rsidP="00157932">
      <w:pPr>
        <w:numPr>
          <w:ilvl w:val="1"/>
          <w:numId w:val="18"/>
        </w:numPr>
      </w:pPr>
      <w:r w:rsidRPr="00157932">
        <w:rPr>
          <w:b/>
          <w:bCs/>
        </w:rPr>
        <w:t>Database</w:t>
      </w:r>
      <w:r w:rsidRPr="00157932">
        <w:t xml:space="preserve"> line: </w:t>
      </w:r>
      <w:r>
        <w:t>Tell</w:t>
      </w:r>
      <w:r w:rsidRPr="00157932">
        <w:t xml:space="preserve"> the software where the database file</w:t>
      </w:r>
      <w:r>
        <w:t xml:space="preserve"> was saved</w:t>
      </w:r>
      <w:r w:rsidRPr="00157932">
        <w:t xml:space="preserve"> (see step 3)</w:t>
      </w:r>
    </w:p>
    <w:p w14:paraId="67EC1B06" w14:textId="405A8CA7" w:rsidR="00157932" w:rsidRPr="00157932" w:rsidRDefault="00157932" w:rsidP="00157932">
      <w:pPr>
        <w:numPr>
          <w:ilvl w:val="1"/>
          <w:numId w:val="18"/>
        </w:numPr>
      </w:pPr>
      <w:r w:rsidRPr="00157932">
        <w:rPr>
          <w:b/>
          <w:bCs/>
        </w:rPr>
        <w:t>Outputs</w:t>
      </w:r>
      <w:r w:rsidRPr="00157932">
        <w:t xml:space="preserve"> (The program generates two types of outputs depending the mode use</w:t>
      </w:r>
      <w:r w:rsidR="002C2482">
        <w:t>d</w:t>
      </w:r>
      <w:r w:rsidRPr="00157932">
        <w:t>)</w:t>
      </w:r>
    </w:p>
    <w:p w14:paraId="67D59ED4" w14:textId="77777777" w:rsidR="00157932" w:rsidRPr="00157932" w:rsidRDefault="00157932" w:rsidP="00157932">
      <w:pPr>
        <w:numPr>
          <w:ilvl w:val="2"/>
          <w:numId w:val="18"/>
        </w:numPr>
      </w:pPr>
      <w:r w:rsidRPr="00157932">
        <w:t>LISTS: Please indicate a folder in which it will save the lists outputs</w:t>
      </w:r>
    </w:p>
    <w:p w14:paraId="093B0934" w14:textId="77777777" w:rsidR="00157932" w:rsidRPr="00157932" w:rsidRDefault="00157932" w:rsidP="00157932">
      <w:pPr>
        <w:numPr>
          <w:ilvl w:val="2"/>
          <w:numId w:val="18"/>
        </w:numPr>
      </w:pPr>
      <w:r w:rsidRPr="00157932">
        <w:t>SINGLE: Please indicate a folder in which it will save single outputs</w:t>
      </w:r>
    </w:p>
    <w:p w14:paraId="38DCCFBB" w14:textId="69D06D54" w:rsidR="00157932" w:rsidRPr="00157932" w:rsidRDefault="00157932" w:rsidP="00157932">
      <w:pPr>
        <w:numPr>
          <w:ilvl w:val="3"/>
          <w:numId w:val="18"/>
        </w:numPr>
      </w:pPr>
      <w:r w:rsidRPr="00157932">
        <w:rPr>
          <w:i/>
          <w:iCs/>
        </w:rPr>
        <w:t>Note: These two folder can be the same</w:t>
      </w:r>
    </w:p>
    <w:p w14:paraId="0A1A097C" w14:textId="7BFF2E37" w:rsidR="00157932" w:rsidRDefault="00157932" w:rsidP="00157932">
      <w:pPr>
        <w:numPr>
          <w:ilvl w:val="1"/>
          <w:numId w:val="18"/>
        </w:numPr>
      </w:pPr>
      <w:proofErr w:type="spellStart"/>
      <w:r w:rsidRPr="00157932">
        <w:rPr>
          <w:b/>
          <w:bCs/>
        </w:rPr>
        <w:t>Pubmed</w:t>
      </w:r>
      <w:proofErr w:type="spellEnd"/>
      <w:r w:rsidRPr="00157932">
        <w:rPr>
          <w:b/>
          <w:bCs/>
        </w:rPr>
        <w:t xml:space="preserve">: </w:t>
      </w:r>
      <w:proofErr w:type="spellStart"/>
      <w:r w:rsidRPr="00157932">
        <w:t>TargetDB</w:t>
      </w:r>
      <w:proofErr w:type="spellEnd"/>
      <w:r w:rsidRPr="00157932">
        <w:t xml:space="preserve"> use a </w:t>
      </w:r>
      <w:proofErr w:type="spellStart"/>
      <w:r w:rsidRPr="00157932">
        <w:t>pubmed</w:t>
      </w:r>
      <w:proofErr w:type="spellEnd"/>
      <w:r w:rsidRPr="00157932">
        <w:t xml:space="preserve"> search to pull out relevant papers on targets or paper numbers if in list mode, it requires the user email address to use this functionality. </w:t>
      </w:r>
    </w:p>
    <w:p w14:paraId="079CFA1B" w14:textId="37EB0B94" w:rsidR="00157932" w:rsidRDefault="002C2482" w:rsidP="002C2482">
      <w:pPr>
        <w:ind w:left="1080"/>
      </w:pPr>
      <w:r>
        <w:t xml:space="preserve">Once saved and closed the main </w:t>
      </w:r>
      <w:proofErr w:type="spellStart"/>
      <w:r>
        <w:t>TargetDB</w:t>
      </w:r>
      <w:proofErr w:type="spellEnd"/>
      <w:r>
        <w:t xml:space="preserve"> window will appear</w:t>
      </w:r>
      <w:r w:rsidR="00535D2E">
        <w:t>:</w:t>
      </w:r>
    </w:p>
    <w:p w14:paraId="44D992ED" w14:textId="6F1C59C9" w:rsidR="00157932" w:rsidRPr="00157932" w:rsidRDefault="00535D2E" w:rsidP="002C2482">
      <w:pPr>
        <w:ind w:left="1080"/>
      </w:pPr>
      <w:r w:rsidRPr="00535D2E">
        <w:rPr>
          <w:noProof/>
          <w:lang w:val="nl-BE" w:eastAsia="nl-BE"/>
        </w:rPr>
        <w:lastRenderedPageBreak/>
        <w:drawing>
          <wp:inline distT="0" distB="0" distL="0" distR="0" wp14:anchorId="2DAD7100" wp14:editId="71D4E5F0">
            <wp:extent cx="5466041" cy="3574978"/>
            <wp:effectExtent l="0" t="0" r="1905" b="6985"/>
            <wp:docPr id="3" name="Picture 2" descr="TargetDB main interface">
              <a:extLst xmlns:a="http://schemas.openxmlformats.org/drawingml/2006/main">
                <a:ext uri="{FF2B5EF4-FFF2-40B4-BE49-F238E27FC236}">
                  <a16:creationId xmlns:a16="http://schemas.microsoft.com/office/drawing/2014/main" id="{99D2F045-040C-43E3-A626-C4851B479DA8}"/>
                </a:ext>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argetDB main interface">
                      <a:extLst>
                        <a:ext uri="{FF2B5EF4-FFF2-40B4-BE49-F238E27FC236}">
                          <a16:creationId xmlns:a16="http://schemas.microsoft.com/office/drawing/2014/main" id="{99D2F045-040C-43E3-A626-C4851B479DA8}"/>
                        </a:ext>
                        <a:ext uri="{C183D7F6-B498-43B3-948B-1728B52AA6E4}">
                          <adec:decorative xmlns:adec="http://schemas.microsoft.com/office/drawing/2017/decorative" val="0"/>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466041" cy="3574978"/>
                    </a:xfrm>
                    <a:prstGeom prst="rect">
                      <a:avLst/>
                    </a:prstGeom>
                  </pic:spPr>
                </pic:pic>
              </a:graphicData>
            </a:graphic>
          </wp:inline>
        </w:drawing>
      </w:r>
    </w:p>
    <w:p w14:paraId="3A70955A" w14:textId="77777777" w:rsidR="00086807" w:rsidRPr="00952440" w:rsidRDefault="00086807" w:rsidP="00086807">
      <w:pPr>
        <w:ind w:left="1080"/>
      </w:pPr>
    </w:p>
    <w:p w14:paraId="2224410B" w14:textId="24154552" w:rsidR="00384B66" w:rsidRDefault="00384B66" w:rsidP="00D47588"/>
    <w:p w14:paraId="2B026016" w14:textId="12593FB4" w:rsidR="0019127B" w:rsidRPr="0019127B" w:rsidRDefault="0019127B" w:rsidP="0019127B">
      <w:pPr>
        <w:widowControl w:val="0"/>
        <w:autoSpaceDE w:val="0"/>
        <w:autoSpaceDN w:val="0"/>
        <w:adjustRightInd w:val="0"/>
        <w:spacing w:line="240" w:lineRule="auto"/>
        <w:ind w:left="640" w:hanging="640"/>
        <w:rPr>
          <w:rFonts w:cs="Calibri"/>
          <w:noProof/>
        </w:rPr>
      </w:pPr>
      <w:r>
        <w:fldChar w:fldCharType="begin" w:fldLock="1"/>
      </w:r>
      <w:r>
        <w:instrText xml:space="preserve">ADDIN Mendeley Bibliography CSL_BIBLIOGRAPHY </w:instrText>
      </w:r>
      <w:r>
        <w:fldChar w:fldCharType="separate"/>
      </w:r>
      <w:r w:rsidRPr="0019127B">
        <w:rPr>
          <w:rFonts w:cs="Calibri"/>
          <w:noProof/>
          <w:szCs w:val="24"/>
        </w:rPr>
        <w:t xml:space="preserve">1. </w:t>
      </w:r>
      <w:r w:rsidRPr="0019127B">
        <w:rPr>
          <w:rFonts w:cs="Calibri"/>
          <w:noProof/>
          <w:szCs w:val="24"/>
        </w:rPr>
        <w:tab/>
        <w:t>King EA, Davis JW, Degner JF. Are drug targets with genetic support twice as likely to be approved? Revised estimates of the impact of genetic support for drug mechanisms on the probability of drug approval. Marchini J, editor. PLOS Genet. 2019;15: e1008489. doi:10.1371/journal.pgen.1008489</w:t>
      </w:r>
    </w:p>
    <w:p w14:paraId="5F113227" w14:textId="68810AF4" w:rsidR="0019127B" w:rsidRDefault="0019127B" w:rsidP="00D47588">
      <w:r>
        <w:fldChar w:fldCharType="end"/>
      </w:r>
    </w:p>
    <w:p w14:paraId="3F4C955F" w14:textId="3D57507F" w:rsidR="00D86E94" w:rsidRPr="00D47588" w:rsidRDefault="00D86E94" w:rsidP="00D47588"/>
    <w:sectPr w:rsidR="00D86E94" w:rsidRPr="00D47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0191C"/>
    <w:multiLevelType w:val="hybridMultilevel"/>
    <w:tmpl w:val="F4B2D6F8"/>
    <w:lvl w:ilvl="0" w:tplc="ECFAB044">
      <w:start w:val="1"/>
      <w:numFmt w:val="bullet"/>
      <w:lvlText w:val=""/>
      <w:lvlJc w:val="left"/>
      <w:pPr>
        <w:ind w:left="1612" w:hanging="360"/>
      </w:pPr>
      <w:rPr>
        <w:rFonts w:ascii="Symbol" w:hAnsi="Symbol" w:hint="default"/>
        <w:sz w:val="16"/>
        <w:szCs w:val="1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E7553D"/>
    <w:multiLevelType w:val="hybridMultilevel"/>
    <w:tmpl w:val="2D4AFB32"/>
    <w:lvl w:ilvl="0" w:tplc="ECFAB044">
      <w:start w:val="1"/>
      <w:numFmt w:val="bullet"/>
      <w:lvlText w:val=""/>
      <w:lvlJc w:val="left"/>
      <w:pPr>
        <w:ind w:left="1612" w:hanging="360"/>
      </w:pPr>
      <w:rPr>
        <w:rFonts w:ascii="Symbol" w:hAnsi="Symbol" w:hint="default"/>
        <w:sz w:val="16"/>
        <w:szCs w:val="16"/>
      </w:rPr>
    </w:lvl>
    <w:lvl w:ilvl="1" w:tplc="08090003">
      <w:start w:val="1"/>
      <w:numFmt w:val="bullet"/>
      <w:lvlText w:val="o"/>
      <w:lvlJc w:val="left"/>
      <w:pPr>
        <w:ind w:left="2332" w:hanging="360"/>
      </w:pPr>
      <w:rPr>
        <w:rFonts w:ascii="Courier New" w:hAnsi="Courier New" w:cs="Courier New" w:hint="default"/>
      </w:rPr>
    </w:lvl>
    <w:lvl w:ilvl="2" w:tplc="08090005">
      <w:start w:val="1"/>
      <w:numFmt w:val="bullet"/>
      <w:lvlText w:val=""/>
      <w:lvlJc w:val="left"/>
      <w:pPr>
        <w:ind w:left="3052" w:hanging="360"/>
      </w:pPr>
      <w:rPr>
        <w:rFonts w:ascii="Wingdings" w:hAnsi="Wingdings" w:hint="default"/>
      </w:rPr>
    </w:lvl>
    <w:lvl w:ilvl="3" w:tplc="08090001">
      <w:start w:val="1"/>
      <w:numFmt w:val="bullet"/>
      <w:lvlText w:val=""/>
      <w:lvlJc w:val="left"/>
      <w:pPr>
        <w:ind w:left="3772" w:hanging="360"/>
      </w:pPr>
      <w:rPr>
        <w:rFonts w:ascii="Symbol" w:hAnsi="Symbol" w:hint="default"/>
      </w:rPr>
    </w:lvl>
    <w:lvl w:ilvl="4" w:tplc="08090003" w:tentative="1">
      <w:start w:val="1"/>
      <w:numFmt w:val="bullet"/>
      <w:lvlText w:val="o"/>
      <w:lvlJc w:val="left"/>
      <w:pPr>
        <w:ind w:left="4492" w:hanging="360"/>
      </w:pPr>
      <w:rPr>
        <w:rFonts w:ascii="Courier New" w:hAnsi="Courier New" w:cs="Courier New" w:hint="default"/>
      </w:rPr>
    </w:lvl>
    <w:lvl w:ilvl="5" w:tplc="08090005" w:tentative="1">
      <w:start w:val="1"/>
      <w:numFmt w:val="bullet"/>
      <w:lvlText w:val=""/>
      <w:lvlJc w:val="left"/>
      <w:pPr>
        <w:ind w:left="5212" w:hanging="360"/>
      </w:pPr>
      <w:rPr>
        <w:rFonts w:ascii="Wingdings" w:hAnsi="Wingdings" w:hint="default"/>
      </w:rPr>
    </w:lvl>
    <w:lvl w:ilvl="6" w:tplc="08090001" w:tentative="1">
      <w:start w:val="1"/>
      <w:numFmt w:val="bullet"/>
      <w:lvlText w:val=""/>
      <w:lvlJc w:val="left"/>
      <w:pPr>
        <w:ind w:left="5932" w:hanging="360"/>
      </w:pPr>
      <w:rPr>
        <w:rFonts w:ascii="Symbol" w:hAnsi="Symbol" w:hint="default"/>
      </w:rPr>
    </w:lvl>
    <w:lvl w:ilvl="7" w:tplc="08090003" w:tentative="1">
      <w:start w:val="1"/>
      <w:numFmt w:val="bullet"/>
      <w:lvlText w:val="o"/>
      <w:lvlJc w:val="left"/>
      <w:pPr>
        <w:ind w:left="6652" w:hanging="360"/>
      </w:pPr>
      <w:rPr>
        <w:rFonts w:ascii="Courier New" w:hAnsi="Courier New" w:cs="Courier New" w:hint="default"/>
      </w:rPr>
    </w:lvl>
    <w:lvl w:ilvl="8" w:tplc="08090005" w:tentative="1">
      <w:start w:val="1"/>
      <w:numFmt w:val="bullet"/>
      <w:lvlText w:val=""/>
      <w:lvlJc w:val="left"/>
      <w:pPr>
        <w:ind w:left="7372" w:hanging="360"/>
      </w:pPr>
      <w:rPr>
        <w:rFonts w:ascii="Wingdings" w:hAnsi="Wingdings" w:hint="default"/>
      </w:rPr>
    </w:lvl>
  </w:abstractNum>
  <w:abstractNum w:abstractNumId="2" w15:restartNumberingAfterBreak="0">
    <w:nsid w:val="0B9745CF"/>
    <w:multiLevelType w:val="hybridMultilevel"/>
    <w:tmpl w:val="7D023C5C"/>
    <w:lvl w:ilvl="0" w:tplc="15CA25E0">
      <w:start w:val="100"/>
      <w:numFmt w:val="bullet"/>
      <w:lvlText w:val="-"/>
      <w:lvlJc w:val="left"/>
      <w:pPr>
        <w:ind w:left="720" w:hanging="360"/>
      </w:pPr>
      <w:rPr>
        <w:rFonts w:ascii="Calibri" w:eastAsia="SimSu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20190C"/>
    <w:multiLevelType w:val="hybridMultilevel"/>
    <w:tmpl w:val="301C2250"/>
    <w:lvl w:ilvl="0" w:tplc="9CC4A184">
      <w:start w:val="1"/>
      <w:numFmt w:val="bullet"/>
      <w:lvlText w:val="•"/>
      <w:lvlJc w:val="left"/>
      <w:pPr>
        <w:tabs>
          <w:tab w:val="num" w:pos="1800"/>
        </w:tabs>
        <w:ind w:left="1800" w:hanging="360"/>
      </w:pPr>
      <w:rPr>
        <w:rFonts w:ascii="Arial" w:hAnsi="Arial" w:hint="default"/>
      </w:rPr>
    </w:lvl>
    <w:lvl w:ilvl="1" w:tplc="EEF4A618">
      <w:start w:val="1"/>
      <w:numFmt w:val="bullet"/>
      <w:lvlText w:val="•"/>
      <w:lvlJc w:val="left"/>
      <w:pPr>
        <w:tabs>
          <w:tab w:val="num" w:pos="2520"/>
        </w:tabs>
        <w:ind w:left="2520" w:hanging="360"/>
      </w:pPr>
      <w:rPr>
        <w:rFonts w:ascii="Arial" w:hAnsi="Arial" w:hint="default"/>
      </w:rPr>
    </w:lvl>
    <w:lvl w:ilvl="2" w:tplc="549EB8E6" w:tentative="1">
      <w:start w:val="1"/>
      <w:numFmt w:val="bullet"/>
      <w:lvlText w:val="•"/>
      <w:lvlJc w:val="left"/>
      <w:pPr>
        <w:tabs>
          <w:tab w:val="num" w:pos="3240"/>
        </w:tabs>
        <w:ind w:left="3240" w:hanging="360"/>
      </w:pPr>
      <w:rPr>
        <w:rFonts w:ascii="Arial" w:hAnsi="Arial" w:hint="default"/>
      </w:rPr>
    </w:lvl>
    <w:lvl w:ilvl="3" w:tplc="D04EF608" w:tentative="1">
      <w:start w:val="1"/>
      <w:numFmt w:val="bullet"/>
      <w:lvlText w:val="•"/>
      <w:lvlJc w:val="left"/>
      <w:pPr>
        <w:tabs>
          <w:tab w:val="num" w:pos="3960"/>
        </w:tabs>
        <w:ind w:left="3960" w:hanging="360"/>
      </w:pPr>
      <w:rPr>
        <w:rFonts w:ascii="Arial" w:hAnsi="Arial" w:hint="default"/>
      </w:rPr>
    </w:lvl>
    <w:lvl w:ilvl="4" w:tplc="557CFEC8" w:tentative="1">
      <w:start w:val="1"/>
      <w:numFmt w:val="bullet"/>
      <w:lvlText w:val="•"/>
      <w:lvlJc w:val="left"/>
      <w:pPr>
        <w:tabs>
          <w:tab w:val="num" w:pos="4680"/>
        </w:tabs>
        <w:ind w:left="4680" w:hanging="360"/>
      </w:pPr>
      <w:rPr>
        <w:rFonts w:ascii="Arial" w:hAnsi="Arial" w:hint="default"/>
      </w:rPr>
    </w:lvl>
    <w:lvl w:ilvl="5" w:tplc="E9F2886E" w:tentative="1">
      <w:start w:val="1"/>
      <w:numFmt w:val="bullet"/>
      <w:lvlText w:val="•"/>
      <w:lvlJc w:val="left"/>
      <w:pPr>
        <w:tabs>
          <w:tab w:val="num" w:pos="5400"/>
        </w:tabs>
        <w:ind w:left="5400" w:hanging="360"/>
      </w:pPr>
      <w:rPr>
        <w:rFonts w:ascii="Arial" w:hAnsi="Arial" w:hint="default"/>
      </w:rPr>
    </w:lvl>
    <w:lvl w:ilvl="6" w:tplc="751AD30A" w:tentative="1">
      <w:start w:val="1"/>
      <w:numFmt w:val="bullet"/>
      <w:lvlText w:val="•"/>
      <w:lvlJc w:val="left"/>
      <w:pPr>
        <w:tabs>
          <w:tab w:val="num" w:pos="6120"/>
        </w:tabs>
        <w:ind w:left="6120" w:hanging="360"/>
      </w:pPr>
      <w:rPr>
        <w:rFonts w:ascii="Arial" w:hAnsi="Arial" w:hint="default"/>
      </w:rPr>
    </w:lvl>
    <w:lvl w:ilvl="7" w:tplc="9EFA80A6" w:tentative="1">
      <w:start w:val="1"/>
      <w:numFmt w:val="bullet"/>
      <w:lvlText w:val="•"/>
      <w:lvlJc w:val="left"/>
      <w:pPr>
        <w:tabs>
          <w:tab w:val="num" w:pos="6840"/>
        </w:tabs>
        <w:ind w:left="6840" w:hanging="360"/>
      </w:pPr>
      <w:rPr>
        <w:rFonts w:ascii="Arial" w:hAnsi="Arial" w:hint="default"/>
      </w:rPr>
    </w:lvl>
    <w:lvl w:ilvl="8" w:tplc="CA94490C" w:tentative="1">
      <w:start w:val="1"/>
      <w:numFmt w:val="bullet"/>
      <w:lvlText w:val="•"/>
      <w:lvlJc w:val="left"/>
      <w:pPr>
        <w:tabs>
          <w:tab w:val="num" w:pos="7560"/>
        </w:tabs>
        <w:ind w:left="7560" w:hanging="360"/>
      </w:pPr>
      <w:rPr>
        <w:rFonts w:ascii="Arial" w:hAnsi="Arial" w:hint="default"/>
      </w:rPr>
    </w:lvl>
  </w:abstractNum>
  <w:abstractNum w:abstractNumId="4" w15:restartNumberingAfterBreak="0">
    <w:nsid w:val="16E33C9E"/>
    <w:multiLevelType w:val="hybridMultilevel"/>
    <w:tmpl w:val="B8B6D4A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37608A"/>
    <w:multiLevelType w:val="hybridMultilevel"/>
    <w:tmpl w:val="A95807B8"/>
    <w:lvl w:ilvl="0" w:tplc="A01831CE">
      <w:start w:val="1"/>
      <w:numFmt w:val="bullet"/>
      <w:lvlText w:val="•"/>
      <w:lvlJc w:val="left"/>
      <w:pPr>
        <w:tabs>
          <w:tab w:val="num" w:pos="720"/>
        </w:tabs>
        <w:ind w:left="720" w:hanging="360"/>
      </w:pPr>
      <w:rPr>
        <w:rFonts w:ascii="Arial" w:hAnsi="Arial" w:hint="default"/>
      </w:rPr>
    </w:lvl>
    <w:lvl w:ilvl="1" w:tplc="2194B6F6">
      <w:start w:val="1"/>
      <w:numFmt w:val="bullet"/>
      <w:lvlText w:val="•"/>
      <w:lvlJc w:val="left"/>
      <w:pPr>
        <w:tabs>
          <w:tab w:val="num" w:pos="1440"/>
        </w:tabs>
        <w:ind w:left="1440" w:hanging="360"/>
      </w:pPr>
      <w:rPr>
        <w:rFonts w:ascii="Arial" w:hAnsi="Arial" w:hint="default"/>
      </w:rPr>
    </w:lvl>
    <w:lvl w:ilvl="2" w:tplc="A21A412A" w:tentative="1">
      <w:start w:val="1"/>
      <w:numFmt w:val="bullet"/>
      <w:lvlText w:val="•"/>
      <w:lvlJc w:val="left"/>
      <w:pPr>
        <w:tabs>
          <w:tab w:val="num" w:pos="2160"/>
        </w:tabs>
        <w:ind w:left="2160" w:hanging="360"/>
      </w:pPr>
      <w:rPr>
        <w:rFonts w:ascii="Arial" w:hAnsi="Arial" w:hint="default"/>
      </w:rPr>
    </w:lvl>
    <w:lvl w:ilvl="3" w:tplc="56ECFC8A" w:tentative="1">
      <w:start w:val="1"/>
      <w:numFmt w:val="bullet"/>
      <w:lvlText w:val="•"/>
      <w:lvlJc w:val="left"/>
      <w:pPr>
        <w:tabs>
          <w:tab w:val="num" w:pos="2880"/>
        </w:tabs>
        <w:ind w:left="2880" w:hanging="360"/>
      </w:pPr>
      <w:rPr>
        <w:rFonts w:ascii="Arial" w:hAnsi="Arial" w:hint="default"/>
      </w:rPr>
    </w:lvl>
    <w:lvl w:ilvl="4" w:tplc="F258B18A" w:tentative="1">
      <w:start w:val="1"/>
      <w:numFmt w:val="bullet"/>
      <w:lvlText w:val="•"/>
      <w:lvlJc w:val="left"/>
      <w:pPr>
        <w:tabs>
          <w:tab w:val="num" w:pos="3600"/>
        </w:tabs>
        <w:ind w:left="3600" w:hanging="360"/>
      </w:pPr>
      <w:rPr>
        <w:rFonts w:ascii="Arial" w:hAnsi="Arial" w:hint="default"/>
      </w:rPr>
    </w:lvl>
    <w:lvl w:ilvl="5" w:tplc="66822A82" w:tentative="1">
      <w:start w:val="1"/>
      <w:numFmt w:val="bullet"/>
      <w:lvlText w:val="•"/>
      <w:lvlJc w:val="left"/>
      <w:pPr>
        <w:tabs>
          <w:tab w:val="num" w:pos="4320"/>
        </w:tabs>
        <w:ind w:left="4320" w:hanging="360"/>
      </w:pPr>
      <w:rPr>
        <w:rFonts w:ascii="Arial" w:hAnsi="Arial" w:hint="default"/>
      </w:rPr>
    </w:lvl>
    <w:lvl w:ilvl="6" w:tplc="2468EF88" w:tentative="1">
      <w:start w:val="1"/>
      <w:numFmt w:val="bullet"/>
      <w:lvlText w:val="•"/>
      <w:lvlJc w:val="left"/>
      <w:pPr>
        <w:tabs>
          <w:tab w:val="num" w:pos="5040"/>
        </w:tabs>
        <w:ind w:left="5040" w:hanging="360"/>
      </w:pPr>
      <w:rPr>
        <w:rFonts w:ascii="Arial" w:hAnsi="Arial" w:hint="default"/>
      </w:rPr>
    </w:lvl>
    <w:lvl w:ilvl="7" w:tplc="CEDC7BD4" w:tentative="1">
      <w:start w:val="1"/>
      <w:numFmt w:val="bullet"/>
      <w:lvlText w:val="•"/>
      <w:lvlJc w:val="left"/>
      <w:pPr>
        <w:tabs>
          <w:tab w:val="num" w:pos="5760"/>
        </w:tabs>
        <w:ind w:left="5760" w:hanging="360"/>
      </w:pPr>
      <w:rPr>
        <w:rFonts w:ascii="Arial" w:hAnsi="Arial" w:hint="default"/>
      </w:rPr>
    </w:lvl>
    <w:lvl w:ilvl="8" w:tplc="F774D85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401D16"/>
    <w:multiLevelType w:val="hybridMultilevel"/>
    <w:tmpl w:val="20083360"/>
    <w:lvl w:ilvl="0" w:tplc="50EC08A6">
      <w:start w:val="1"/>
      <w:numFmt w:val="bullet"/>
      <w:lvlText w:val="•"/>
      <w:lvlJc w:val="left"/>
      <w:pPr>
        <w:tabs>
          <w:tab w:val="num" w:pos="720"/>
        </w:tabs>
        <w:ind w:left="720" w:hanging="360"/>
      </w:pPr>
      <w:rPr>
        <w:rFonts w:ascii="Arial" w:hAnsi="Arial" w:hint="default"/>
      </w:rPr>
    </w:lvl>
    <w:lvl w:ilvl="1" w:tplc="49EC2F82" w:tentative="1">
      <w:start w:val="1"/>
      <w:numFmt w:val="bullet"/>
      <w:lvlText w:val="•"/>
      <w:lvlJc w:val="left"/>
      <w:pPr>
        <w:tabs>
          <w:tab w:val="num" w:pos="1440"/>
        </w:tabs>
        <w:ind w:left="1440" w:hanging="360"/>
      </w:pPr>
      <w:rPr>
        <w:rFonts w:ascii="Arial" w:hAnsi="Arial" w:hint="default"/>
      </w:rPr>
    </w:lvl>
    <w:lvl w:ilvl="2" w:tplc="E1A2AC44" w:tentative="1">
      <w:start w:val="1"/>
      <w:numFmt w:val="bullet"/>
      <w:lvlText w:val="•"/>
      <w:lvlJc w:val="left"/>
      <w:pPr>
        <w:tabs>
          <w:tab w:val="num" w:pos="2160"/>
        </w:tabs>
        <w:ind w:left="2160" w:hanging="360"/>
      </w:pPr>
      <w:rPr>
        <w:rFonts w:ascii="Arial" w:hAnsi="Arial" w:hint="default"/>
      </w:rPr>
    </w:lvl>
    <w:lvl w:ilvl="3" w:tplc="490E07F4" w:tentative="1">
      <w:start w:val="1"/>
      <w:numFmt w:val="bullet"/>
      <w:lvlText w:val="•"/>
      <w:lvlJc w:val="left"/>
      <w:pPr>
        <w:tabs>
          <w:tab w:val="num" w:pos="2880"/>
        </w:tabs>
        <w:ind w:left="2880" w:hanging="360"/>
      </w:pPr>
      <w:rPr>
        <w:rFonts w:ascii="Arial" w:hAnsi="Arial" w:hint="default"/>
      </w:rPr>
    </w:lvl>
    <w:lvl w:ilvl="4" w:tplc="816EC64C" w:tentative="1">
      <w:start w:val="1"/>
      <w:numFmt w:val="bullet"/>
      <w:lvlText w:val="•"/>
      <w:lvlJc w:val="left"/>
      <w:pPr>
        <w:tabs>
          <w:tab w:val="num" w:pos="3600"/>
        </w:tabs>
        <w:ind w:left="3600" w:hanging="360"/>
      </w:pPr>
      <w:rPr>
        <w:rFonts w:ascii="Arial" w:hAnsi="Arial" w:hint="default"/>
      </w:rPr>
    </w:lvl>
    <w:lvl w:ilvl="5" w:tplc="05E69A72" w:tentative="1">
      <w:start w:val="1"/>
      <w:numFmt w:val="bullet"/>
      <w:lvlText w:val="•"/>
      <w:lvlJc w:val="left"/>
      <w:pPr>
        <w:tabs>
          <w:tab w:val="num" w:pos="4320"/>
        </w:tabs>
        <w:ind w:left="4320" w:hanging="360"/>
      </w:pPr>
      <w:rPr>
        <w:rFonts w:ascii="Arial" w:hAnsi="Arial" w:hint="default"/>
      </w:rPr>
    </w:lvl>
    <w:lvl w:ilvl="6" w:tplc="9A705326" w:tentative="1">
      <w:start w:val="1"/>
      <w:numFmt w:val="bullet"/>
      <w:lvlText w:val="•"/>
      <w:lvlJc w:val="left"/>
      <w:pPr>
        <w:tabs>
          <w:tab w:val="num" w:pos="5040"/>
        </w:tabs>
        <w:ind w:left="5040" w:hanging="360"/>
      </w:pPr>
      <w:rPr>
        <w:rFonts w:ascii="Arial" w:hAnsi="Arial" w:hint="default"/>
      </w:rPr>
    </w:lvl>
    <w:lvl w:ilvl="7" w:tplc="4894B4DC" w:tentative="1">
      <w:start w:val="1"/>
      <w:numFmt w:val="bullet"/>
      <w:lvlText w:val="•"/>
      <w:lvlJc w:val="left"/>
      <w:pPr>
        <w:tabs>
          <w:tab w:val="num" w:pos="5760"/>
        </w:tabs>
        <w:ind w:left="5760" w:hanging="360"/>
      </w:pPr>
      <w:rPr>
        <w:rFonts w:ascii="Arial" w:hAnsi="Arial" w:hint="default"/>
      </w:rPr>
    </w:lvl>
    <w:lvl w:ilvl="8" w:tplc="067E8E6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7961D37"/>
    <w:multiLevelType w:val="hybridMultilevel"/>
    <w:tmpl w:val="0F1260DC"/>
    <w:lvl w:ilvl="0" w:tplc="ECFAB044">
      <w:start w:val="1"/>
      <w:numFmt w:val="bullet"/>
      <w:lvlText w:val=""/>
      <w:lvlJc w:val="left"/>
      <w:pPr>
        <w:ind w:left="1800" w:hanging="360"/>
      </w:pPr>
      <w:rPr>
        <w:rFonts w:ascii="Symbol" w:hAnsi="Symbol" w:hint="default"/>
        <w:sz w:val="16"/>
        <w:szCs w:val="16"/>
      </w:rPr>
    </w:lvl>
    <w:lvl w:ilvl="1" w:tplc="08090003" w:tentative="1">
      <w:start w:val="1"/>
      <w:numFmt w:val="bullet"/>
      <w:lvlText w:val="o"/>
      <w:lvlJc w:val="left"/>
      <w:pPr>
        <w:ind w:left="1628" w:hanging="360"/>
      </w:pPr>
      <w:rPr>
        <w:rFonts w:ascii="Courier New" w:hAnsi="Courier New" w:cs="Courier New" w:hint="default"/>
      </w:rPr>
    </w:lvl>
    <w:lvl w:ilvl="2" w:tplc="08090005" w:tentative="1">
      <w:start w:val="1"/>
      <w:numFmt w:val="bullet"/>
      <w:lvlText w:val=""/>
      <w:lvlJc w:val="left"/>
      <w:pPr>
        <w:ind w:left="2348" w:hanging="360"/>
      </w:pPr>
      <w:rPr>
        <w:rFonts w:ascii="Wingdings" w:hAnsi="Wingdings" w:hint="default"/>
      </w:rPr>
    </w:lvl>
    <w:lvl w:ilvl="3" w:tplc="08090001" w:tentative="1">
      <w:start w:val="1"/>
      <w:numFmt w:val="bullet"/>
      <w:lvlText w:val=""/>
      <w:lvlJc w:val="left"/>
      <w:pPr>
        <w:ind w:left="3068" w:hanging="360"/>
      </w:pPr>
      <w:rPr>
        <w:rFonts w:ascii="Symbol" w:hAnsi="Symbol" w:hint="default"/>
      </w:rPr>
    </w:lvl>
    <w:lvl w:ilvl="4" w:tplc="08090003" w:tentative="1">
      <w:start w:val="1"/>
      <w:numFmt w:val="bullet"/>
      <w:lvlText w:val="o"/>
      <w:lvlJc w:val="left"/>
      <w:pPr>
        <w:ind w:left="3788" w:hanging="360"/>
      </w:pPr>
      <w:rPr>
        <w:rFonts w:ascii="Courier New" w:hAnsi="Courier New" w:cs="Courier New" w:hint="default"/>
      </w:rPr>
    </w:lvl>
    <w:lvl w:ilvl="5" w:tplc="08090005" w:tentative="1">
      <w:start w:val="1"/>
      <w:numFmt w:val="bullet"/>
      <w:lvlText w:val=""/>
      <w:lvlJc w:val="left"/>
      <w:pPr>
        <w:ind w:left="4508" w:hanging="360"/>
      </w:pPr>
      <w:rPr>
        <w:rFonts w:ascii="Wingdings" w:hAnsi="Wingdings" w:hint="default"/>
      </w:rPr>
    </w:lvl>
    <w:lvl w:ilvl="6" w:tplc="08090001" w:tentative="1">
      <w:start w:val="1"/>
      <w:numFmt w:val="bullet"/>
      <w:lvlText w:val=""/>
      <w:lvlJc w:val="left"/>
      <w:pPr>
        <w:ind w:left="5228" w:hanging="360"/>
      </w:pPr>
      <w:rPr>
        <w:rFonts w:ascii="Symbol" w:hAnsi="Symbol" w:hint="default"/>
      </w:rPr>
    </w:lvl>
    <w:lvl w:ilvl="7" w:tplc="08090003" w:tentative="1">
      <w:start w:val="1"/>
      <w:numFmt w:val="bullet"/>
      <w:lvlText w:val="o"/>
      <w:lvlJc w:val="left"/>
      <w:pPr>
        <w:ind w:left="5948" w:hanging="360"/>
      </w:pPr>
      <w:rPr>
        <w:rFonts w:ascii="Courier New" w:hAnsi="Courier New" w:cs="Courier New" w:hint="default"/>
      </w:rPr>
    </w:lvl>
    <w:lvl w:ilvl="8" w:tplc="08090005" w:tentative="1">
      <w:start w:val="1"/>
      <w:numFmt w:val="bullet"/>
      <w:lvlText w:val=""/>
      <w:lvlJc w:val="left"/>
      <w:pPr>
        <w:ind w:left="6668" w:hanging="360"/>
      </w:pPr>
      <w:rPr>
        <w:rFonts w:ascii="Wingdings" w:hAnsi="Wingdings" w:hint="default"/>
      </w:rPr>
    </w:lvl>
  </w:abstractNum>
  <w:abstractNum w:abstractNumId="8" w15:restartNumberingAfterBreak="0">
    <w:nsid w:val="283956DC"/>
    <w:multiLevelType w:val="hybridMultilevel"/>
    <w:tmpl w:val="3C7E3C9C"/>
    <w:lvl w:ilvl="0" w:tplc="0B8A01C2">
      <w:start w:val="1"/>
      <w:numFmt w:val="bullet"/>
      <w:lvlText w:val="•"/>
      <w:lvlJc w:val="left"/>
      <w:pPr>
        <w:tabs>
          <w:tab w:val="num" w:pos="720"/>
        </w:tabs>
        <w:ind w:left="720" w:hanging="360"/>
      </w:pPr>
      <w:rPr>
        <w:rFonts w:ascii="Arial" w:hAnsi="Arial" w:hint="default"/>
      </w:rPr>
    </w:lvl>
    <w:lvl w:ilvl="1" w:tplc="D70A59C8">
      <w:start w:val="1"/>
      <w:numFmt w:val="bullet"/>
      <w:lvlText w:val="•"/>
      <w:lvlJc w:val="left"/>
      <w:pPr>
        <w:tabs>
          <w:tab w:val="num" w:pos="1440"/>
        </w:tabs>
        <w:ind w:left="1440" w:hanging="360"/>
      </w:pPr>
      <w:rPr>
        <w:rFonts w:ascii="Arial" w:hAnsi="Arial" w:hint="default"/>
      </w:rPr>
    </w:lvl>
    <w:lvl w:ilvl="2" w:tplc="B3F8E6D4">
      <w:start w:val="1"/>
      <w:numFmt w:val="bullet"/>
      <w:lvlText w:val="•"/>
      <w:lvlJc w:val="left"/>
      <w:pPr>
        <w:tabs>
          <w:tab w:val="num" w:pos="2160"/>
        </w:tabs>
        <w:ind w:left="2160" w:hanging="360"/>
      </w:pPr>
      <w:rPr>
        <w:rFonts w:ascii="Arial" w:hAnsi="Arial" w:hint="default"/>
      </w:rPr>
    </w:lvl>
    <w:lvl w:ilvl="3" w:tplc="F2900374">
      <w:start w:val="1"/>
      <w:numFmt w:val="bullet"/>
      <w:lvlText w:val="•"/>
      <w:lvlJc w:val="left"/>
      <w:pPr>
        <w:tabs>
          <w:tab w:val="num" w:pos="2880"/>
        </w:tabs>
        <w:ind w:left="2880" w:hanging="360"/>
      </w:pPr>
      <w:rPr>
        <w:rFonts w:ascii="Arial" w:hAnsi="Arial" w:hint="default"/>
      </w:rPr>
    </w:lvl>
    <w:lvl w:ilvl="4" w:tplc="DB725EC8" w:tentative="1">
      <w:start w:val="1"/>
      <w:numFmt w:val="bullet"/>
      <w:lvlText w:val="•"/>
      <w:lvlJc w:val="left"/>
      <w:pPr>
        <w:tabs>
          <w:tab w:val="num" w:pos="3600"/>
        </w:tabs>
        <w:ind w:left="3600" w:hanging="360"/>
      </w:pPr>
      <w:rPr>
        <w:rFonts w:ascii="Arial" w:hAnsi="Arial" w:hint="default"/>
      </w:rPr>
    </w:lvl>
    <w:lvl w:ilvl="5" w:tplc="77BCE58A" w:tentative="1">
      <w:start w:val="1"/>
      <w:numFmt w:val="bullet"/>
      <w:lvlText w:val="•"/>
      <w:lvlJc w:val="left"/>
      <w:pPr>
        <w:tabs>
          <w:tab w:val="num" w:pos="4320"/>
        </w:tabs>
        <w:ind w:left="4320" w:hanging="360"/>
      </w:pPr>
      <w:rPr>
        <w:rFonts w:ascii="Arial" w:hAnsi="Arial" w:hint="default"/>
      </w:rPr>
    </w:lvl>
    <w:lvl w:ilvl="6" w:tplc="8528B5E8" w:tentative="1">
      <w:start w:val="1"/>
      <w:numFmt w:val="bullet"/>
      <w:lvlText w:val="•"/>
      <w:lvlJc w:val="left"/>
      <w:pPr>
        <w:tabs>
          <w:tab w:val="num" w:pos="5040"/>
        </w:tabs>
        <w:ind w:left="5040" w:hanging="360"/>
      </w:pPr>
      <w:rPr>
        <w:rFonts w:ascii="Arial" w:hAnsi="Arial" w:hint="default"/>
      </w:rPr>
    </w:lvl>
    <w:lvl w:ilvl="7" w:tplc="283001F6" w:tentative="1">
      <w:start w:val="1"/>
      <w:numFmt w:val="bullet"/>
      <w:lvlText w:val="•"/>
      <w:lvlJc w:val="left"/>
      <w:pPr>
        <w:tabs>
          <w:tab w:val="num" w:pos="5760"/>
        </w:tabs>
        <w:ind w:left="5760" w:hanging="360"/>
      </w:pPr>
      <w:rPr>
        <w:rFonts w:ascii="Arial" w:hAnsi="Arial" w:hint="default"/>
      </w:rPr>
    </w:lvl>
    <w:lvl w:ilvl="8" w:tplc="B47C76F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96C4747"/>
    <w:multiLevelType w:val="hybridMultilevel"/>
    <w:tmpl w:val="4078A4E0"/>
    <w:lvl w:ilvl="0" w:tplc="ECFAB044">
      <w:start w:val="1"/>
      <w:numFmt w:val="bullet"/>
      <w:lvlText w:val=""/>
      <w:lvlJc w:val="left"/>
      <w:pPr>
        <w:ind w:left="1612" w:hanging="360"/>
      </w:pPr>
      <w:rPr>
        <w:rFonts w:ascii="Symbol" w:hAnsi="Symbol" w:hint="default"/>
        <w:sz w:val="16"/>
        <w:szCs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436C05"/>
    <w:multiLevelType w:val="hybridMultilevel"/>
    <w:tmpl w:val="9272C890"/>
    <w:lvl w:ilvl="0" w:tplc="F6500EE0">
      <w:start w:val="1"/>
      <w:numFmt w:val="bullet"/>
      <w:lvlText w:val="•"/>
      <w:lvlJc w:val="left"/>
      <w:pPr>
        <w:tabs>
          <w:tab w:val="num" w:pos="892"/>
        </w:tabs>
        <w:ind w:left="892" w:hanging="360"/>
      </w:pPr>
      <w:rPr>
        <w:rFonts w:ascii="Arial" w:hAnsi="Arial" w:hint="default"/>
      </w:rPr>
    </w:lvl>
    <w:lvl w:ilvl="1" w:tplc="FE885A78">
      <w:start w:val="1"/>
      <w:numFmt w:val="bullet"/>
      <w:lvlText w:val="•"/>
      <w:lvlJc w:val="left"/>
      <w:pPr>
        <w:tabs>
          <w:tab w:val="num" w:pos="1612"/>
        </w:tabs>
        <w:ind w:left="1612" w:hanging="360"/>
      </w:pPr>
      <w:rPr>
        <w:rFonts w:ascii="Arial" w:hAnsi="Arial" w:hint="default"/>
      </w:rPr>
    </w:lvl>
    <w:lvl w:ilvl="2" w:tplc="FFBC7D38">
      <w:start w:val="1"/>
      <w:numFmt w:val="bullet"/>
      <w:lvlText w:val="•"/>
      <w:lvlJc w:val="left"/>
      <w:pPr>
        <w:tabs>
          <w:tab w:val="num" w:pos="2332"/>
        </w:tabs>
        <w:ind w:left="2332" w:hanging="360"/>
      </w:pPr>
      <w:rPr>
        <w:rFonts w:ascii="Arial" w:hAnsi="Arial" w:hint="default"/>
      </w:rPr>
    </w:lvl>
    <w:lvl w:ilvl="3" w:tplc="68B8FA0A" w:tentative="1">
      <w:start w:val="1"/>
      <w:numFmt w:val="bullet"/>
      <w:lvlText w:val="•"/>
      <w:lvlJc w:val="left"/>
      <w:pPr>
        <w:tabs>
          <w:tab w:val="num" w:pos="3052"/>
        </w:tabs>
        <w:ind w:left="3052" w:hanging="360"/>
      </w:pPr>
      <w:rPr>
        <w:rFonts w:ascii="Arial" w:hAnsi="Arial" w:hint="default"/>
      </w:rPr>
    </w:lvl>
    <w:lvl w:ilvl="4" w:tplc="07F48C62" w:tentative="1">
      <w:start w:val="1"/>
      <w:numFmt w:val="bullet"/>
      <w:lvlText w:val="•"/>
      <w:lvlJc w:val="left"/>
      <w:pPr>
        <w:tabs>
          <w:tab w:val="num" w:pos="3772"/>
        </w:tabs>
        <w:ind w:left="3772" w:hanging="360"/>
      </w:pPr>
      <w:rPr>
        <w:rFonts w:ascii="Arial" w:hAnsi="Arial" w:hint="default"/>
      </w:rPr>
    </w:lvl>
    <w:lvl w:ilvl="5" w:tplc="3574FAD8" w:tentative="1">
      <w:start w:val="1"/>
      <w:numFmt w:val="bullet"/>
      <w:lvlText w:val="•"/>
      <w:lvlJc w:val="left"/>
      <w:pPr>
        <w:tabs>
          <w:tab w:val="num" w:pos="4492"/>
        </w:tabs>
        <w:ind w:left="4492" w:hanging="360"/>
      </w:pPr>
      <w:rPr>
        <w:rFonts w:ascii="Arial" w:hAnsi="Arial" w:hint="default"/>
      </w:rPr>
    </w:lvl>
    <w:lvl w:ilvl="6" w:tplc="F732D718" w:tentative="1">
      <w:start w:val="1"/>
      <w:numFmt w:val="bullet"/>
      <w:lvlText w:val="•"/>
      <w:lvlJc w:val="left"/>
      <w:pPr>
        <w:tabs>
          <w:tab w:val="num" w:pos="5212"/>
        </w:tabs>
        <w:ind w:left="5212" w:hanging="360"/>
      </w:pPr>
      <w:rPr>
        <w:rFonts w:ascii="Arial" w:hAnsi="Arial" w:hint="default"/>
      </w:rPr>
    </w:lvl>
    <w:lvl w:ilvl="7" w:tplc="722C8A04" w:tentative="1">
      <w:start w:val="1"/>
      <w:numFmt w:val="bullet"/>
      <w:lvlText w:val="•"/>
      <w:lvlJc w:val="left"/>
      <w:pPr>
        <w:tabs>
          <w:tab w:val="num" w:pos="5932"/>
        </w:tabs>
        <w:ind w:left="5932" w:hanging="360"/>
      </w:pPr>
      <w:rPr>
        <w:rFonts w:ascii="Arial" w:hAnsi="Arial" w:hint="default"/>
      </w:rPr>
    </w:lvl>
    <w:lvl w:ilvl="8" w:tplc="629EA832" w:tentative="1">
      <w:start w:val="1"/>
      <w:numFmt w:val="bullet"/>
      <w:lvlText w:val="•"/>
      <w:lvlJc w:val="left"/>
      <w:pPr>
        <w:tabs>
          <w:tab w:val="num" w:pos="6652"/>
        </w:tabs>
        <w:ind w:left="6652" w:hanging="360"/>
      </w:pPr>
      <w:rPr>
        <w:rFonts w:ascii="Arial" w:hAnsi="Arial" w:hint="default"/>
      </w:rPr>
    </w:lvl>
  </w:abstractNum>
  <w:abstractNum w:abstractNumId="11" w15:restartNumberingAfterBreak="0">
    <w:nsid w:val="2D4F7E48"/>
    <w:multiLevelType w:val="hybridMultilevel"/>
    <w:tmpl w:val="CAC6A6FE"/>
    <w:lvl w:ilvl="0" w:tplc="ED9063D2">
      <w:start w:val="1"/>
      <w:numFmt w:val="bullet"/>
      <w:lvlText w:val="•"/>
      <w:lvlJc w:val="left"/>
      <w:pPr>
        <w:tabs>
          <w:tab w:val="num" w:pos="720"/>
        </w:tabs>
        <w:ind w:left="720" w:hanging="360"/>
      </w:pPr>
      <w:rPr>
        <w:rFonts w:ascii="Arial" w:hAnsi="Arial" w:hint="default"/>
      </w:rPr>
    </w:lvl>
    <w:lvl w:ilvl="1" w:tplc="D63C42DC">
      <w:start w:val="1"/>
      <w:numFmt w:val="bullet"/>
      <w:lvlText w:val="•"/>
      <w:lvlJc w:val="left"/>
      <w:pPr>
        <w:tabs>
          <w:tab w:val="num" w:pos="1440"/>
        </w:tabs>
        <w:ind w:left="1440" w:hanging="360"/>
      </w:pPr>
      <w:rPr>
        <w:rFonts w:ascii="Arial" w:hAnsi="Arial" w:hint="default"/>
      </w:rPr>
    </w:lvl>
    <w:lvl w:ilvl="2" w:tplc="445262DE" w:tentative="1">
      <w:start w:val="1"/>
      <w:numFmt w:val="bullet"/>
      <w:lvlText w:val="•"/>
      <w:lvlJc w:val="left"/>
      <w:pPr>
        <w:tabs>
          <w:tab w:val="num" w:pos="2160"/>
        </w:tabs>
        <w:ind w:left="2160" w:hanging="360"/>
      </w:pPr>
      <w:rPr>
        <w:rFonts w:ascii="Arial" w:hAnsi="Arial" w:hint="default"/>
      </w:rPr>
    </w:lvl>
    <w:lvl w:ilvl="3" w:tplc="618A75AA" w:tentative="1">
      <w:start w:val="1"/>
      <w:numFmt w:val="bullet"/>
      <w:lvlText w:val="•"/>
      <w:lvlJc w:val="left"/>
      <w:pPr>
        <w:tabs>
          <w:tab w:val="num" w:pos="2880"/>
        </w:tabs>
        <w:ind w:left="2880" w:hanging="360"/>
      </w:pPr>
      <w:rPr>
        <w:rFonts w:ascii="Arial" w:hAnsi="Arial" w:hint="default"/>
      </w:rPr>
    </w:lvl>
    <w:lvl w:ilvl="4" w:tplc="63262D8C" w:tentative="1">
      <w:start w:val="1"/>
      <w:numFmt w:val="bullet"/>
      <w:lvlText w:val="•"/>
      <w:lvlJc w:val="left"/>
      <w:pPr>
        <w:tabs>
          <w:tab w:val="num" w:pos="3600"/>
        </w:tabs>
        <w:ind w:left="3600" w:hanging="360"/>
      </w:pPr>
      <w:rPr>
        <w:rFonts w:ascii="Arial" w:hAnsi="Arial" w:hint="default"/>
      </w:rPr>
    </w:lvl>
    <w:lvl w:ilvl="5" w:tplc="DF4265F8" w:tentative="1">
      <w:start w:val="1"/>
      <w:numFmt w:val="bullet"/>
      <w:lvlText w:val="•"/>
      <w:lvlJc w:val="left"/>
      <w:pPr>
        <w:tabs>
          <w:tab w:val="num" w:pos="4320"/>
        </w:tabs>
        <w:ind w:left="4320" w:hanging="360"/>
      </w:pPr>
      <w:rPr>
        <w:rFonts w:ascii="Arial" w:hAnsi="Arial" w:hint="default"/>
      </w:rPr>
    </w:lvl>
    <w:lvl w:ilvl="6" w:tplc="4F0CE06E" w:tentative="1">
      <w:start w:val="1"/>
      <w:numFmt w:val="bullet"/>
      <w:lvlText w:val="•"/>
      <w:lvlJc w:val="left"/>
      <w:pPr>
        <w:tabs>
          <w:tab w:val="num" w:pos="5040"/>
        </w:tabs>
        <w:ind w:left="5040" w:hanging="360"/>
      </w:pPr>
      <w:rPr>
        <w:rFonts w:ascii="Arial" w:hAnsi="Arial" w:hint="default"/>
      </w:rPr>
    </w:lvl>
    <w:lvl w:ilvl="7" w:tplc="5A469690" w:tentative="1">
      <w:start w:val="1"/>
      <w:numFmt w:val="bullet"/>
      <w:lvlText w:val="•"/>
      <w:lvlJc w:val="left"/>
      <w:pPr>
        <w:tabs>
          <w:tab w:val="num" w:pos="5760"/>
        </w:tabs>
        <w:ind w:left="5760" w:hanging="360"/>
      </w:pPr>
      <w:rPr>
        <w:rFonts w:ascii="Arial" w:hAnsi="Arial" w:hint="default"/>
      </w:rPr>
    </w:lvl>
    <w:lvl w:ilvl="8" w:tplc="8C56412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6BC061D"/>
    <w:multiLevelType w:val="hybridMultilevel"/>
    <w:tmpl w:val="6DDAD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39121A"/>
    <w:multiLevelType w:val="hybridMultilevel"/>
    <w:tmpl w:val="5C4AF56C"/>
    <w:lvl w:ilvl="0" w:tplc="F1F290E8">
      <w:start w:val="1"/>
      <w:numFmt w:val="bullet"/>
      <w:lvlText w:val="•"/>
      <w:lvlJc w:val="left"/>
      <w:pPr>
        <w:tabs>
          <w:tab w:val="num" w:pos="720"/>
        </w:tabs>
        <w:ind w:left="720" w:hanging="360"/>
      </w:pPr>
      <w:rPr>
        <w:rFonts w:ascii="Arial" w:hAnsi="Arial" w:hint="default"/>
      </w:rPr>
    </w:lvl>
    <w:lvl w:ilvl="1" w:tplc="81FE6058">
      <w:start w:val="1"/>
      <w:numFmt w:val="bullet"/>
      <w:lvlText w:val="•"/>
      <w:lvlJc w:val="left"/>
      <w:pPr>
        <w:tabs>
          <w:tab w:val="num" w:pos="1440"/>
        </w:tabs>
        <w:ind w:left="1440" w:hanging="360"/>
      </w:pPr>
      <w:rPr>
        <w:rFonts w:ascii="Arial" w:hAnsi="Arial" w:hint="default"/>
      </w:rPr>
    </w:lvl>
    <w:lvl w:ilvl="2" w:tplc="AE241C4E">
      <w:start w:val="24576"/>
      <w:numFmt w:val="bullet"/>
      <w:lvlText w:val="•"/>
      <w:lvlJc w:val="left"/>
      <w:pPr>
        <w:tabs>
          <w:tab w:val="num" w:pos="2160"/>
        </w:tabs>
        <w:ind w:left="2160" w:hanging="360"/>
      </w:pPr>
      <w:rPr>
        <w:rFonts w:ascii="Arial" w:hAnsi="Arial" w:hint="default"/>
      </w:rPr>
    </w:lvl>
    <w:lvl w:ilvl="3" w:tplc="34227080">
      <w:start w:val="24576"/>
      <w:numFmt w:val="bullet"/>
      <w:lvlText w:val="•"/>
      <w:lvlJc w:val="left"/>
      <w:pPr>
        <w:tabs>
          <w:tab w:val="num" w:pos="2880"/>
        </w:tabs>
        <w:ind w:left="2880" w:hanging="360"/>
      </w:pPr>
      <w:rPr>
        <w:rFonts w:ascii="Arial" w:hAnsi="Arial" w:hint="default"/>
      </w:rPr>
    </w:lvl>
    <w:lvl w:ilvl="4" w:tplc="74704764" w:tentative="1">
      <w:start w:val="1"/>
      <w:numFmt w:val="bullet"/>
      <w:lvlText w:val="•"/>
      <w:lvlJc w:val="left"/>
      <w:pPr>
        <w:tabs>
          <w:tab w:val="num" w:pos="3600"/>
        </w:tabs>
        <w:ind w:left="3600" w:hanging="360"/>
      </w:pPr>
      <w:rPr>
        <w:rFonts w:ascii="Arial" w:hAnsi="Arial" w:hint="default"/>
      </w:rPr>
    </w:lvl>
    <w:lvl w:ilvl="5" w:tplc="4A843D50" w:tentative="1">
      <w:start w:val="1"/>
      <w:numFmt w:val="bullet"/>
      <w:lvlText w:val="•"/>
      <w:lvlJc w:val="left"/>
      <w:pPr>
        <w:tabs>
          <w:tab w:val="num" w:pos="4320"/>
        </w:tabs>
        <w:ind w:left="4320" w:hanging="360"/>
      </w:pPr>
      <w:rPr>
        <w:rFonts w:ascii="Arial" w:hAnsi="Arial" w:hint="default"/>
      </w:rPr>
    </w:lvl>
    <w:lvl w:ilvl="6" w:tplc="9ED61030" w:tentative="1">
      <w:start w:val="1"/>
      <w:numFmt w:val="bullet"/>
      <w:lvlText w:val="•"/>
      <w:lvlJc w:val="left"/>
      <w:pPr>
        <w:tabs>
          <w:tab w:val="num" w:pos="5040"/>
        </w:tabs>
        <w:ind w:left="5040" w:hanging="360"/>
      </w:pPr>
      <w:rPr>
        <w:rFonts w:ascii="Arial" w:hAnsi="Arial" w:hint="default"/>
      </w:rPr>
    </w:lvl>
    <w:lvl w:ilvl="7" w:tplc="4B38FD32" w:tentative="1">
      <w:start w:val="1"/>
      <w:numFmt w:val="bullet"/>
      <w:lvlText w:val="•"/>
      <w:lvlJc w:val="left"/>
      <w:pPr>
        <w:tabs>
          <w:tab w:val="num" w:pos="5760"/>
        </w:tabs>
        <w:ind w:left="5760" w:hanging="360"/>
      </w:pPr>
      <w:rPr>
        <w:rFonts w:ascii="Arial" w:hAnsi="Arial" w:hint="default"/>
      </w:rPr>
    </w:lvl>
    <w:lvl w:ilvl="8" w:tplc="FF2E148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7E551F8"/>
    <w:multiLevelType w:val="hybridMultilevel"/>
    <w:tmpl w:val="DACED1EC"/>
    <w:lvl w:ilvl="0" w:tplc="ECFAB044">
      <w:start w:val="1"/>
      <w:numFmt w:val="bullet"/>
      <w:lvlText w:val=""/>
      <w:lvlJc w:val="left"/>
      <w:pPr>
        <w:ind w:left="360" w:hanging="360"/>
      </w:pPr>
      <w:rPr>
        <w:rFonts w:ascii="Symbol" w:hAnsi="Symbol" w:hint="default"/>
        <w:sz w:val="16"/>
        <w:szCs w:val="16"/>
      </w:rPr>
    </w:lvl>
    <w:lvl w:ilvl="1" w:tplc="08090003" w:tentative="1">
      <w:start w:val="1"/>
      <w:numFmt w:val="bullet"/>
      <w:lvlText w:val="o"/>
      <w:lvlJc w:val="left"/>
      <w:pPr>
        <w:ind w:left="188" w:hanging="360"/>
      </w:pPr>
      <w:rPr>
        <w:rFonts w:ascii="Courier New" w:hAnsi="Courier New" w:cs="Courier New" w:hint="default"/>
      </w:rPr>
    </w:lvl>
    <w:lvl w:ilvl="2" w:tplc="08090005" w:tentative="1">
      <w:start w:val="1"/>
      <w:numFmt w:val="bullet"/>
      <w:lvlText w:val=""/>
      <w:lvlJc w:val="left"/>
      <w:pPr>
        <w:ind w:left="908" w:hanging="360"/>
      </w:pPr>
      <w:rPr>
        <w:rFonts w:ascii="Wingdings" w:hAnsi="Wingdings" w:hint="default"/>
      </w:rPr>
    </w:lvl>
    <w:lvl w:ilvl="3" w:tplc="08090001" w:tentative="1">
      <w:start w:val="1"/>
      <w:numFmt w:val="bullet"/>
      <w:lvlText w:val=""/>
      <w:lvlJc w:val="left"/>
      <w:pPr>
        <w:ind w:left="1628" w:hanging="360"/>
      </w:pPr>
      <w:rPr>
        <w:rFonts w:ascii="Symbol" w:hAnsi="Symbol" w:hint="default"/>
      </w:rPr>
    </w:lvl>
    <w:lvl w:ilvl="4" w:tplc="08090003" w:tentative="1">
      <w:start w:val="1"/>
      <w:numFmt w:val="bullet"/>
      <w:lvlText w:val="o"/>
      <w:lvlJc w:val="left"/>
      <w:pPr>
        <w:ind w:left="2348" w:hanging="360"/>
      </w:pPr>
      <w:rPr>
        <w:rFonts w:ascii="Courier New" w:hAnsi="Courier New" w:cs="Courier New" w:hint="default"/>
      </w:rPr>
    </w:lvl>
    <w:lvl w:ilvl="5" w:tplc="08090005" w:tentative="1">
      <w:start w:val="1"/>
      <w:numFmt w:val="bullet"/>
      <w:lvlText w:val=""/>
      <w:lvlJc w:val="left"/>
      <w:pPr>
        <w:ind w:left="3068" w:hanging="360"/>
      </w:pPr>
      <w:rPr>
        <w:rFonts w:ascii="Wingdings" w:hAnsi="Wingdings" w:hint="default"/>
      </w:rPr>
    </w:lvl>
    <w:lvl w:ilvl="6" w:tplc="08090001" w:tentative="1">
      <w:start w:val="1"/>
      <w:numFmt w:val="bullet"/>
      <w:lvlText w:val=""/>
      <w:lvlJc w:val="left"/>
      <w:pPr>
        <w:ind w:left="3788" w:hanging="360"/>
      </w:pPr>
      <w:rPr>
        <w:rFonts w:ascii="Symbol" w:hAnsi="Symbol" w:hint="default"/>
      </w:rPr>
    </w:lvl>
    <w:lvl w:ilvl="7" w:tplc="08090003" w:tentative="1">
      <w:start w:val="1"/>
      <w:numFmt w:val="bullet"/>
      <w:lvlText w:val="o"/>
      <w:lvlJc w:val="left"/>
      <w:pPr>
        <w:ind w:left="4508" w:hanging="360"/>
      </w:pPr>
      <w:rPr>
        <w:rFonts w:ascii="Courier New" w:hAnsi="Courier New" w:cs="Courier New" w:hint="default"/>
      </w:rPr>
    </w:lvl>
    <w:lvl w:ilvl="8" w:tplc="08090005" w:tentative="1">
      <w:start w:val="1"/>
      <w:numFmt w:val="bullet"/>
      <w:lvlText w:val=""/>
      <w:lvlJc w:val="left"/>
      <w:pPr>
        <w:ind w:left="5228" w:hanging="360"/>
      </w:pPr>
      <w:rPr>
        <w:rFonts w:ascii="Wingdings" w:hAnsi="Wingdings" w:hint="default"/>
      </w:rPr>
    </w:lvl>
  </w:abstractNum>
  <w:abstractNum w:abstractNumId="15" w15:restartNumberingAfterBreak="0">
    <w:nsid w:val="4C53473E"/>
    <w:multiLevelType w:val="hybridMultilevel"/>
    <w:tmpl w:val="C242E5C0"/>
    <w:lvl w:ilvl="0" w:tplc="A22048A2">
      <w:start w:val="1"/>
      <w:numFmt w:val="bullet"/>
      <w:lvlText w:val="•"/>
      <w:lvlJc w:val="left"/>
      <w:pPr>
        <w:tabs>
          <w:tab w:val="num" w:pos="1800"/>
        </w:tabs>
        <w:ind w:left="1800" w:hanging="360"/>
      </w:pPr>
      <w:rPr>
        <w:rFonts w:ascii="Arial" w:hAnsi="Arial" w:hint="default"/>
      </w:rPr>
    </w:lvl>
    <w:lvl w:ilvl="1" w:tplc="E7E843E4">
      <w:start w:val="1"/>
      <w:numFmt w:val="bullet"/>
      <w:lvlText w:val="•"/>
      <w:lvlJc w:val="left"/>
      <w:pPr>
        <w:tabs>
          <w:tab w:val="num" w:pos="2520"/>
        </w:tabs>
        <w:ind w:left="2520" w:hanging="360"/>
      </w:pPr>
      <w:rPr>
        <w:rFonts w:ascii="Arial" w:hAnsi="Arial" w:hint="default"/>
      </w:rPr>
    </w:lvl>
    <w:lvl w:ilvl="2" w:tplc="F7C00854" w:tentative="1">
      <w:start w:val="1"/>
      <w:numFmt w:val="bullet"/>
      <w:lvlText w:val="•"/>
      <w:lvlJc w:val="left"/>
      <w:pPr>
        <w:tabs>
          <w:tab w:val="num" w:pos="3240"/>
        </w:tabs>
        <w:ind w:left="3240" w:hanging="360"/>
      </w:pPr>
      <w:rPr>
        <w:rFonts w:ascii="Arial" w:hAnsi="Arial" w:hint="default"/>
      </w:rPr>
    </w:lvl>
    <w:lvl w:ilvl="3" w:tplc="F7AE56B4" w:tentative="1">
      <w:start w:val="1"/>
      <w:numFmt w:val="bullet"/>
      <w:lvlText w:val="•"/>
      <w:lvlJc w:val="left"/>
      <w:pPr>
        <w:tabs>
          <w:tab w:val="num" w:pos="3960"/>
        </w:tabs>
        <w:ind w:left="3960" w:hanging="360"/>
      </w:pPr>
      <w:rPr>
        <w:rFonts w:ascii="Arial" w:hAnsi="Arial" w:hint="default"/>
      </w:rPr>
    </w:lvl>
    <w:lvl w:ilvl="4" w:tplc="D26AB8A4" w:tentative="1">
      <w:start w:val="1"/>
      <w:numFmt w:val="bullet"/>
      <w:lvlText w:val="•"/>
      <w:lvlJc w:val="left"/>
      <w:pPr>
        <w:tabs>
          <w:tab w:val="num" w:pos="4680"/>
        </w:tabs>
        <w:ind w:left="4680" w:hanging="360"/>
      </w:pPr>
      <w:rPr>
        <w:rFonts w:ascii="Arial" w:hAnsi="Arial" w:hint="default"/>
      </w:rPr>
    </w:lvl>
    <w:lvl w:ilvl="5" w:tplc="031C9CDC" w:tentative="1">
      <w:start w:val="1"/>
      <w:numFmt w:val="bullet"/>
      <w:lvlText w:val="•"/>
      <w:lvlJc w:val="left"/>
      <w:pPr>
        <w:tabs>
          <w:tab w:val="num" w:pos="5400"/>
        </w:tabs>
        <w:ind w:left="5400" w:hanging="360"/>
      </w:pPr>
      <w:rPr>
        <w:rFonts w:ascii="Arial" w:hAnsi="Arial" w:hint="default"/>
      </w:rPr>
    </w:lvl>
    <w:lvl w:ilvl="6" w:tplc="18246610" w:tentative="1">
      <w:start w:val="1"/>
      <w:numFmt w:val="bullet"/>
      <w:lvlText w:val="•"/>
      <w:lvlJc w:val="left"/>
      <w:pPr>
        <w:tabs>
          <w:tab w:val="num" w:pos="6120"/>
        </w:tabs>
        <w:ind w:left="6120" w:hanging="360"/>
      </w:pPr>
      <w:rPr>
        <w:rFonts w:ascii="Arial" w:hAnsi="Arial" w:hint="default"/>
      </w:rPr>
    </w:lvl>
    <w:lvl w:ilvl="7" w:tplc="11067472" w:tentative="1">
      <w:start w:val="1"/>
      <w:numFmt w:val="bullet"/>
      <w:lvlText w:val="•"/>
      <w:lvlJc w:val="left"/>
      <w:pPr>
        <w:tabs>
          <w:tab w:val="num" w:pos="6840"/>
        </w:tabs>
        <w:ind w:left="6840" w:hanging="360"/>
      </w:pPr>
      <w:rPr>
        <w:rFonts w:ascii="Arial" w:hAnsi="Arial" w:hint="default"/>
      </w:rPr>
    </w:lvl>
    <w:lvl w:ilvl="8" w:tplc="9C0E5A10" w:tentative="1">
      <w:start w:val="1"/>
      <w:numFmt w:val="bullet"/>
      <w:lvlText w:val="•"/>
      <w:lvlJc w:val="left"/>
      <w:pPr>
        <w:tabs>
          <w:tab w:val="num" w:pos="7560"/>
        </w:tabs>
        <w:ind w:left="7560" w:hanging="360"/>
      </w:pPr>
      <w:rPr>
        <w:rFonts w:ascii="Arial" w:hAnsi="Arial" w:hint="default"/>
      </w:rPr>
    </w:lvl>
  </w:abstractNum>
  <w:abstractNum w:abstractNumId="16" w15:restartNumberingAfterBreak="0">
    <w:nsid w:val="757963CE"/>
    <w:multiLevelType w:val="hybridMultilevel"/>
    <w:tmpl w:val="3B08EB20"/>
    <w:lvl w:ilvl="0" w:tplc="ECFAB044">
      <w:start w:val="1"/>
      <w:numFmt w:val="bullet"/>
      <w:lvlText w:val=""/>
      <w:lvlJc w:val="left"/>
      <w:pPr>
        <w:ind w:left="360" w:hanging="360"/>
      </w:pPr>
      <w:rPr>
        <w:rFonts w:ascii="Symbol" w:hAnsi="Symbol" w:hint="default"/>
        <w:sz w:val="16"/>
        <w:szCs w:val="16"/>
      </w:rPr>
    </w:lvl>
    <w:lvl w:ilvl="1" w:tplc="08090003" w:tentative="1">
      <w:start w:val="1"/>
      <w:numFmt w:val="bullet"/>
      <w:lvlText w:val="o"/>
      <w:lvlJc w:val="left"/>
      <w:pPr>
        <w:ind w:left="188" w:hanging="360"/>
      </w:pPr>
      <w:rPr>
        <w:rFonts w:ascii="Courier New" w:hAnsi="Courier New" w:cs="Courier New" w:hint="default"/>
      </w:rPr>
    </w:lvl>
    <w:lvl w:ilvl="2" w:tplc="08090005" w:tentative="1">
      <w:start w:val="1"/>
      <w:numFmt w:val="bullet"/>
      <w:lvlText w:val=""/>
      <w:lvlJc w:val="left"/>
      <w:pPr>
        <w:ind w:left="908" w:hanging="360"/>
      </w:pPr>
      <w:rPr>
        <w:rFonts w:ascii="Wingdings" w:hAnsi="Wingdings" w:hint="default"/>
      </w:rPr>
    </w:lvl>
    <w:lvl w:ilvl="3" w:tplc="08090001" w:tentative="1">
      <w:start w:val="1"/>
      <w:numFmt w:val="bullet"/>
      <w:lvlText w:val=""/>
      <w:lvlJc w:val="left"/>
      <w:pPr>
        <w:ind w:left="1628" w:hanging="360"/>
      </w:pPr>
      <w:rPr>
        <w:rFonts w:ascii="Symbol" w:hAnsi="Symbol" w:hint="default"/>
      </w:rPr>
    </w:lvl>
    <w:lvl w:ilvl="4" w:tplc="08090003" w:tentative="1">
      <w:start w:val="1"/>
      <w:numFmt w:val="bullet"/>
      <w:lvlText w:val="o"/>
      <w:lvlJc w:val="left"/>
      <w:pPr>
        <w:ind w:left="2348" w:hanging="360"/>
      </w:pPr>
      <w:rPr>
        <w:rFonts w:ascii="Courier New" w:hAnsi="Courier New" w:cs="Courier New" w:hint="default"/>
      </w:rPr>
    </w:lvl>
    <w:lvl w:ilvl="5" w:tplc="08090005" w:tentative="1">
      <w:start w:val="1"/>
      <w:numFmt w:val="bullet"/>
      <w:lvlText w:val=""/>
      <w:lvlJc w:val="left"/>
      <w:pPr>
        <w:ind w:left="3068" w:hanging="360"/>
      </w:pPr>
      <w:rPr>
        <w:rFonts w:ascii="Wingdings" w:hAnsi="Wingdings" w:hint="default"/>
      </w:rPr>
    </w:lvl>
    <w:lvl w:ilvl="6" w:tplc="08090001" w:tentative="1">
      <w:start w:val="1"/>
      <w:numFmt w:val="bullet"/>
      <w:lvlText w:val=""/>
      <w:lvlJc w:val="left"/>
      <w:pPr>
        <w:ind w:left="3788" w:hanging="360"/>
      </w:pPr>
      <w:rPr>
        <w:rFonts w:ascii="Symbol" w:hAnsi="Symbol" w:hint="default"/>
      </w:rPr>
    </w:lvl>
    <w:lvl w:ilvl="7" w:tplc="08090003" w:tentative="1">
      <w:start w:val="1"/>
      <w:numFmt w:val="bullet"/>
      <w:lvlText w:val="o"/>
      <w:lvlJc w:val="left"/>
      <w:pPr>
        <w:ind w:left="4508" w:hanging="360"/>
      </w:pPr>
      <w:rPr>
        <w:rFonts w:ascii="Courier New" w:hAnsi="Courier New" w:cs="Courier New" w:hint="default"/>
      </w:rPr>
    </w:lvl>
    <w:lvl w:ilvl="8" w:tplc="08090005" w:tentative="1">
      <w:start w:val="1"/>
      <w:numFmt w:val="bullet"/>
      <w:lvlText w:val=""/>
      <w:lvlJc w:val="left"/>
      <w:pPr>
        <w:ind w:left="5228" w:hanging="360"/>
      </w:pPr>
      <w:rPr>
        <w:rFonts w:ascii="Wingdings" w:hAnsi="Wingdings" w:hint="default"/>
      </w:rPr>
    </w:lvl>
  </w:abstractNum>
  <w:abstractNum w:abstractNumId="17" w15:restartNumberingAfterBreak="0">
    <w:nsid w:val="7B87342D"/>
    <w:multiLevelType w:val="hybridMultilevel"/>
    <w:tmpl w:val="B9E890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2"/>
  </w:num>
  <w:num w:numId="2">
    <w:abstractNumId w:val="17"/>
  </w:num>
  <w:num w:numId="3">
    <w:abstractNumId w:val="6"/>
  </w:num>
  <w:num w:numId="4">
    <w:abstractNumId w:val="15"/>
  </w:num>
  <w:num w:numId="5">
    <w:abstractNumId w:val="3"/>
  </w:num>
  <w:num w:numId="6">
    <w:abstractNumId w:val="10"/>
  </w:num>
  <w:num w:numId="7">
    <w:abstractNumId w:val="11"/>
  </w:num>
  <w:num w:numId="8">
    <w:abstractNumId w:val="8"/>
  </w:num>
  <w:num w:numId="9">
    <w:abstractNumId w:val="5"/>
  </w:num>
  <w:num w:numId="10">
    <w:abstractNumId w:val="2"/>
  </w:num>
  <w:num w:numId="11">
    <w:abstractNumId w:val="1"/>
  </w:num>
  <w:num w:numId="12">
    <w:abstractNumId w:val="7"/>
  </w:num>
  <w:num w:numId="13">
    <w:abstractNumId w:val="14"/>
  </w:num>
  <w:num w:numId="14">
    <w:abstractNumId w:val="0"/>
  </w:num>
  <w:num w:numId="15">
    <w:abstractNumId w:val="16"/>
  </w:num>
  <w:num w:numId="16">
    <w:abstractNumId w:val="9"/>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fr-BE" w:vendorID="64" w:dllVersion="6" w:nlCheck="1" w:checkStyle="0"/>
  <w:activeWritingStyle w:appName="MSWord" w:lang="en-GB" w:vendorID="64" w:dllVersion="6" w:nlCheck="1" w:checkStyle="1"/>
  <w:activeWritingStyle w:appName="MSWord" w:lang="en-GB" w:vendorID="64" w:dllVersion="0" w:nlCheck="1" w:checkStyle="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wMjQzMjEwMDMztTBU0lEKTi0uzszPAykwrwUA9uagGywAAAA="/>
  </w:docVars>
  <w:rsids>
    <w:rsidRoot w:val="00875B8C"/>
    <w:rsid w:val="00002313"/>
    <w:rsid w:val="00004079"/>
    <w:rsid w:val="000206F7"/>
    <w:rsid w:val="0003181D"/>
    <w:rsid w:val="00062657"/>
    <w:rsid w:val="000638BF"/>
    <w:rsid w:val="00085C27"/>
    <w:rsid w:val="00086807"/>
    <w:rsid w:val="0009083D"/>
    <w:rsid w:val="00091A7A"/>
    <w:rsid w:val="00095062"/>
    <w:rsid w:val="000A7136"/>
    <w:rsid w:val="000B3EE2"/>
    <w:rsid w:val="000C0165"/>
    <w:rsid w:val="000C3FE3"/>
    <w:rsid w:val="000C5090"/>
    <w:rsid w:val="000D4762"/>
    <w:rsid w:val="000D4E16"/>
    <w:rsid w:val="000F3903"/>
    <w:rsid w:val="00112982"/>
    <w:rsid w:val="00122629"/>
    <w:rsid w:val="00132499"/>
    <w:rsid w:val="00144CF5"/>
    <w:rsid w:val="001469A1"/>
    <w:rsid w:val="00151E14"/>
    <w:rsid w:val="00152A93"/>
    <w:rsid w:val="00153EC2"/>
    <w:rsid w:val="00155402"/>
    <w:rsid w:val="00157932"/>
    <w:rsid w:val="00163B34"/>
    <w:rsid w:val="001640F7"/>
    <w:rsid w:val="00165A33"/>
    <w:rsid w:val="00174B83"/>
    <w:rsid w:val="0019127B"/>
    <w:rsid w:val="001A5869"/>
    <w:rsid w:val="001C6777"/>
    <w:rsid w:val="001C6E4B"/>
    <w:rsid w:val="001E18BD"/>
    <w:rsid w:val="001E5815"/>
    <w:rsid w:val="001F2BD2"/>
    <w:rsid w:val="001F555A"/>
    <w:rsid w:val="001F681A"/>
    <w:rsid w:val="0020003C"/>
    <w:rsid w:val="00203F71"/>
    <w:rsid w:val="0023587C"/>
    <w:rsid w:val="00253248"/>
    <w:rsid w:val="002553FF"/>
    <w:rsid w:val="0025763A"/>
    <w:rsid w:val="00294E0E"/>
    <w:rsid w:val="0029750C"/>
    <w:rsid w:val="002A3E24"/>
    <w:rsid w:val="002B031E"/>
    <w:rsid w:val="002B18FE"/>
    <w:rsid w:val="002B2173"/>
    <w:rsid w:val="002B5252"/>
    <w:rsid w:val="002C2482"/>
    <w:rsid w:val="002C315A"/>
    <w:rsid w:val="002D1AA9"/>
    <w:rsid w:val="002F7320"/>
    <w:rsid w:val="00311146"/>
    <w:rsid w:val="00323E14"/>
    <w:rsid w:val="00324567"/>
    <w:rsid w:val="003325FA"/>
    <w:rsid w:val="003418F5"/>
    <w:rsid w:val="00343EF0"/>
    <w:rsid w:val="00352B5A"/>
    <w:rsid w:val="00361D0A"/>
    <w:rsid w:val="00373E5B"/>
    <w:rsid w:val="00384B66"/>
    <w:rsid w:val="00386A4F"/>
    <w:rsid w:val="003914FA"/>
    <w:rsid w:val="003B4CEE"/>
    <w:rsid w:val="003D303D"/>
    <w:rsid w:val="003D43D0"/>
    <w:rsid w:val="003D43E6"/>
    <w:rsid w:val="003D6232"/>
    <w:rsid w:val="003D6A45"/>
    <w:rsid w:val="003E3DAC"/>
    <w:rsid w:val="003E70D6"/>
    <w:rsid w:val="003F4DD3"/>
    <w:rsid w:val="00401114"/>
    <w:rsid w:val="00407A7B"/>
    <w:rsid w:val="00410018"/>
    <w:rsid w:val="0041244F"/>
    <w:rsid w:val="004129B7"/>
    <w:rsid w:val="0041761A"/>
    <w:rsid w:val="004227EA"/>
    <w:rsid w:val="00426C05"/>
    <w:rsid w:val="00427ED1"/>
    <w:rsid w:val="0043290E"/>
    <w:rsid w:val="0043415C"/>
    <w:rsid w:val="0043630B"/>
    <w:rsid w:val="0044083D"/>
    <w:rsid w:val="00442FF5"/>
    <w:rsid w:val="00450D8F"/>
    <w:rsid w:val="00455F9F"/>
    <w:rsid w:val="00465CB9"/>
    <w:rsid w:val="00471A38"/>
    <w:rsid w:val="00472C1C"/>
    <w:rsid w:val="004735BE"/>
    <w:rsid w:val="00483338"/>
    <w:rsid w:val="00485270"/>
    <w:rsid w:val="004867F6"/>
    <w:rsid w:val="00494BD9"/>
    <w:rsid w:val="004A490B"/>
    <w:rsid w:val="004B26A9"/>
    <w:rsid w:val="004B2CE1"/>
    <w:rsid w:val="004C0783"/>
    <w:rsid w:val="004C731A"/>
    <w:rsid w:val="004C735E"/>
    <w:rsid w:val="004D6A75"/>
    <w:rsid w:val="004D7C3B"/>
    <w:rsid w:val="00505694"/>
    <w:rsid w:val="00505DA0"/>
    <w:rsid w:val="00514976"/>
    <w:rsid w:val="00522402"/>
    <w:rsid w:val="005234D9"/>
    <w:rsid w:val="00531201"/>
    <w:rsid w:val="005313CE"/>
    <w:rsid w:val="0053295C"/>
    <w:rsid w:val="0053326E"/>
    <w:rsid w:val="00535B9E"/>
    <w:rsid w:val="00535D2E"/>
    <w:rsid w:val="00536118"/>
    <w:rsid w:val="005501AF"/>
    <w:rsid w:val="0055042B"/>
    <w:rsid w:val="00560AFF"/>
    <w:rsid w:val="00570E7D"/>
    <w:rsid w:val="0059668B"/>
    <w:rsid w:val="00596E57"/>
    <w:rsid w:val="005A4152"/>
    <w:rsid w:val="005B2937"/>
    <w:rsid w:val="005C0F7D"/>
    <w:rsid w:val="005C3320"/>
    <w:rsid w:val="005C3A20"/>
    <w:rsid w:val="005C68DA"/>
    <w:rsid w:val="005F0CF2"/>
    <w:rsid w:val="005F71B4"/>
    <w:rsid w:val="00602E4F"/>
    <w:rsid w:val="006076C5"/>
    <w:rsid w:val="00611126"/>
    <w:rsid w:val="00627531"/>
    <w:rsid w:val="00634092"/>
    <w:rsid w:val="006416D0"/>
    <w:rsid w:val="006456BA"/>
    <w:rsid w:val="00652E50"/>
    <w:rsid w:val="0065695D"/>
    <w:rsid w:val="006620F1"/>
    <w:rsid w:val="00662FE1"/>
    <w:rsid w:val="00675E00"/>
    <w:rsid w:val="006764F1"/>
    <w:rsid w:val="00697BD2"/>
    <w:rsid w:val="006A7171"/>
    <w:rsid w:val="006C173D"/>
    <w:rsid w:val="006C1DD0"/>
    <w:rsid w:val="006C7EA2"/>
    <w:rsid w:val="006D3ADB"/>
    <w:rsid w:val="006D41B3"/>
    <w:rsid w:val="006D6963"/>
    <w:rsid w:val="006F6844"/>
    <w:rsid w:val="00703B7D"/>
    <w:rsid w:val="00703F0D"/>
    <w:rsid w:val="00706B3B"/>
    <w:rsid w:val="007125D2"/>
    <w:rsid w:val="00712C99"/>
    <w:rsid w:val="00727DCE"/>
    <w:rsid w:val="0074520D"/>
    <w:rsid w:val="007523B4"/>
    <w:rsid w:val="0075512E"/>
    <w:rsid w:val="00762794"/>
    <w:rsid w:val="00764104"/>
    <w:rsid w:val="00770AB3"/>
    <w:rsid w:val="00772365"/>
    <w:rsid w:val="00773567"/>
    <w:rsid w:val="007848F3"/>
    <w:rsid w:val="00787953"/>
    <w:rsid w:val="0079068F"/>
    <w:rsid w:val="007A5919"/>
    <w:rsid w:val="007A5B1D"/>
    <w:rsid w:val="007A6BC2"/>
    <w:rsid w:val="007B2357"/>
    <w:rsid w:val="007C217D"/>
    <w:rsid w:val="007C47C7"/>
    <w:rsid w:val="007C7969"/>
    <w:rsid w:val="007D2868"/>
    <w:rsid w:val="007D41E7"/>
    <w:rsid w:val="00813D9C"/>
    <w:rsid w:val="00814E03"/>
    <w:rsid w:val="0082055A"/>
    <w:rsid w:val="00822D6A"/>
    <w:rsid w:val="00832F38"/>
    <w:rsid w:val="00833ABF"/>
    <w:rsid w:val="00836947"/>
    <w:rsid w:val="008418D5"/>
    <w:rsid w:val="00850409"/>
    <w:rsid w:val="00857B51"/>
    <w:rsid w:val="00866BB7"/>
    <w:rsid w:val="00867727"/>
    <w:rsid w:val="0087013B"/>
    <w:rsid w:val="00870927"/>
    <w:rsid w:val="008722E5"/>
    <w:rsid w:val="008733B4"/>
    <w:rsid w:val="00873495"/>
    <w:rsid w:val="00875B8C"/>
    <w:rsid w:val="008771BE"/>
    <w:rsid w:val="008779FB"/>
    <w:rsid w:val="00886723"/>
    <w:rsid w:val="00891668"/>
    <w:rsid w:val="00893244"/>
    <w:rsid w:val="008C040E"/>
    <w:rsid w:val="008C367B"/>
    <w:rsid w:val="008D6581"/>
    <w:rsid w:val="008E4269"/>
    <w:rsid w:val="008F0225"/>
    <w:rsid w:val="008F2172"/>
    <w:rsid w:val="008F36D2"/>
    <w:rsid w:val="00902915"/>
    <w:rsid w:val="009212BB"/>
    <w:rsid w:val="0093462B"/>
    <w:rsid w:val="00947511"/>
    <w:rsid w:val="00951498"/>
    <w:rsid w:val="00952440"/>
    <w:rsid w:val="00967519"/>
    <w:rsid w:val="00987E45"/>
    <w:rsid w:val="00996261"/>
    <w:rsid w:val="009A5B83"/>
    <w:rsid w:val="009C3B95"/>
    <w:rsid w:val="009D2DB2"/>
    <w:rsid w:val="009E5754"/>
    <w:rsid w:val="009F0098"/>
    <w:rsid w:val="00A000FD"/>
    <w:rsid w:val="00A01989"/>
    <w:rsid w:val="00A26615"/>
    <w:rsid w:val="00A31044"/>
    <w:rsid w:val="00A31DBA"/>
    <w:rsid w:val="00A41A67"/>
    <w:rsid w:val="00A437FE"/>
    <w:rsid w:val="00A5318F"/>
    <w:rsid w:val="00A535FC"/>
    <w:rsid w:val="00A56655"/>
    <w:rsid w:val="00A57496"/>
    <w:rsid w:val="00A729BB"/>
    <w:rsid w:val="00A77B35"/>
    <w:rsid w:val="00A77D5E"/>
    <w:rsid w:val="00A826A6"/>
    <w:rsid w:val="00AA3070"/>
    <w:rsid w:val="00AB23B9"/>
    <w:rsid w:val="00AC2D47"/>
    <w:rsid w:val="00AE2313"/>
    <w:rsid w:val="00AE2BBB"/>
    <w:rsid w:val="00AE5CD7"/>
    <w:rsid w:val="00AE66F3"/>
    <w:rsid w:val="00AF3894"/>
    <w:rsid w:val="00B01B07"/>
    <w:rsid w:val="00B12FC0"/>
    <w:rsid w:val="00B13F6D"/>
    <w:rsid w:val="00B2320C"/>
    <w:rsid w:val="00B3363D"/>
    <w:rsid w:val="00B3567D"/>
    <w:rsid w:val="00B4209C"/>
    <w:rsid w:val="00B428C6"/>
    <w:rsid w:val="00B53E25"/>
    <w:rsid w:val="00B6726B"/>
    <w:rsid w:val="00B721BD"/>
    <w:rsid w:val="00B74B10"/>
    <w:rsid w:val="00B76628"/>
    <w:rsid w:val="00B97C2D"/>
    <w:rsid w:val="00BB13FD"/>
    <w:rsid w:val="00BB2715"/>
    <w:rsid w:val="00BC6B2D"/>
    <w:rsid w:val="00BF0494"/>
    <w:rsid w:val="00C001AA"/>
    <w:rsid w:val="00C053DA"/>
    <w:rsid w:val="00C215F3"/>
    <w:rsid w:val="00C37DBC"/>
    <w:rsid w:val="00C50902"/>
    <w:rsid w:val="00C567D3"/>
    <w:rsid w:val="00C6112D"/>
    <w:rsid w:val="00C75691"/>
    <w:rsid w:val="00C87CFF"/>
    <w:rsid w:val="00CA529B"/>
    <w:rsid w:val="00CC3C56"/>
    <w:rsid w:val="00CC406A"/>
    <w:rsid w:val="00CD2ED5"/>
    <w:rsid w:val="00CD4409"/>
    <w:rsid w:val="00CD7372"/>
    <w:rsid w:val="00D061DF"/>
    <w:rsid w:val="00D13EAB"/>
    <w:rsid w:val="00D17E11"/>
    <w:rsid w:val="00D23F64"/>
    <w:rsid w:val="00D24E86"/>
    <w:rsid w:val="00D47588"/>
    <w:rsid w:val="00D47DAB"/>
    <w:rsid w:val="00D526F6"/>
    <w:rsid w:val="00D61336"/>
    <w:rsid w:val="00D66F35"/>
    <w:rsid w:val="00D80AB1"/>
    <w:rsid w:val="00D86E94"/>
    <w:rsid w:val="00D91EDA"/>
    <w:rsid w:val="00D95DB0"/>
    <w:rsid w:val="00D96662"/>
    <w:rsid w:val="00DB666E"/>
    <w:rsid w:val="00DD0FDB"/>
    <w:rsid w:val="00DE0D4F"/>
    <w:rsid w:val="00DE7746"/>
    <w:rsid w:val="00E03A47"/>
    <w:rsid w:val="00E147CB"/>
    <w:rsid w:val="00E21EC4"/>
    <w:rsid w:val="00E44B55"/>
    <w:rsid w:val="00E54D08"/>
    <w:rsid w:val="00E61A24"/>
    <w:rsid w:val="00E679DB"/>
    <w:rsid w:val="00E72CF9"/>
    <w:rsid w:val="00E764A0"/>
    <w:rsid w:val="00E8004E"/>
    <w:rsid w:val="00E867B0"/>
    <w:rsid w:val="00E93CE6"/>
    <w:rsid w:val="00E94334"/>
    <w:rsid w:val="00EB5565"/>
    <w:rsid w:val="00EB7381"/>
    <w:rsid w:val="00ED45FA"/>
    <w:rsid w:val="00EE1129"/>
    <w:rsid w:val="00EE37DB"/>
    <w:rsid w:val="00EF01AB"/>
    <w:rsid w:val="00EF272C"/>
    <w:rsid w:val="00EF2F67"/>
    <w:rsid w:val="00F031A3"/>
    <w:rsid w:val="00F115F4"/>
    <w:rsid w:val="00F21074"/>
    <w:rsid w:val="00F235FB"/>
    <w:rsid w:val="00F33B41"/>
    <w:rsid w:val="00F44740"/>
    <w:rsid w:val="00F52E6D"/>
    <w:rsid w:val="00F61B62"/>
    <w:rsid w:val="00F640EC"/>
    <w:rsid w:val="00F91E9C"/>
    <w:rsid w:val="00FA387D"/>
    <w:rsid w:val="00FA6245"/>
    <w:rsid w:val="00FB46F2"/>
    <w:rsid w:val="00FC0615"/>
    <w:rsid w:val="00FC16E1"/>
    <w:rsid w:val="00FD5021"/>
    <w:rsid w:val="00FE0BCA"/>
    <w:rsid w:val="00FE17B4"/>
    <w:rsid w:val="00FE47D8"/>
    <w:rsid w:val="00FF1D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7237"/>
  <w15:chartTrackingRefBased/>
  <w15:docId w15:val="{26570CA2-5750-417A-8953-B14EB11EA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C2D47"/>
    <w:pPr>
      <w:spacing w:after="200" w:line="276" w:lineRule="auto"/>
    </w:pPr>
    <w:rPr>
      <w:rFonts w:ascii="Calibri" w:eastAsia="SimSun" w:hAnsi="Calibri" w:cs="Arial"/>
      <w:lang w:eastAsia="zh-CN"/>
    </w:rPr>
  </w:style>
  <w:style w:type="paragraph" w:styleId="Heading1">
    <w:name w:val="heading 1"/>
    <w:basedOn w:val="Normal"/>
    <w:next w:val="Normal"/>
    <w:link w:val="Heading1Char"/>
    <w:uiPriority w:val="9"/>
    <w:qFormat/>
    <w:rsid w:val="00F235FB"/>
    <w:pPr>
      <w:keepNext/>
      <w:keepLines/>
      <w:spacing w:before="240" w:after="240"/>
      <w:outlineLvl w:val="0"/>
    </w:pPr>
    <w:rPr>
      <w:rFonts w:ascii="Times New Roman" w:eastAsiaTheme="majorEastAsia" w:hAnsi="Times New Roman" w:cstheme="majorBidi"/>
      <w:b/>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7A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7A7B"/>
    <w:rPr>
      <w:rFonts w:ascii="Segoe UI" w:eastAsia="SimSun" w:hAnsi="Segoe UI" w:cs="Segoe UI"/>
      <w:sz w:val="18"/>
      <w:szCs w:val="18"/>
      <w:lang w:eastAsia="zh-CN"/>
    </w:rPr>
  </w:style>
  <w:style w:type="character" w:customStyle="1" w:styleId="Heading1Char">
    <w:name w:val="Heading 1 Char"/>
    <w:basedOn w:val="DefaultParagraphFont"/>
    <w:link w:val="Heading1"/>
    <w:uiPriority w:val="9"/>
    <w:rsid w:val="00F235FB"/>
    <w:rPr>
      <w:rFonts w:ascii="Times New Roman" w:eastAsiaTheme="majorEastAsia" w:hAnsi="Times New Roman" w:cstheme="majorBidi"/>
      <w:b/>
      <w:sz w:val="36"/>
      <w:szCs w:val="32"/>
      <w:lang w:eastAsia="zh-CN"/>
    </w:rPr>
  </w:style>
  <w:style w:type="paragraph" w:styleId="ListParagraph">
    <w:name w:val="List Paragraph"/>
    <w:basedOn w:val="Normal"/>
    <w:uiPriority w:val="34"/>
    <w:qFormat/>
    <w:rsid w:val="006764F1"/>
    <w:pPr>
      <w:ind w:left="720"/>
      <w:contextualSpacing/>
    </w:pPr>
  </w:style>
  <w:style w:type="paragraph" w:styleId="HTMLPreformatted">
    <w:name w:val="HTML Preformatted"/>
    <w:basedOn w:val="Normal"/>
    <w:link w:val="HTMLPreformattedChar"/>
    <w:uiPriority w:val="99"/>
    <w:semiHidden/>
    <w:unhideWhenUsed/>
    <w:rsid w:val="00165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65A33"/>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8779FB"/>
    <w:rPr>
      <w:color w:val="0563C1" w:themeColor="hyperlink"/>
      <w:u w:val="single"/>
    </w:rPr>
  </w:style>
  <w:style w:type="character" w:customStyle="1" w:styleId="UnresolvedMention1">
    <w:name w:val="Unresolved Mention1"/>
    <w:basedOn w:val="DefaultParagraphFont"/>
    <w:uiPriority w:val="99"/>
    <w:semiHidden/>
    <w:unhideWhenUsed/>
    <w:rsid w:val="008779FB"/>
    <w:rPr>
      <w:color w:val="605E5C"/>
      <w:shd w:val="clear" w:color="auto" w:fill="E1DFDD"/>
    </w:rPr>
  </w:style>
  <w:style w:type="character" w:styleId="PlaceholderText">
    <w:name w:val="Placeholder Text"/>
    <w:basedOn w:val="DefaultParagraphFont"/>
    <w:uiPriority w:val="99"/>
    <w:semiHidden/>
    <w:rsid w:val="00E867B0"/>
    <w:rPr>
      <w:color w:val="808080"/>
    </w:rPr>
  </w:style>
  <w:style w:type="table" w:styleId="TableGrid">
    <w:name w:val="Table Grid"/>
    <w:basedOn w:val="TableNormal"/>
    <w:uiPriority w:val="39"/>
    <w:rsid w:val="004D6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7B35"/>
    <w:rPr>
      <w:sz w:val="16"/>
      <w:szCs w:val="16"/>
    </w:rPr>
  </w:style>
  <w:style w:type="paragraph" w:styleId="CommentText">
    <w:name w:val="annotation text"/>
    <w:basedOn w:val="Normal"/>
    <w:link w:val="CommentTextChar"/>
    <w:uiPriority w:val="99"/>
    <w:semiHidden/>
    <w:unhideWhenUsed/>
    <w:rsid w:val="00A77B35"/>
    <w:pPr>
      <w:spacing w:line="240" w:lineRule="auto"/>
    </w:pPr>
    <w:rPr>
      <w:sz w:val="20"/>
      <w:szCs w:val="20"/>
    </w:rPr>
  </w:style>
  <w:style w:type="character" w:customStyle="1" w:styleId="CommentTextChar">
    <w:name w:val="Comment Text Char"/>
    <w:basedOn w:val="DefaultParagraphFont"/>
    <w:link w:val="CommentText"/>
    <w:uiPriority w:val="99"/>
    <w:semiHidden/>
    <w:rsid w:val="00A77B35"/>
    <w:rPr>
      <w:rFonts w:ascii="Calibri" w:eastAsia="SimSun" w:hAnsi="Calibri" w:cs="Arial"/>
      <w:sz w:val="20"/>
      <w:szCs w:val="20"/>
      <w:lang w:eastAsia="zh-CN"/>
    </w:rPr>
  </w:style>
  <w:style w:type="paragraph" w:styleId="CommentSubject">
    <w:name w:val="annotation subject"/>
    <w:basedOn w:val="CommentText"/>
    <w:next w:val="CommentText"/>
    <w:link w:val="CommentSubjectChar"/>
    <w:uiPriority w:val="99"/>
    <w:semiHidden/>
    <w:unhideWhenUsed/>
    <w:rsid w:val="00A77B35"/>
    <w:rPr>
      <w:b/>
      <w:bCs/>
    </w:rPr>
  </w:style>
  <w:style w:type="character" w:customStyle="1" w:styleId="CommentSubjectChar">
    <w:name w:val="Comment Subject Char"/>
    <w:basedOn w:val="CommentTextChar"/>
    <w:link w:val="CommentSubject"/>
    <w:uiPriority w:val="99"/>
    <w:semiHidden/>
    <w:rsid w:val="00A77B35"/>
    <w:rPr>
      <w:rFonts w:ascii="Calibri" w:eastAsia="SimSun" w:hAnsi="Calibri" w:cs="Arial"/>
      <w:b/>
      <w:bCs/>
      <w:sz w:val="20"/>
      <w:szCs w:val="20"/>
      <w:lang w:eastAsia="zh-CN"/>
    </w:rPr>
  </w:style>
  <w:style w:type="character" w:customStyle="1" w:styleId="UnresolvedMention2">
    <w:name w:val="Unresolved Mention2"/>
    <w:basedOn w:val="DefaultParagraphFont"/>
    <w:uiPriority w:val="99"/>
    <w:semiHidden/>
    <w:unhideWhenUsed/>
    <w:rsid w:val="00FC16E1"/>
    <w:rPr>
      <w:color w:val="605E5C"/>
      <w:shd w:val="clear" w:color="auto" w:fill="E1DFDD"/>
    </w:rPr>
  </w:style>
  <w:style w:type="paragraph" w:styleId="NormalWeb">
    <w:name w:val="Normal (Web)"/>
    <w:basedOn w:val="Normal"/>
    <w:uiPriority w:val="99"/>
    <w:semiHidden/>
    <w:unhideWhenUsed/>
    <w:rsid w:val="00455F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F235FB"/>
    <w:pPr>
      <w:spacing w:line="240" w:lineRule="auto"/>
    </w:pPr>
    <w:rPr>
      <w:rFonts w:ascii="Times New Roman" w:hAnsi="Times New Roman"/>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0900">
      <w:bodyDiv w:val="1"/>
      <w:marLeft w:val="0"/>
      <w:marRight w:val="0"/>
      <w:marTop w:val="0"/>
      <w:marBottom w:val="0"/>
      <w:divBdr>
        <w:top w:val="none" w:sz="0" w:space="0" w:color="auto"/>
        <w:left w:val="none" w:sz="0" w:space="0" w:color="auto"/>
        <w:bottom w:val="none" w:sz="0" w:space="0" w:color="auto"/>
        <w:right w:val="none" w:sz="0" w:space="0" w:color="auto"/>
      </w:divBdr>
      <w:divsChild>
        <w:div w:id="75171442">
          <w:marLeft w:val="274"/>
          <w:marRight w:val="0"/>
          <w:marTop w:val="0"/>
          <w:marBottom w:val="0"/>
          <w:divBdr>
            <w:top w:val="none" w:sz="0" w:space="0" w:color="auto"/>
            <w:left w:val="none" w:sz="0" w:space="0" w:color="auto"/>
            <w:bottom w:val="none" w:sz="0" w:space="0" w:color="auto"/>
            <w:right w:val="none" w:sz="0" w:space="0" w:color="auto"/>
          </w:divBdr>
        </w:div>
        <w:div w:id="1246915225">
          <w:marLeft w:val="274"/>
          <w:marRight w:val="0"/>
          <w:marTop w:val="0"/>
          <w:marBottom w:val="0"/>
          <w:divBdr>
            <w:top w:val="none" w:sz="0" w:space="0" w:color="auto"/>
            <w:left w:val="none" w:sz="0" w:space="0" w:color="auto"/>
            <w:bottom w:val="none" w:sz="0" w:space="0" w:color="auto"/>
            <w:right w:val="none" w:sz="0" w:space="0" w:color="auto"/>
          </w:divBdr>
        </w:div>
        <w:div w:id="102500231">
          <w:marLeft w:val="274"/>
          <w:marRight w:val="0"/>
          <w:marTop w:val="0"/>
          <w:marBottom w:val="0"/>
          <w:divBdr>
            <w:top w:val="none" w:sz="0" w:space="0" w:color="auto"/>
            <w:left w:val="none" w:sz="0" w:space="0" w:color="auto"/>
            <w:bottom w:val="none" w:sz="0" w:space="0" w:color="auto"/>
            <w:right w:val="none" w:sz="0" w:space="0" w:color="auto"/>
          </w:divBdr>
        </w:div>
        <w:div w:id="88476515">
          <w:marLeft w:val="274"/>
          <w:marRight w:val="0"/>
          <w:marTop w:val="0"/>
          <w:marBottom w:val="0"/>
          <w:divBdr>
            <w:top w:val="none" w:sz="0" w:space="0" w:color="auto"/>
            <w:left w:val="none" w:sz="0" w:space="0" w:color="auto"/>
            <w:bottom w:val="none" w:sz="0" w:space="0" w:color="auto"/>
            <w:right w:val="none" w:sz="0" w:space="0" w:color="auto"/>
          </w:divBdr>
        </w:div>
        <w:div w:id="888033279">
          <w:marLeft w:val="274"/>
          <w:marRight w:val="0"/>
          <w:marTop w:val="0"/>
          <w:marBottom w:val="0"/>
          <w:divBdr>
            <w:top w:val="none" w:sz="0" w:space="0" w:color="auto"/>
            <w:left w:val="none" w:sz="0" w:space="0" w:color="auto"/>
            <w:bottom w:val="none" w:sz="0" w:space="0" w:color="auto"/>
            <w:right w:val="none" w:sz="0" w:space="0" w:color="auto"/>
          </w:divBdr>
        </w:div>
      </w:divsChild>
    </w:div>
    <w:div w:id="181557067">
      <w:bodyDiv w:val="1"/>
      <w:marLeft w:val="0"/>
      <w:marRight w:val="0"/>
      <w:marTop w:val="0"/>
      <w:marBottom w:val="0"/>
      <w:divBdr>
        <w:top w:val="none" w:sz="0" w:space="0" w:color="auto"/>
        <w:left w:val="none" w:sz="0" w:space="0" w:color="auto"/>
        <w:bottom w:val="none" w:sz="0" w:space="0" w:color="auto"/>
        <w:right w:val="none" w:sz="0" w:space="0" w:color="auto"/>
      </w:divBdr>
    </w:div>
    <w:div w:id="232398126">
      <w:bodyDiv w:val="1"/>
      <w:marLeft w:val="0"/>
      <w:marRight w:val="0"/>
      <w:marTop w:val="0"/>
      <w:marBottom w:val="0"/>
      <w:divBdr>
        <w:top w:val="none" w:sz="0" w:space="0" w:color="auto"/>
        <w:left w:val="none" w:sz="0" w:space="0" w:color="auto"/>
        <w:bottom w:val="none" w:sz="0" w:space="0" w:color="auto"/>
        <w:right w:val="none" w:sz="0" w:space="0" w:color="auto"/>
      </w:divBdr>
      <w:divsChild>
        <w:div w:id="306520414">
          <w:marLeft w:val="274"/>
          <w:marRight w:val="0"/>
          <w:marTop w:val="0"/>
          <w:marBottom w:val="0"/>
          <w:divBdr>
            <w:top w:val="none" w:sz="0" w:space="0" w:color="auto"/>
            <w:left w:val="none" w:sz="0" w:space="0" w:color="auto"/>
            <w:bottom w:val="none" w:sz="0" w:space="0" w:color="auto"/>
            <w:right w:val="none" w:sz="0" w:space="0" w:color="auto"/>
          </w:divBdr>
        </w:div>
        <w:div w:id="477649009">
          <w:marLeft w:val="274"/>
          <w:marRight w:val="0"/>
          <w:marTop w:val="0"/>
          <w:marBottom w:val="0"/>
          <w:divBdr>
            <w:top w:val="none" w:sz="0" w:space="0" w:color="auto"/>
            <w:left w:val="none" w:sz="0" w:space="0" w:color="auto"/>
            <w:bottom w:val="none" w:sz="0" w:space="0" w:color="auto"/>
            <w:right w:val="none" w:sz="0" w:space="0" w:color="auto"/>
          </w:divBdr>
        </w:div>
      </w:divsChild>
    </w:div>
    <w:div w:id="470486242">
      <w:bodyDiv w:val="1"/>
      <w:marLeft w:val="0"/>
      <w:marRight w:val="0"/>
      <w:marTop w:val="0"/>
      <w:marBottom w:val="0"/>
      <w:divBdr>
        <w:top w:val="none" w:sz="0" w:space="0" w:color="auto"/>
        <w:left w:val="none" w:sz="0" w:space="0" w:color="auto"/>
        <w:bottom w:val="none" w:sz="0" w:space="0" w:color="auto"/>
        <w:right w:val="none" w:sz="0" w:space="0" w:color="auto"/>
      </w:divBdr>
      <w:divsChild>
        <w:div w:id="844053125">
          <w:marLeft w:val="274"/>
          <w:marRight w:val="0"/>
          <w:marTop w:val="0"/>
          <w:marBottom w:val="0"/>
          <w:divBdr>
            <w:top w:val="none" w:sz="0" w:space="0" w:color="auto"/>
            <w:left w:val="none" w:sz="0" w:space="0" w:color="auto"/>
            <w:bottom w:val="none" w:sz="0" w:space="0" w:color="auto"/>
            <w:right w:val="none" w:sz="0" w:space="0" w:color="auto"/>
          </w:divBdr>
        </w:div>
        <w:div w:id="480392588">
          <w:marLeft w:val="274"/>
          <w:marRight w:val="0"/>
          <w:marTop w:val="0"/>
          <w:marBottom w:val="0"/>
          <w:divBdr>
            <w:top w:val="none" w:sz="0" w:space="0" w:color="auto"/>
            <w:left w:val="none" w:sz="0" w:space="0" w:color="auto"/>
            <w:bottom w:val="none" w:sz="0" w:space="0" w:color="auto"/>
            <w:right w:val="none" w:sz="0" w:space="0" w:color="auto"/>
          </w:divBdr>
        </w:div>
        <w:div w:id="1888370679">
          <w:marLeft w:val="274"/>
          <w:marRight w:val="0"/>
          <w:marTop w:val="0"/>
          <w:marBottom w:val="0"/>
          <w:divBdr>
            <w:top w:val="none" w:sz="0" w:space="0" w:color="auto"/>
            <w:left w:val="none" w:sz="0" w:space="0" w:color="auto"/>
            <w:bottom w:val="none" w:sz="0" w:space="0" w:color="auto"/>
            <w:right w:val="none" w:sz="0" w:space="0" w:color="auto"/>
          </w:divBdr>
        </w:div>
        <w:div w:id="1372996256">
          <w:marLeft w:val="274"/>
          <w:marRight w:val="0"/>
          <w:marTop w:val="0"/>
          <w:marBottom w:val="0"/>
          <w:divBdr>
            <w:top w:val="none" w:sz="0" w:space="0" w:color="auto"/>
            <w:left w:val="none" w:sz="0" w:space="0" w:color="auto"/>
            <w:bottom w:val="none" w:sz="0" w:space="0" w:color="auto"/>
            <w:right w:val="none" w:sz="0" w:space="0" w:color="auto"/>
          </w:divBdr>
        </w:div>
      </w:divsChild>
    </w:div>
    <w:div w:id="702287880">
      <w:bodyDiv w:val="1"/>
      <w:marLeft w:val="0"/>
      <w:marRight w:val="0"/>
      <w:marTop w:val="0"/>
      <w:marBottom w:val="0"/>
      <w:divBdr>
        <w:top w:val="none" w:sz="0" w:space="0" w:color="auto"/>
        <w:left w:val="none" w:sz="0" w:space="0" w:color="auto"/>
        <w:bottom w:val="none" w:sz="0" w:space="0" w:color="auto"/>
        <w:right w:val="none" w:sz="0" w:space="0" w:color="auto"/>
      </w:divBdr>
    </w:div>
    <w:div w:id="704911192">
      <w:bodyDiv w:val="1"/>
      <w:marLeft w:val="0"/>
      <w:marRight w:val="0"/>
      <w:marTop w:val="0"/>
      <w:marBottom w:val="0"/>
      <w:divBdr>
        <w:top w:val="none" w:sz="0" w:space="0" w:color="auto"/>
        <w:left w:val="none" w:sz="0" w:space="0" w:color="auto"/>
        <w:bottom w:val="none" w:sz="0" w:space="0" w:color="auto"/>
        <w:right w:val="none" w:sz="0" w:space="0" w:color="auto"/>
      </w:divBdr>
    </w:div>
    <w:div w:id="812331101">
      <w:bodyDiv w:val="1"/>
      <w:marLeft w:val="0"/>
      <w:marRight w:val="0"/>
      <w:marTop w:val="0"/>
      <w:marBottom w:val="0"/>
      <w:divBdr>
        <w:top w:val="none" w:sz="0" w:space="0" w:color="auto"/>
        <w:left w:val="none" w:sz="0" w:space="0" w:color="auto"/>
        <w:bottom w:val="none" w:sz="0" w:space="0" w:color="auto"/>
        <w:right w:val="none" w:sz="0" w:space="0" w:color="auto"/>
      </w:divBdr>
    </w:div>
    <w:div w:id="831986719">
      <w:bodyDiv w:val="1"/>
      <w:marLeft w:val="0"/>
      <w:marRight w:val="0"/>
      <w:marTop w:val="0"/>
      <w:marBottom w:val="0"/>
      <w:divBdr>
        <w:top w:val="none" w:sz="0" w:space="0" w:color="auto"/>
        <w:left w:val="none" w:sz="0" w:space="0" w:color="auto"/>
        <w:bottom w:val="none" w:sz="0" w:space="0" w:color="auto"/>
        <w:right w:val="none" w:sz="0" w:space="0" w:color="auto"/>
      </w:divBdr>
      <w:divsChild>
        <w:div w:id="211698829">
          <w:marLeft w:val="274"/>
          <w:marRight w:val="0"/>
          <w:marTop w:val="0"/>
          <w:marBottom w:val="0"/>
          <w:divBdr>
            <w:top w:val="none" w:sz="0" w:space="0" w:color="auto"/>
            <w:left w:val="none" w:sz="0" w:space="0" w:color="auto"/>
            <w:bottom w:val="none" w:sz="0" w:space="0" w:color="auto"/>
            <w:right w:val="none" w:sz="0" w:space="0" w:color="auto"/>
          </w:divBdr>
        </w:div>
        <w:div w:id="1729566616">
          <w:marLeft w:val="274"/>
          <w:marRight w:val="0"/>
          <w:marTop w:val="0"/>
          <w:marBottom w:val="0"/>
          <w:divBdr>
            <w:top w:val="none" w:sz="0" w:space="0" w:color="auto"/>
            <w:left w:val="none" w:sz="0" w:space="0" w:color="auto"/>
            <w:bottom w:val="none" w:sz="0" w:space="0" w:color="auto"/>
            <w:right w:val="none" w:sz="0" w:space="0" w:color="auto"/>
          </w:divBdr>
        </w:div>
        <w:div w:id="1344013072">
          <w:marLeft w:val="274"/>
          <w:marRight w:val="0"/>
          <w:marTop w:val="0"/>
          <w:marBottom w:val="0"/>
          <w:divBdr>
            <w:top w:val="none" w:sz="0" w:space="0" w:color="auto"/>
            <w:left w:val="none" w:sz="0" w:space="0" w:color="auto"/>
            <w:bottom w:val="none" w:sz="0" w:space="0" w:color="auto"/>
            <w:right w:val="none" w:sz="0" w:space="0" w:color="auto"/>
          </w:divBdr>
        </w:div>
        <w:div w:id="1184200560">
          <w:marLeft w:val="274"/>
          <w:marRight w:val="0"/>
          <w:marTop w:val="0"/>
          <w:marBottom w:val="0"/>
          <w:divBdr>
            <w:top w:val="none" w:sz="0" w:space="0" w:color="auto"/>
            <w:left w:val="none" w:sz="0" w:space="0" w:color="auto"/>
            <w:bottom w:val="none" w:sz="0" w:space="0" w:color="auto"/>
            <w:right w:val="none" w:sz="0" w:space="0" w:color="auto"/>
          </w:divBdr>
        </w:div>
        <w:div w:id="1218669068">
          <w:marLeft w:val="274"/>
          <w:marRight w:val="0"/>
          <w:marTop w:val="0"/>
          <w:marBottom w:val="0"/>
          <w:divBdr>
            <w:top w:val="none" w:sz="0" w:space="0" w:color="auto"/>
            <w:left w:val="none" w:sz="0" w:space="0" w:color="auto"/>
            <w:bottom w:val="none" w:sz="0" w:space="0" w:color="auto"/>
            <w:right w:val="none" w:sz="0" w:space="0" w:color="auto"/>
          </w:divBdr>
        </w:div>
        <w:div w:id="542207552">
          <w:marLeft w:val="274"/>
          <w:marRight w:val="0"/>
          <w:marTop w:val="0"/>
          <w:marBottom w:val="0"/>
          <w:divBdr>
            <w:top w:val="none" w:sz="0" w:space="0" w:color="auto"/>
            <w:left w:val="none" w:sz="0" w:space="0" w:color="auto"/>
            <w:bottom w:val="none" w:sz="0" w:space="0" w:color="auto"/>
            <w:right w:val="none" w:sz="0" w:space="0" w:color="auto"/>
          </w:divBdr>
        </w:div>
      </w:divsChild>
    </w:div>
    <w:div w:id="1056702644">
      <w:bodyDiv w:val="1"/>
      <w:marLeft w:val="0"/>
      <w:marRight w:val="0"/>
      <w:marTop w:val="0"/>
      <w:marBottom w:val="0"/>
      <w:divBdr>
        <w:top w:val="none" w:sz="0" w:space="0" w:color="auto"/>
        <w:left w:val="none" w:sz="0" w:space="0" w:color="auto"/>
        <w:bottom w:val="none" w:sz="0" w:space="0" w:color="auto"/>
        <w:right w:val="none" w:sz="0" w:space="0" w:color="auto"/>
      </w:divBdr>
      <w:divsChild>
        <w:div w:id="2093576307">
          <w:marLeft w:val="274"/>
          <w:marRight w:val="0"/>
          <w:marTop w:val="0"/>
          <w:marBottom w:val="0"/>
          <w:divBdr>
            <w:top w:val="none" w:sz="0" w:space="0" w:color="auto"/>
            <w:left w:val="none" w:sz="0" w:space="0" w:color="auto"/>
            <w:bottom w:val="none" w:sz="0" w:space="0" w:color="auto"/>
            <w:right w:val="none" w:sz="0" w:space="0" w:color="auto"/>
          </w:divBdr>
        </w:div>
        <w:div w:id="1144590681">
          <w:marLeft w:val="274"/>
          <w:marRight w:val="0"/>
          <w:marTop w:val="0"/>
          <w:marBottom w:val="0"/>
          <w:divBdr>
            <w:top w:val="none" w:sz="0" w:space="0" w:color="auto"/>
            <w:left w:val="none" w:sz="0" w:space="0" w:color="auto"/>
            <w:bottom w:val="none" w:sz="0" w:space="0" w:color="auto"/>
            <w:right w:val="none" w:sz="0" w:space="0" w:color="auto"/>
          </w:divBdr>
        </w:div>
        <w:div w:id="287517303">
          <w:marLeft w:val="274"/>
          <w:marRight w:val="0"/>
          <w:marTop w:val="0"/>
          <w:marBottom w:val="0"/>
          <w:divBdr>
            <w:top w:val="none" w:sz="0" w:space="0" w:color="auto"/>
            <w:left w:val="none" w:sz="0" w:space="0" w:color="auto"/>
            <w:bottom w:val="none" w:sz="0" w:space="0" w:color="auto"/>
            <w:right w:val="none" w:sz="0" w:space="0" w:color="auto"/>
          </w:divBdr>
        </w:div>
      </w:divsChild>
    </w:div>
    <w:div w:id="1084691059">
      <w:bodyDiv w:val="1"/>
      <w:marLeft w:val="0"/>
      <w:marRight w:val="0"/>
      <w:marTop w:val="0"/>
      <w:marBottom w:val="0"/>
      <w:divBdr>
        <w:top w:val="none" w:sz="0" w:space="0" w:color="auto"/>
        <w:left w:val="none" w:sz="0" w:space="0" w:color="auto"/>
        <w:bottom w:val="none" w:sz="0" w:space="0" w:color="auto"/>
        <w:right w:val="none" w:sz="0" w:space="0" w:color="auto"/>
      </w:divBdr>
      <w:divsChild>
        <w:div w:id="377438156">
          <w:marLeft w:val="1166"/>
          <w:marRight w:val="0"/>
          <w:marTop w:val="0"/>
          <w:marBottom w:val="0"/>
          <w:divBdr>
            <w:top w:val="none" w:sz="0" w:space="0" w:color="auto"/>
            <w:left w:val="none" w:sz="0" w:space="0" w:color="auto"/>
            <w:bottom w:val="none" w:sz="0" w:space="0" w:color="auto"/>
            <w:right w:val="none" w:sz="0" w:space="0" w:color="auto"/>
          </w:divBdr>
        </w:div>
        <w:div w:id="119079137">
          <w:marLeft w:val="1166"/>
          <w:marRight w:val="0"/>
          <w:marTop w:val="0"/>
          <w:marBottom w:val="0"/>
          <w:divBdr>
            <w:top w:val="none" w:sz="0" w:space="0" w:color="auto"/>
            <w:left w:val="none" w:sz="0" w:space="0" w:color="auto"/>
            <w:bottom w:val="none" w:sz="0" w:space="0" w:color="auto"/>
            <w:right w:val="none" w:sz="0" w:space="0" w:color="auto"/>
          </w:divBdr>
        </w:div>
        <w:div w:id="670682">
          <w:marLeft w:val="1886"/>
          <w:marRight w:val="0"/>
          <w:marTop w:val="0"/>
          <w:marBottom w:val="0"/>
          <w:divBdr>
            <w:top w:val="none" w:sz="0" w:space="0" w:color="auto"/>
            <w:left w:val="none" w:sz="0" w:space="0" w:color="auto"/>
            <w:bottom w:val="none" w:sz="0" w:space="0" w:color="auto"/>
            <w:right w:val="none" w:sz="0" w:space="0" w:color="auto"/>
          </w:divBdr>
        </w:div>
        <w:div w:id="707416659">
          <w:marLeft w:val="1886"/>
          <w:marRight w:val="0"/>
          <w:marTop w:val="0"/>
          <w:marBottom w:val="0"/>
          <w:divBdr>
            <w:top w:val="none" w:sz="0" w:space="0" w:color="auto"/>
            <w:left w:val="none" w:sz="0" w:space="0" w:color="auto"/>
            <w:bottom w:val="none" w:sz="0" w:space="0" w:color="auto"/>
            <w:right w:val="none" w:sz="0" w:space="0" w:color="auto"/>
          </w:divBdr>
        </w:div>
        <w:div w:id="434834998">
          <w:marLeft w:val="2606"/>
          <w:marRight w:val="0"/>
          <w:marTop w:val="0"/>
          <w:marBottom w:val="0"/>
          <w:divBdr>
            <w:top w:val="none" w:sz="0" w:space="0" w:color="auto"/>
            <w:left w:val="none" w:sz="0" w:space="0" w:color="auto"/>
            <w:bottom w:val="none" w:sz="0" w:space="0" w:color="auto"/>
            <w:right w:val="none" w:sz="0" w:space="0" w:color="auto"/>
          </w:divBdr>
        </w:div>
        <w:div w:id="2045054488">
          <w:marLeft w:val="1166"/>
          <w:marRight w:val="0"/>
          <w:marTop w:val="0"/>
          <w:marBottom w:val="0"/>
          <w:divBdr>
            <w:top w:val="none" w:sz="0" w:space="0" w:color="auto"/>
            <w:left w:val="none" w:sz="0" w:space="0" w:color="auto"/>
            <w:bottom w:val="none" w:sz="0" w:space="0" w:color="auto"/>
            <w:right w:val="none" w:sz="0" w:space="0" w:color="auto"/>
          </w:divBdr>
        </w:div>
      </w:divsChild>
    </w:div>
    <w:div w:id="1257905262">
      <w:bodyDiv w:val="1"/>
      <w:marLeft w:val="0"/>
      <w:marRight w:val="0"/>
      <w:marTop w:val="0"/>
      <w:marBottom w:val="0"/>
      <w:divBdr>
        <w:top w:val="none" w:sz="0" w:space="0" w:color="auto"/>
        <w:left w:val="none" w:sz="0" w:space="0" w:color="auto"/>
        <w:bottom w:val="none" w:sz="0" w:space="0" w:color="auto"/>
        <w:right w:val="none" w:sz="0" w:space="0" w:color="auto"/>
      </w:divBdr>
      <w:divsChild>
        <w:div w:id="1675063576">
          <w:marLeft w:val="1166"/>
          <w:marRight w:val="0"/>
          <w:marTop w:val="0"/>
          <w:marBottom w:val="0"/>
          <w:divBdr>
            <w:top w:val="none" w:sz="0" w:space="0" w:color="auto"/>
            <w:left w:val="none" w:sz="0" w:space="0" w:color="auto"/>
            <w:bottom w:val="none" w:sz="0" w:space="0" w:color="auto"/>
            <w:right w:val="none" w:sz="0" w:space="0" w:color="auto"/>
          </w:divBdr>
        </w:div>
      </w:divsChild>
    </w:div>
    <w:div w:id="1315641518">
      <w:bodyDiv w:val="1"/>
      <w:marLeft w:val="0"/>
      <w:marRight w:val="0"/>
      <w:marTop w:val="0"/>
      <w:marBottom w:val="0"/>
      <w:divBdr>
        <w:top w:val="none" w:sz="0" w:space="0" w:color="auto"/>
        <w:left w:val="none" w:sz="0" w:space="0" w:color="auto"/>
        <w:bottom w:val="none" w:sz="0" w:space="0" w:color="auto"/>
        <w:right w:val="none" w:sz="0" w:space="0" w:color="auto"/>
      </w:divBdr>
      <w:divsChild>
        <w:div w:id="44451586">
          <w:marLeft w:val="274"/>
          <w:marRight w:val="0"/>
          <w:marTop w:val="0"/>
          <w:marBottom w:val="0"/>
          <w:divBdr>
            <w:top w:val="none" w:sz="0" w:space="0" w:color="auto"/>
            <w:left w:val="none" w:sz="0" w:space="0" w:color="auto"/>
            <w:bottom w:val="none" w:sz="0" w:space="0" w:color="auto"/>
            <w:right w:val="none" w:sz="0" w:space="0" w:color="auto"/>
          </w:divBdr>
        </w:div>
        <w:div w:id="129595251">
          <w:marLeft w:val="274"/>
          <w:marRight w:val="0"/>
          <w:marTop w:val="0"/>
          <w:marBottom w:val="0"/>
          <w:divBdr>
            <w:top w:val="none" w:sz="0" w:space="0" w:color="auto"/>
            <w:left w:val="none" w:sz="0" w:space="0" w:color="auto"/>
            <w:bottom w:val="none" w:sz="0" w:space="0" w:color="auto"/>
            <w:right w:val="none" w:sz="0" w:space="0" w:color="auto"/>
          </w:divBdr>
        </w:div>
        <w:div w:id="1801261056">
          <w:marLeft w:val="274"/>
          <w:marRight w:val="0"/>
          <w:marTop w:val="0"/>
          <w:marBottom w:val="0"/>
          <w:divBdr>
            <w:top w:val="none" w:sz="0" w:space="0" w:color="auto"/>
            <w:left w:val="none" w:sz="0" w:space="0" w:color="auto"/>
            <w:bottom w:val="none" w:sz="0" w:space="0" w:color="auto"/>
            <w:right w:val="none" w:sz="0" w:space="0" w:color="auto"/>
          </w:divBdr>
        </w:div>
      </w:divsChild>
    </w:div>
    <w:div w:id="1354574159">
      <w:bodyDiv w:val="1"/>
      <w:marLeft w:val="0"/>
      <w:marRight w:val="0"/>
      <w:marTop w:val="0"/>
      <w:marBottom w:val="0"/>
      <w:divBdr>
        <w:top w:val="none" w:sz="0" w:space="0" w:color="auto"/>
        <w:left w:val="none" w:sz="0" w:space="0" w:color="auto"/>
        <w:bottom w:val="none" w:sz="0" w:space="0" w:color="auto"/>
        <w:right w:val="none" w:sz="0" w:space="0" w:color="auto"/>
      </w:divBdr>
      <w:divsChild>
        <w:div w:id="182211312">
          <w:marLeft w:val="274"/>
          <w:marRight w:val="0"/>
          <w:marTop w:val="0"/>
          <w:marBottom w:val="0"/>
          <w:divBdr>
            <w:top w:val="none" w:sz="0" w:space="0" w:color="auto"/>
            <w:left w:val="none" w:sz="0" w:space="0" w:color="auto"/>
            <w:bottom w:val="none" w:sz="0" w:space="0" w:color="auto"/>
            <w:right w:val="none" w:sz="0" w:space="0" w:color="auto"/>
          </w:divBdr>
        </w:div>
        <w:div w:id="1068111836">
          <w:marLeft w:val="274"/>
          <w:marRight w:val="0"/>
          <w:marTop w:val="0"/>
          <w:marBottom w:val="0"/>
          <w:divBdr>
            <w:top w:val="none" w:sz="0" w:space="0" w:color="auto"/>
            <w:left w:val="none" w:sz="0" w:space="0" w:color="auto"/>
            <w:bottom w:val="none" w:sz="0" w:space="0" w:color="auto"/>
            <w:right w:val="none" w:sz="0" w:space="0" w:color="auto"/>
          </w:divBdr>
        </w:div>
      </w:divsChild>
    </w:div>
    <w:div w:id="1660187252">
      <w:bodyDiv w:val="1"/>
      <w:marLeft w:val="0"/>
      <w:marRight w:val="0"/>
      <w:marTop w:val="0"/>
      <w:marBottom w:val="0"/>
      <w:divBdr>
        <w:top w:val="none" w:sz="0" w:space="0" w:color="auto"/>
        <w:left w:val="none" w:sz="0" w:space="0" w:color="auto"/>
        <w:bottom w:val="none" w:sz="0" w:space="0" w:color="auto"/>
        <w:right w:val="none" w:sz="0" w:space="0" w:color="auto"/>
      </w:divBdr>
      <w:divsChild>
        <w:div w:id="881795182">
          <w:marLeft w:val="274"/>
          <w:marRight w:val="0"/>
          <w:marTop w:val="0"/>
          <w:marBottom w:val="0"/>
          <w:divBdr>
            <w:top w:val="none" w:sz="0" w:space="0" w:color="auto"/>
            <w:left w:val="none" w:sz="0" w:space="0" w:color="auto"/>
            <w:bottom w:val="none" w:sz="0" w:space="0" w:color="auto"/>
            <w:right w:val="none" w:sz="0" w:space="0" w:color="auto"/>
          </w:divBdr>
        </w:div>
        <w:div w:id="792016065">
          <w:marLeft w:val="274"/>
          <w:marRight w:val="0"/>
          <w:marTop w:val="0"/>
          <w:marBottom w:val="0"/>
          <w:divBdr>
            <w:top w:val="none" w:sz="0" w:space="0" w:color="auto"/>
            <w:left w:val="none" w:sz="0" w:space="0" w:color="auto"/>
            <w:bottom w:val="none" w:sz="0" w:space="0" w:color="auto"/>
            <w:right w:val="none" w:sz="0" w:space="0" w:color="auto"/>
          </w:divBdr>
        </w:div>
      </w:divsChild>
    </w:div>
    <w:div w:id="1759861770">
      <w:bodyDiv w:val="1"/>
      <w:marLeft w:val="0"/>
      <w:marRight w:val="0"/>
      <w:marTop w:val="0"/>
      <w:marBottom w:val="0"/>
      <w:divBdr>
        <w:top w:val="none" w:sz="0" w:space="0" w:color="auto"/>
        <w:left w:val="none" w:sz="0" w:space="0" w:color="auto"/>
        <w:bottom w:val="none" w:sz="0" w:space="0" w:color="auto"/>
        <w:right w:val="none" w:sz="0" w:space="0" w:color="auto"/>
      </w:divBdr>
      <w:divsChild>
        <w:div w:id="999578847">
          <w:marLeft w:val="274"/>
          <w:marRight w:val="0"/>
          <w:marTop w:val="0"/>
          <w:marBottom w:val="0"/>
          <w:divBdr>
            <w:top w:val="none" w:sz="0" w:space="0" w:color="auto"/>
            <w:left w:val="none" w:sz="0" w:space="0" w:color="auto"/>
            <w:bottom w:val="none" w:sz="0" w:space="0" w:color="auto"/>
            <w:right w:val="none" w:sz="0" w:space="0" w:color="auto"/>
          </w:divBdr>
        </w:div>
        <w:div w:id="474225338">
          <w:marLeft w:val="274"/>
          <w:marRight w:val="0"/>
          <w:marTop w:val="0"/>
          <w:marBottom w:val="0"/>
          <w:divBdr>
            <w:top w:val="none" w:sz="0" w:space="0" w:color="auto"/>
            <w:left w:val="none" w:sz="0" w:space="0" w:color="auto"/>
            <w:bottom w:val="none" w:sz="0" w:space="0" w:color="auto"/>
            <w:right w:val="none" w:sz="0" w:space="0" w:color="auto"/>
          </w:divBdr>
        </w:div>
        <w:div w:id="1725522863">
          <w:marLeft w:val="274"/>
          <w:marRight w:val="0"/>
          <w:marTop w:val="0"/>
          <w:marBottom w:val="0"/>
          <w:divBdr>
            <w:top w:val="none" w:sz="0" w:space="0" w:color="auto"/>
            <w:left w:val="none" w:sz="0" w:space="0" w:color="auto"/>
            <w:bottom w:val="none" w:sz="0" w:space="0" w:color="auto"/>
            <w:right w:val="none" w:sz="0" w:space="0" w:color="auto"/>
          </w:divBdr>
        </w:div>
      </w:divsChild>
    </w:div>
    <w:div w:id="1787580937">
      <w:bodyDiv w:val="1"/>
      <w:marLeft w:val="0"/>
      <w:marRight w:val="0"/>
      <w:marTop w:val="0"/>
      <w:marBottom w:val="0"/>
      <w:divBdr>
        <w:top w:val="none" w:sz="0" w:space="0" w:color="auto"/>
        <w:left w:val="none" w:sz="0" w:space="0" w:color="auto"/>
        <w:bottom w:val="none" w:sz="0" w:space="0" w:color="auto"/>
        <w:right w:val="none" w:sz="0" w:space="0" w:color="auto"/>
      </w:divBdr>
      <w:divsChild>
        <w:div w:id="1034695639">
          <w:marLeft w:val="274"/>
          <w:marRight w:val="0"/>
          <w:marTop w:val="0"/>
          <w:marBottom w:val="0"/>
          <w:divBdr>
            <w:top w:val="none" w:sz="0" w:space="0" w:color="auto"/>
            <w:left w:val="none" w:sz="0" w:space="0" w:color="auto"/>
            <w:bottom w:val="none" w:sz="0" w:space="0" w:color="auto"/>
            <w:right w:val="none" w:sz="0" w:space="0" w:color="auto"/>
          </w:divBdr>
        </w:div>
        <w:div w:id="1939170241">
          <w:marLeft w:val="274"/>
          <w:marRight w:val="0"/>
          <w:marTop w:val="0"/>
          <w:marBottom w:val="0"/>
          <w:divBdr>
            <w:top w:val="none" w:sz="0" w:space="0" w:color="auto"/>
            <w:left w:val="none" w:sz="0" w:space="0" w:color="auto"/>
            <w:bottom w:val="none" w:sz="0" w:space="0" w:color="auto"/>
            <w:right w:val="none" w:sz="0" w:space="0" w:color="auto"/>
          </w:divBdr>
        </w:div>
        <w:div w:id="343359958">
          <w:marLeft w:val="274"/>
          <w:marRight w:val="0"/>
          <w:marTop w:val="0"/>
          <w:marBottom w:val="0"/>
          <w:divBdr>
            <w:top w:val="none" w:sz="0" w:space="0" w:color="auto"/>
            <w:left w:val="none" w:sz="0" w:space="0" w:color="auto"/>
            <w:bottom w:val="none" w:sz="0" w:space="0" w:color="auto"/>
            <w:right w:val="none" w:sz="0" w:space="0" w:color="auto"/>
          </w:divBdr>
        </w:div>
        <w:div w:id="1103570278">
          <w:marLeft w:val="274"/>
          <w:marRight w:val="0"/>
          <w:marTop w:val="0"/>
          <w:marBottom w:val="0"/>
          <w:divBdr>
            <w:top w:val="none" w:sz="0" w:space="0" w:color="auto"/>
            <w:left w:val="none" w:sz="0" w:space="0" w:color="auto"/>
            <w:bottom w:val="none" w:sz="0" w:space="0" w:color="auto"/>
            <w:right w:val="none" w:sz="0" w:space="0" w:color="auto"/>
          </w:divBdr>
        </w:div>
        <w:div w:id="1638536109">
          <w:marLeft w:val="274"/>
          <w:marRight w:val="0"/>
          <w:marTop w:val="0"/>
          <w:marBottom w:val="0"/>
          <w:divBdr>
            <w:top w:val="none" w:sz="0" w:space="0" w:color="auto"/>
            <w:left w:val="none" w:sz="0" w:space="0" w:color="auto"/>
            <w:bottom w:val="none" w:sz="0" w:space="0" w:color="auto"/>
            <w:right w:val="none" w:sz="0" w:space="0" w:color="auto"/>
          </w:divBdr>
        </w:div>
        <w:div w:id="1721707075">
          <w:marLeft w:val="274"/>
          <w:marRight w:val="0"/>
          <w:marTop w:val="0"/>
          <w:marBottom w:val="0"/>
          <w:divBdr>
            <w:top w:val="none" w:sz="0" w:space="0" w:color="auto"/>
            <w:left w:val="none" w:sz="0" w:space="0" w:color="auto"/>
            <w:bottom w:val="none" w:sz="0" w:space="0" w:color="auto"/>
            <w:right w:val="none" w:sz="0" w:space="0" w:color="auto"/>
          </w:divBdr>
        </w:div>
      </w:divsChild>
    </w:div>
    <w:div w:id="1951013249">
      <w:bodyDiv w:val="1"/>
      <w:marLeft w:val="0"/>
      <w:marRight w:val="0"/>
      <w:marTop w:val="0"/>
      <w:marBottom w:val="0"/>
      <w:divBdr>
        <w:top w:val="none" w:sz="0" w:space="0" w:color="auto"/>
        <w:left w:val="none" w:sz="0" w:space="0" w:color="auto"/>
        <w:bottom w:val="none" w:sz="0" w:space="0" w:color="auto"/>
        <w:right w:val="none" w:sz="0" w:space="0" w:color="auto"/>
      </w:divBdr>
    </w:div>
    <w:div w:id="2022393418">
      <w:bodyDiv w:val="1"/>
      <w:marLeft w:val="0"/>
      <w:marRight w:val="0"/>
      <w:marTop w:val="0"/>
      <w:marBottom w:val="0"/>
      <w:divBdr>
        <w:top w:val="none" w:sz="0" w:space="0" w:color="auto"/>
        <w:left w:val="none" w:sz="0" w:space="0" w:color="auto"/>
        <w:bottom w:val="none" w:sz="0" w:space="0" w:color="auto"/>
        <w:right w:val="none" w:sz="0" w:space="0" w:color="auto"/>
      </w:divBdr>
      <w:divsChild>
        <w:div w:id="628629749">
          <w:marLeft w:val="274"/>
          <w:marRight w:val="0"/>
          <w:marTop w:val="0"/>
          <w:marBottom w:val="0"/>
          <w:divBdr>
            <w:top w:val="none" w:sz="0" w:space="0" w:color="auto"/>
            <w:left w:val="none" w:sz="0" w:space="0" w:color="auto"/>
            <w:bottom w:val="none" w:sz="0" w:space="0" w:color="auto"/>
            <w:right w:val="none" w:sz="0" w:space="0" w:color="auto"/>
          </w:divBdr>
        </w:div>
        <w:div w:id="1952467133">
          <w:marLeft w:val="274"/>
          <w:marRight w:val="0"/>
          <w:marTop w:val="0"/>
          <w:marBottom w:val="0"/>
          <w:divBdr>
            <w:top w:val="none" w:sz="0" w:space="0" w:color="auto"/>
            <w:left w:val="none" w:sz="0" w:space="0" w:color="auto"/>
            <w:bottom w:val="none" w:sz="0" w:space="0" w:color="auto"/>
            <w:right w:val="none" w:sz="0" w:space="0" w:color="auto"/>
          </w:divBdr>
        </w:div>
        <w:div w:id="1033455189">
          <w:marLeft w:val="274"/>
          <w:marRight w:val="0"/>
          <w:marTop w:val="0"/>
          <w:marBottom w:val="0"/>
          <w:divBdr>
            <w:top w:val="none" w:sz="0" w:space="0" w:color="auto"/>
            <w:left w:val="none" w:sz="0" w:space="0" w:color="auto"/>
            <w:bottom w:val="none" w:sz="0" w:space="0" w:color="auto"/>
            <w:right w:val="none" w:sz="0" w:space="0" w:color="auto"/>
          </w:divBdr>
        </w:div>
        <w:div w:id="465246850">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sa/3.0/"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ithub.com/sdecesco/targetDB/releases/download/v1.3.1/TargetDB_20_12_19.db.zip" TargetMode="External"/><Relationship Id="rId7" Type="http://schemas.openxmlformats.org/officeDocument/2006/relationships/hyperlink" Target="mailto:sdecesco@gmail.com"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sdecesco/targetDB/releases/download/v1.3.1/TargetDB_20_12_19.db.zip" TargetMode="External"/><Relationship Id="rId1" Type="http://schemas.openxmlformats.org/officeDocument/2006/relationships/customXml" Target="../customXml/item1.xml"/><Relationship Id="rId6" Type="http://schemas.openxmlformats.org/officeDocument/2006/relationships/hyperlink" Target="mailto:paul.brennan@ndm.ox.ac.uk" TargetMode="External"/><Relationship Id="rId11" Type="http://schemas.openxmlformats.org/officeDocument/2006/relationships/hyperlink" Target="http://creativecommons.org/licenses/by-nd/3.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yperlink" Target="http://creativecommons.org/licenses/by-sa/3.0/" TargetMode="External"/><Relationship Id="rId19" Type="http://schemas.openxmlformats.org/officeDocument/2006/relationships/hyperlink" Target="https://www.anaconda.com/distribution/" TargetMode="External"/><Relationship Id="rId4" Type="http://schemas.openxmlformats.org/officeDocument/2006/relationships/settings" Target="settings.xml"/><Relationship Id="rId9" Type="http://schemas.openxmlformats.org/officeDocument/2006/relationships/hyperlink" Target="http://creativecommons.org/licenses/by/3.0/us/" TargetMode="External"/><Relationship Id="rId14" Type="http://schemas.openxmlformats.org/officeDocument/2006/relationships/image" Target="media/image3.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FF579-74FA-4559-934D-4653D1B7A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3131</TotalTime>
  <Pages>13</Pages>
  <Words>2687</Words>
  <Characters>15320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De Cesco</dc:creator>
  <cp:keywords/>
  <dc:description/>
  <cp:lastModifiedBy>Stephane De Cesco</cp:lastModifiedBy>
  <cp:revision>134</cp:revision>
  <dcterms:created xsi:type="dcterms:W3CDTF">2019-07-31T10:41:00Z</dcterms:created>
  <dcterms:modified xsi:type="dcterms:W3CDTF">2020-07-20T14:10:00Z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a45a0710-f206-32c2-bf04-7809c153b740</vt:lpwstr>
  </property>
  <property fmtid="{D5CDD505-2E9C-101B-9397-08002B2CF9AE}" pid="4" name="Mendeley Citation Style_1">
    <vt:lpwstr>http://www.zotero.org/styles/plos-computational-biology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http://www.zotero.org/styles/plos-computational-biology</vt:lpwstr>
  </property>
  <property fmtid="{D5CDD505-2E9C-101B-9397-08002B2CF9AE}" pid="22" name="Mendeley Recent Style Name 8_1">
    <vt:lpwstr>PLOS Computational Biology</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