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38C5D" w14:textId="77777777" w:rsidR="006044AD" w:rsidRPr="006044AD" w:rsidRDefault="006044AD" w:rsidP="006044AD">
      <w:pPr>
        <w:jc w:val="center"/>
        <w:rPr>
          <w:rFonts w:ascii="Arial" w:eastAsia="Times New Roman" w:hAnsi="Arial" w:cs="Courier New"/>
          <w:b/>
          <w:bCs/>
          <w:color w:val="C00000"/>
          <w:sz w:val="40"/>
          <w:szCs w:val="40"/>
          <w:lang w:eastAsia="en-IN"/>
        </w:rPr>
      </w:pPr>
      <w:r w:rsidRPr="006044AD">
        <w:rPr>
          <w:rFonts w:ascii="Arial" w:eastAsia="Times New Roman" w:hAnsi="Arial" w:cs="Courier New"/>
          <w:b/>
          <w:bCs/>
          <w:color w:val="C00000"/>
          <w:sz w:val="40"/>
          <w:szCs w:val="40"/>
          <w:lang w:eastAsia="en-IN"/>
        </w:rPr>
        <w:t>Impact of COVID-19 on Real Estate</w:t>
      </w:r>
    </w:p>
    <w:p w14:paraId="645CC0BF" w14:textId="77777777" w:rsidR="006044AD" w:rsidRPr="006044AD" w:rsidRDefault="006044AD" w:rsidP="006044AD">
      <w:pPr>
        <w:rPr>
          <w:rFonts w:ascii="Arial" w:eastAsia="Times New Roman" w:hAnsi="Arial" w:cs="Courier New"/>
          <w:color w:val="212529"/>
          <w:sz w:val="24"/>
          <w:szCs w:val="24"/>
          <w:lang w:eastAsia="en-IN"/>
        </w:rPr>
      </w:pPr>
    </w:p>
    <w:p w14:paraId="555B4DFB" w14:textId="77777777" w:rsidR="006044AD" w:rsidRPr="006044AD" w:rsidRDefault="006044AD" w:rsidP="006044AD">
      <w:pPr>
        <w:rPr>
          <w:rFonts w:ascii="Arial" w:eastAsia="Times New Roman" w:hAnsi="Arial" w:cs="Courier New"/>
          <w:color w:val="212529"/>
          <w:sz w:val="24"/>
          <w:szCs w:val="24"/>
          <w:lang w:eastAsia="en-IN"/>
        </w:rPr>
      </w:pPr>
    </w:p>
    <w:p w14:paraId="2ACB73EC" w14:textId="77777777" w:rsidR="006044AD" w:rsidRP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Indian real estate was simply starting to deal with the various changes which were got by demonetization, RERA, GST, IBC, and aid conspire boycott.</w:t>
      </w:r>
    </w:p>
    <w:p w14:paraId="5A2AE120" w14:textId="77777777" w:rsidR="006044AD" w:rsidRPr="006044AD" w:rsidRDefault="006044AD" w:rsidP="006044AD">
      <w:pPr>
        <w:rPr>
          <w:rFonts w:ascii="Arial" w:eastAsia="Times New Roman" w:hAnsi="Arial" w:cs="Courier New"/>
          <w:color w:val="212529"/>
          <w:sz w:val="24"/>
          <w:szCs w:val="24"/>
          <w:lang w:eastAsia="en-IN"/>
        </w:rPr>
      </w:pPr>
    </w:p>
    <w:p w14:paraId="3A0B71E6" w14:textId="77777777" w:rsidR="006044AD" w:rsidRP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While the segment thought that it was hard to line up with the huge number of changes and changes, these measures braced the segment and ingrain straightforwardness, responsibility, and financial control throughout the most recent couple of years.</w:t>
      </w:r>
    </w:p>
    <w:p w14:paraId="641D6642" w14:textId="77777777" w:rsidR="006044AD" w:rsidRPr="006044AD" w:rsidRDefault="006044AD" w:rsidP="006044AD">
      <w:pPr>
        <w:rPr>
          <w:rFonts w:ascii="Arial" w:eastAsia="Times New Roman" w:hAnsi="Arial" w:cs="Courier New"/>
          <w:color w:val="212529"/>
          <w:sz w:val="24"/>
          <w:szCs w:val="24"/>
          <w:lang w:eastAsia="en-IN"/>
        </w:rPr>
      </w:pPr>
    </w:p>
    <w:p w14:paraId="56E8ECC8" w14:textId="77777777" w:rsidR="006044AD" w:rsidRP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While the area was in a developing direction since the most recent couple of years and was probably going to rise more grounded than previously, the current coronavirus lockdown has without a doubt put slows down on its development energy.</w:t>
      </w:r>
    </w:p>
    <w:p w14:paraId="40D0A9B2" w14:textId="77777777" w:rsidR="006044AD" w:rsidRPr="006044AD" w:rsidRDefault="006044AD" w:rsidP="006044AD">
      <w:pPr>
        <w:rPr>
          <w:rFonts w:ascii="Arial" w:eastAsia="Times New Roman" w:hAnsi="Arial" w:cs="Courier New"/>
          <w:color w:val="212529"/>
          <w:sz w:val="24"/>
          <w:szCs w:val="24"/>
          <w:lang w:eastAsia="en-IN"/>
        </w:rPr>
      </w:pPr>
    </w:p>
    <w:p w14:paraId="200AE0DE" w14:textId="77777777" w:rsidR="006044AD" w:rsidRP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Industry appraisals of the Indian real estate showcase, before the COVID-19 episode, were anticipated to be USD 650 Bn by 2025 and USD 1,000 Bn by 2030. This surely appears to be extreme amid the present conditions.</w:t>
      </w:r>
    </w:p>
    <w:p w14:paraId="5C6157E6" w14:textId="77777777" w:rsidR="006044AD" w:rsidRPr="006044AD" w:rsidRDefault="006044AD" w:rsidP="006044AD">
      <w:pPr>
        <w:rPr>
          <w:rFonts w:ascii="Arial" w:eastAsia="Times New Roman" w:hAnsi="Arial" w:cs="Courier New"/>
          <w:color w:val="212529"/>
          <w:sz w:val="24"/>
          <w:szCs w:val="24"/>
          <w:lang w:eastAsia="en-IN"/>
        </w:rPr>
      </w:pPr>
    </w:p>
    <w:p w14:paraId="1D75F5B0" w14:textId="77777777" w:rsidR="006044AD" w:rsidRP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Private, business and retail are the three key resource classes, which have fundamentally been adding to the part's development. Real estate contributed almost 6% to India's GDP in 2017. According to the anticipated development patterns during the pre-COVID-19 time, the segment's commitment was probably going to ascend to 13% of India's GDP by 2025.</w:t>
      </w:r>
    </w:p>
    <w:p w14:paraId="515F2053" w14:textId="77777777" w:rsidR="006044AD" w:rsidRPr="006044AD" w:rsidRDefault="006044AD" w:rsidP="006044AD">
      <w:pPr>
        <w:rPr>
          <w:rFonts w:ascii="Arial" w:eastAsia="Times New Roman" w:hAnsi="Arial" w:cs="Courier New"/>
          <w:b/>
          <w:bCs/>
          <w:color w:val="212529"/>
          <w:sz w:val="28"/>
          <w:szCs w:val="28"/>
          <w:lang w:eastAsia="en-IN"/>
        </w:rPr>
      </w:pPr>
    </w:p>
    <w:p w14:paraId="4968039E" w14:textId="77777777" w:rsidR="006044AD" w:rsidRPr="006044AD" w:rsidRDefault="006044AD" w:rsidP="006044AD">
      <w:pPr>
        <w:rPr>
          <w:rFonts w:ascii="Arial" w:eastAsia="Times New Roman" w:hAnsi="Arial" w:cs="Courier New"/>
          <w:b/>
          <w:bCs/>
          <w:color w:val="212529"/>
          <w:sz w:val="28"/>
          <w:szCs w:val="28"/>
          <w:lang w:eastAsia="en-IN"/>
        </w:rPr>
      </w:pPr>
      <w:r w:rsidRPr="006044AD">
        <w:rPr>
          <w:rFonts w:ascii="Arial" w:eastAsia="Times New Roman" w:hAnsi="Arial" w:cs="Courier New"/>
          <w:b/>
          <w:bCs/>
          <w:color w:val="212529"/>
          <w:sz w:val="28"/>
          <w:szCs w:val="28"/>
          <w:lang w:eastAsia="en-IN"/>
        </w:rPr>
        <w:t>About Employment</w:t>
      </w:r>
    </w:p>
    <w:p w14:paraId="365F9AB7" w14:textId="77777777" w:rsidR="006044AD" w:rsidRPr="006044AD" w:rsidRDefault="006044AD" w:rsidP="006044AD">
      <w:pPr>
        <w:rPr>
          <w:rFonts w:ascii="Arial" w:eastAsia="Times New Roman" w:hAnsi="Arial" w:cs="Courier New"/>
          <w:color w:val="212529"/>
          <w:sz w:val="24"/>
          <w:szCs w:val="24"/>
          <w:lang w:eastAsia="en-IN"/>
        </w:rPr>
      </w:pPr>
    </w:p>
    <w:p w14:paraId="7B91B285" w14:textId="7D614AC9" w:rsid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 xml:space="preserve">After horticulture, real estate is the biggest work generator in the </w:t>
      </w:r>
      <w:r w:rsidRPr="006044AD">
        <w:rPr>
          <w:rFonts w:ascii="Arial" w:eastAsia="Times New Roman" w:hAnsi="Arial" w:cs="Courier New"/>
          <w:color w:val="212529"/>
          <w:sz w:val="24"/>
          <w:szCs w:val="24"/>
          <w:lang w:eastAsia="en-IN"/>
        </w:rPr>
        <w:t>nation. The</w:t>
      </w:r>
      <w:r w:rsidRPr="006044AD">
        <w:rPr>
          <w:rFonts w:ascii="Arial" w:eastAsia="Times New Roman" w:hAnsi="Arial" w:cs="Courier New"/>
          <w:color w:val="212529"/>
          <w:sz w:val="24"/>
          <w:szCs w:val="24"/>
          <w:lang w:eastAsia="en-IN"/>
        </w:rPr>
        <w:t xml:space="preserve"> area makes colossal open doors for the talented and untalented workforce. </w:t>
      </w:r>
    </w:p>
    <w:p w14:paraId="5995ADF1" w14:textId="77777777" w:rsid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 xml:space="preserve">It has additionally been instrumental in utilizing huge masses of transitory populaces that go to the metropolitan urban areas looking for work. </w:t>
      </w:r>
    </w:p>
    <w:p w14:paraId="2B31F97A" w14:textId="77777777" w:rsid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 xml:space="preserve">According to industry gauges, 90% of the workforce utilized in the real estate and development division is occupied with the development of structures, while the rest 10% is engaged with building </w:t>
      </w:r>
      <w:r w:rsidRPr="006044AD">
        <w:rPr>
          <w:rFonts w:ascii="Arial" w:eastAsia="Times New Roman" w:hAnsi="Arial" w:cs="Courier New"/>
          <w:color w:val="212529"/>
          <w:sz w:val="24"/>
          <w:szCs w:val="24"/>
          <w:lang w:eastAsia="en-IN"/>
        </w:rPr>
        <w:t>fulfilment</w:t>
      </w:r>
      <w:r w:rsidRPr="006044AD">
        <w:rPr>
          <w:rFonts w:ascii="Arial" w:eastAsia="Times New Roman" w:hAnsi="Arial" w:cs="Courier New"/>
          <w:color w:val="212529"/>
          <w:sz w:val="24"/>
          <w:szCs w:val="24"/>
          <w:lang w:eastAsia="en-IN"/>
        </w:rPr>
        <w:t xml:space="preserve">, completing, electrical, plumbing, other establishment administrations, destruction, and site readiness. </w:t>
      </w:r>
    </w:p>
    <w:p w14:paraId="261064A7" w14:textId="77777777" w:rsid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lastRenderedPageBreak/>
        <w:t>Over 80% of the work in real estate and development establishes of insignificantly talented workforce, while the gifted workforce represents over 9% share, and the remaining are spread across work classes, for example, administrative, specialists, and architects.</w:t>
      </w:r>
    </w:p>
    <w:p w14:paraId="68DE6A4A" w14:textId="77777777" w:rsid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According to the Economic Survey 2017-1</w:t>
      </w:r>
      <w:r>
        <w:rPr>
          <w:rFonts w:ascii="Arial" w:eastAsia="Times New Roman" w:hAnsi="Arial" w:cs="Courier New"/>
          <w:color w:val="212529"/>
          <w:sz w:val="24"/>
          <w:szCs w:val="24"/>
          <w:lang w:eastAsia="en-IN"/>
        </w:rPr>
        <w:t>8</w:t>
      </w:r>
      <w:r w:rsidRPr="006044AD">
        <w:rPr>
          <w:rFonts w:ascii="Arial" w:eastAsia="Times New Roman" w:hAnsi="Arial" w:cs="Courier New"/>
          <w:color w:val="212529"/>
          <w:sz w:val="24"/>
          <w:szCs w:val="24"/>
          <w:lang w:eastAsia="en-IN"/>
        </w:rPr>
        <w:t>, business is required to develop at an exacerbated pace of 5%.</w:t>
      </w:r>
    </w:p>
    <w:p w14:paraId="23219168" w14:textId="16D79E3E" w:rsidR="006044AD" w:rsidRDefault="006044AD" w:rsidP="006044AD">
      <w:pPr>
        <w:rPr>
          <w:rFonts w:ascii="Arial" w:eastAsia="Times New Roman" w:hAnsi="Arial" w:cs="Courier New"/>
          <w:color w:val="212529"/>
          <w:sz w:val="24"/>
          <w:szCs w:val="24"/>
          <w:lang w:eastAsia="en-IN"/>
        </w:rPr>
      </w:pPr>
      <w:r w:rsidRPr="006044AD">
        <w:rPr>
          <w:rFonts w:ascii="Arial" w:eastAsia="Times New Roman" w:hAnsi="Arial" w:cs="Courier New"/>
          <w:color w:val="212529"/>
          <w:sz w:val="24"/>
          <w:szCs w:val="24"/>
          <w:lang w:eastAsia="en-IN"/>
        </w:rPr>
        <w:t xml:space="preserve"> These figures are for the most part for development and improvement.</w:t>
      </w:r>
    </w:p>
    <w:p w14:paraId="7AC7461D" w14:textId="49D9C191" w:rsidR="006044AD" w:rsidRDefault="006044AD" w:rsidP="006044AD">
      <w:pPr>
        <w:rPr>
          <w:rFonts w:ascii="Arial" w:eastAsia="Times New Roman" w:hAnsi="Arial" w:cs="Courier New"/>
          <w:color w:val="212529"/>
          <w:sz w:val="24"/>
          <w:szCs w:val="24"/>
          <w:lang w:eastAsia="en-IN"/>
        </w:rPr>
      </w:pPr>
    </w:p>
    <w:p w14:paraId="41E3BB68" w14:textId="77777777" w:rsidR="006044AD" w:rsidRPr="006044AD" w:rsidRDefault="006044AD" w:rsidP="006044AD">
      <w:pPr>
        <w:rPr>
          <w:sz w:val="24"/>
          <w:szCs w:val="24"/>
        </w:rPr>
      </w:pPr>
    </w:p>
    <w:sectPr w:rsidR="006044AD" w:rsidRPr="0060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AD"/>
    <w:rsid w:val="0060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C811"/>
  <w15:chartTrackingRefBased/>
  <w15:docId w15:val="{C606FF54-7152-4C0E-963C-54C74EF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44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prasad</dc:creator>
  <cp:keywords/>
  <dc:description/>
  <cp:lastModifiedBy>aman prasad</cp:lastModifiedBy>
  <cp:revision>1</cp:revision>
  <dcterms:created xsi:type="dcterms:W3CDTF">2020-06-09T19:04:00Z</dcterms:created>
  <dcterms:modified xsi:type="dcterms:W3CDTF">2020-06-09T19:10:00Z</dcterms:modified>
</cp:coreProperties>
</file>