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ascii="PingFangTC-light" w:hAnsi="PingFangTC-light" w:eastAsia="PingFangTC-light" w:cs="PingFangTC-light"/>
          <w:i w:val="0"/>
          <w:iCs w:val="0"/>
          <w:caps w:val="0"/>
          <w:color w:val="FF0000"/>
          <w:spacing w:val="12"/>
          <w:sz w:val="44"/>
          <w:szCs w:val="44"/>
          <w:shd w:val="clear" w:fill="FFFFFF"/>
        </w:rPr>
      </w:pPr>
      <w:r>
        <w:rPr>
          <w:rStyle w:val="5"/>
          <w:rFonts w:ascii="PingFangTC-light" w:hAnsi="PingFangTC-light" w:eastAsia="PingFangTC-light" w:cs="PingFangTC-light"/>
          <w:i w:val="0"/>
          <w:iCs w:val="0"/>
          <w:caps w:val="0"/>
          <w:color w:val="FF0000"/>
          <w:spacing w:val="12"/>
          <w:sz w:val="44"/>
          <w:szCs w:val="44"/>
          <w:shd w:val="clear" w:fill="FFFFFF"/>
        </w:rPr>
        <w:t>第五章  中国特色社会主义理论体系的形成和发展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中国特色社会主义理论体系形成发展的社会历史条件是什么？</w:t>
      </w:r>
    </w:p>
    <w:p>
      <w:pPr>
        <w:jc w:val="left"/>
        <w:rPr>
          <w:rStyle w:val="5"/>
          <w:rFonts w:ascii="PingFangTC-light" w:hAnsi="PingFangTC-light" w:eastAsia="PingFangTC-light" w:cs="PingFangTC-light"/>
          <w:i w:val="0"/>
          <w:iCs w:val="0"/>
          <w:caps w:val="0"/>
          <w:color w:val="FF0000"/>
          <w:spacing w:val="12"/>
          <w:sz w:val="24"/>
          <w:szCs w:val="24"/>
          <w:shd w:val="clear" w:fill="FFFFFF"/>
        </w:rPr>
      </w:pPr>
      <w:r>
        <w:rPr>
          <w:rFonts w:ascii="宋体" w:hAnsi="宋体" w:eastAsia="宋体" w:cs="宋体"/>
          <w:sz w:val="24"/>
          <w:szCs w:val="24"/>
        </w:rPr>
        <w:t>（1）国际大局与国内大局紧密联系，把握世界大势才能运筹帷幄，坚持胸怀天下方显大国担当。面对20世纪70年代以来世界格局和国际局势风云激荡的变化，中国共产党人坚持用马克思主义的宽广眼界观察世界，认真研究其他国家兴衰成败的经验教训，以海纳百川的宽阔胸襟吸收借鉴人类一切优秀文明成果，形成并不断发展了中国特色社会主义理论体系，以与时俱进的科学理论为中国发展进步指明路径和方向，也为解决人类面临的共同问题贡献中国智慧和中国方案。</w:t>
      </w:r>
      <w:r>
        <w:rPr>
          <w:rFonts w:ascii="宋体" w:hAnsi="宋体" w:eastAsia="宋体" w:cs="宋体"/>
          <w:sz w:val="24"/>
          <w:szCs w:val="24"/>
          <w:u w:val="single"/>
        </w:rPr>
        <w:t>中国特色社会主义理论体系，是我们党在深刻洞察国际形势变化和世界发展趋势、科学判断时代主题和时代特征、深刻把握人类社会发展规律的基础上形成并不断发展的。</w:t>
      </w:r>
      <w:r>
        <w:rPr>
          <w:rFonts w:ascii="宋体" w:hAnsi="宋体" w:eastAsia="宋体" w:cs="宋体"/>
          <w:sz w:val="24"/>
          <w:szCs w:val="24"/>
          <w:u w:val="single"/>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历史发展是连续性和阶段性的统一，一个时期有一个时期的历史使命和任务，一代人有一代人的历史担当和责任。对历史经验的深刻总结、对历史方位的科学判断、对历史任务的准确把握，是我们党推进理论创新的重要依据。中国特色社会主义理论体系，凝结了几代中国共产党人带领人民不懈探索实践的智慧和心血，充分汲取了百余年来党领导人民进行伟大奋斗积累的历史经验。</w:t>
      </w:r>
      <w:r>
        <w:rPr>
          <w:rFonts w:ascii="宋体" w:hAnsi="宋体" w:eastAsia="宋体" w:cs="宋体"/>
          <w:sz w:val="24"/>
          <w:szCs w:val="24"/>
          <w:u w:val="single"/>
        </w:rPr>
        <w:t>中国特色社会主义理论体系，是在认真总结我国社会主义建设正反两方面的历史经验、科学判断党和国家发展所处历史方位的基础上形成并不断发展的。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如何把握中国特色社会主义理论体系形成发展过程？</w:t>
      </w:r>
    </w:p>
    <w:p>
      <w:pPr>
        <w:rPr>
          <w:sz w:val="24"/>
          <w:szCs w:val="24"/>
        </w:rPr>
      </w:pPr>
      <w:bookmarkStart w:id="0" w:name="_GoBack"/>
      <w:r>
        <w:rPr>
          <w:rStyle w:val="5"/>
          <w:rFonts w:ascii="宋体" w:hAnsi="宋体" w:eastAsia="宋体" w:cs="宋体"/>
          <w:sz w:val="24"/>
          <w:szCs w:val="24"/>
        </w:rPr>
        <w:t>中国特色社会主义的历史渊源和开创发展</w:t>
      </w:r>
      <w:r>
        <w:rPr>
          <w:rFonts w:ascii="宋体" w:hAnsi="宋体" w:eastAsia="宋体" w:cs="宋体"/>
          <w:sz w:val="24"/>
          <w:szCs w:val="24"/>
        </w:rPr>
        <w:t>马克思曾经说过：“</w:t>
      </w:r>
      <w:r>
        <w:rPr>
          <w:rFonts w:ascii="宋体" w:hAnsi="宋体" w:eastAsia="宋体" w:cs="宋体"/>
          <w:sz w:val="24"/>
          <w:szCs w:val="24"/>
          <w:u w:val="single"/>
        </w:rPr>
        <w:t>人们自己创造自己的历史，但是他们并不是随心所欲地创造，并不是在他们自己选定的条件下创造，而是在直接碰到的、既定的、从过去承继下来的条件下创造。</w:t>
      </w:r>
      <w:r>
        <w:rPr>
          <w:rFonts w:ascii="宋体" w:hAnsi="宋体" w:eastAsia="宋体" w:cs="宋体"/>
          <w:sz w:val="24"/>
          <w:szCs w:val="24"/>
        </w:rPr>
        <w:t>”习近平总书记明确指出：“</w:t>
      </w:r>
      <w:r>
        <w:rPr>
          <w:rFonts w:ascii="宋体" w:hAnsi="宋体" w:eastAsia="宋体" w:cs="宋体"/>
          <w:sz w:val="24"/>
          <w:szCs w:val="24"/>
          <w:u w:val="single"/>
        </w:rPr>
        <w:t>中国特色社会主义不是从天上掉下来的，而是在改革开放40年的伟大实践中得来的，是在中华人民共和国成立近70年的持续探索中得来的，是在我们党领导人民进行伟大社会革命97年的实践中得来的，是在近代以来中华民族由衰到盛170多年的历史进程中得来的，是对中华文明5000多年的传承发展中得来的，是党和人民历经千辛万苦、付出各种代价取得的宝贵成果。</w:t>
      </w:r>
      <w:r>
        <w:rPr>
          <w:rFonts w:ascii="宋体" w:hAnsi="宋体" w:eastAsia="宋体" w:cs="宋体"/>
          <w:sz w:val="24"/>
          <w:szCs w:val="24"/>
        </w:rPr>
        <w:t>”</w:t>
      </w:r>
      <w:r>
        <w:rPr>
          <w:rFonts w:ascii="宋体" w:hAnsi="宋体" w:eastAsia="宋体" w:cs="宋体"/>
          <w:color w:val="AC39FF"/>
          <w:sz w:val="24"/>
          <w:szCs w:val="24"/>
        </w:rPr>
        <w:t>①中国特色社会主义从中华5000多年文明中走来。</w:t>
      </w:r>
      <w:r>
        <w:rPr>
          <w:rFonts w:ascii="宋体" w:hAnsi="宋体" w:eastAsia="宋体" w:cs="宋体"/>
          <w:sz w:val="24"/>
          <w:szCs w:val="24"/>
        </w:rPr>
        <w:t>中国今天所走的中国特色社会主义道路，是与5000多年中华文明分不开的。中华文明历史悠久，是世界上唯一没有中断、发展至今的文明。深厚的中华文化积淀着中华民族最深沉的精神追求，是中华民族生生不息、发展壮大的丰厚滋养。中华民族的独特历史传统和文化积淀，决定了中国的发展道路必然会有自己的特色。2014年10月，习近平总书记在主持中共中央政治局第十八次集体学习时强调：“我们开辟了中国特色社会主义道路不是偶然的，是我国历史传承和文化传统决定的。”2021年3月，总书记在福建考察时进一步强调：“</w:t>
      </w:r>
      <w:r>
        <w:rPr>
          <w:rFonts w:ascii="宋体" w:hAnsi="宋体" w:eastAsia="宋体" w:cs="宋体"/>
          <w:sz w:val="24"/>
          <w:szCs w:val="24"/>
          <w:u w:val="single"/>
        </w:rPr>
        <w:t>如果没有中华五千年文明，哪里有什么中国特色？如果不是中国特色，哪有我们今天这么成功的中国特色社会主义道路？</w:t>
      </w:r>
      <w:r>
        <w:rPr>
          <w:rFonts w:ascii="宋体" w:hAnsi="宋体" w:eastAsia="宋体" w:cs="宋体"/>
          <w:sz w:val="24"/>
          <w:szCs w:val="24"/>
        </w:rPr>
        <w:t>”中国有坚定的道路自信、理论自信、制度自信，其本质是建立在5000多年文明传承基础上的文化自信。中华优秀传统文化为实现中华民族伟大复兴提供了强大的精神力量，也蕴藏着解决当代人类面临难题的重要启示。只有重视挖掘中华5000多年文明中的精华，推动中华优秀传统文化创造性转化、创新性发展，把其中的精华同马克思主义立场观点方法结合起来，才能为坚持和发展中国特色社会主义提供丰厚滋养。</w:t>
      </w:r>
      <w:r>
        <w:rPr>
          <w:rFonts w:ascii="宋体" w:hAnsi="宋体" w:eastAsia="宋体" w:cs="宋体"/>
          <w:color w:val="AC39FF"/>
          <w:sz w:val="24"/>
          <w:szCs w:val="24"/>
        </w:rPr>
        <w:t>②中国特色社会主义是近代以来中国社会发展的必然选择。</w:t>
      </w:r>
      <w:r>
        <w:rPr>
          <w:rFonts w:ascii="宋体" w:hAnsi="宋体" w:eastAsia="宋体" w:cs="宋体"/>
          <w:sz w:val="24"/>
          <w:szCs w:val="24"/>
        </w:rPr>
        <w:t>习近平总书记指出：“中国特色社会主义，承载着几代中国共产党人的理想和探索，寄托着无数仁人志士的意愿和期盼，凝聚着千千万万革命先烈的奋斗和牺牲，凝聚着全国各族人民的奋斗和实践，是近代以来中国社会发展的必然选择，是历史和人民的选择。”鸦片战争以后，中国逐步成为半殖民地半封建社会，国家蒙辱、人民蒙难、文明蒙尘。为了挽救民族危亡、实现民族振兴，中国人民进行了可歌可泣的斗争，太平天国运动、洋务运动、戊戌变法、义和团运动、辛亥革命接连而起，各种救国方案轮番出台，但都以失败告终。历史证明，不触动旧的社会根基的自强运动，各种名目的改良主义，旧式农民战争，资产阶级革命派领导的民主主义革命，照搬西方政治制度模式的各种方案，都不能完成中华民族救亡图存和反帝反封建的历史任务，都不能让中国的政局和社会稳定下来，也都谈不上为中国实现国家富强、人民幸福提供制度保障。历史和现实都告诉我们，只有社会主义才能救中国，只有社会主义才能发展中国，只有坚持和发展中国特色社会主义才能实现中华民族伟大复兴。这是历史的结论、人民的选择。</w:t>
      </w:r>
      <w:r>
        <w:rPr>
          <w:rFonts w:ascii="宋体" w:hAnsi="宋体" w:eastAsia="宋体" w:cs="宋体"/>
          <w:color w:val="AC39FF"/>
          <w:sz w:val="24"/>
          <w:szCs w:val="24"/>
        </w:rPr>
        <w:t>③中国特色社会主义是在中华人民共和国成立70多年的持续探索中得来的。</w:t>
      </w:r>
      <w:r>
        <w:rPr>
          <w:rFonts w:ascii="宋体" w:hAnsi="宋体" w:eastAsia="宋体" w:cs="宋体"/>
          <w:sz w:val="24"/>
          <w:szCs w:val="24"/>
        </w:rPr>
        <w:t>一百多年来，中国共产党团结带领中国人民进行的一切奋斗、一切牺牲、一切创造，归结起来就是一个主题：</w:t>
      </w:r>
      <w:r>
        <w:rPr>
          <w:rFonts w:ascii="宋体" w:hAnsi="宋体" w:eastAsia="宋体" w:cs="宋体"/>
          <w:sz w:val="24"/>
          <w:szCs w:val="24"/>
          <w:u w:val="single"/>
        </w:rPr>
        <w:t>实现中华民族伟大复兴。</w:t>
      </w:r>
      <w:r>
        <w:rPr>
          <w:rFonts w:ascii="宋体" w:hAnsi="宋体" w:eastAsia="宋体" w:cs="宋体"/>
          <w:sz w:val="24"/>
          <w:szCs w:val="24"/>
          <w:shd w:val="clear" w:fill="A5C8FF"/>
        </w:rPr>
        <w:t>走自己的路</w:t>
      </w:r>
      <w:r>
        <w:rPr>
          <w:rFonts w:ascii="宋体" w:hAnsi="宋体" w:eastAsia="宋体" w:cs="宋体"/>
          <w:sz w:val="24"/>
          <w:szCs w:val="24"/>
        </w:rPr>
        <w:t>，是党的全部理论和实践立足点，更是党百年奋斗得出的历史结论。新中国成立以后，党团结带领人民进行社会主义革命，推进社会主义建设，为实现中华民族伟大复兴奠定根本政治前提和制度基础。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等，为在新的历史时期开创中国特色社会主义提供了宝贵经验、理论准备、物质基础。</w:t>
      </w:r>
      <w:r>
        <w:rPr>
          <w:rFonts w:ascii="宋体" w:hAnsi="宋体" w:eastAsia="宋体" w:cs="宋体"/>
          <w:color w:val="AC39FF"/>
          <w:sz w:val="24"/>
          <w:szCs w:val="24"/>
        </w:rPr>
        <w:t>④中国特色社会主义是在改革开放中开创、捍卫、坚持和发展的。</w:t>
      </w:r>
      <w:r>
        <w:rPr>
          <w:rFonts w:ascii="宋体" w:hAnsi="宋体" w:eastAsia="宋体" w:cs="宋体"/>
          <w:sz w:val="24"/>
          <w:szCs w:val="24"/>
          <w:u w:val="single"/>
        </w:rPr>
        <w:t>党的十一届三中全会以后，以邓小平同志</w:t>
      </w:r>
      <w:r>
        <w:rPr>
          <w:rFonts w:ascii="宋体" w:hAnsi="宋体" w:eastAsia="宋体" w:cs="宋体"/>
          <w:sz w:val="24"/>
          <w:szCs w:val="24"/>
        </w:rPr>
        <w:t>为主要代表的中国共产党人，深刻总结新中国成立以来正反两方面经验，围绕什么是社会主义、怎样建设社会主义这一根本问题，借鉴世界社会主义历史经验，创立了邓小平理论，深刻揭示社会主义本质，确立社会主义初级阶段基本路线，明确提出走自己的路、建设中国特色社会主义，科学回答了建设中国特色社会主义的一系列基本问题，制定了到21世纪中叶分三步走、基本实现社会主义现代化的发展战略，成功开创了中国特色社会主义。</w:t>
      </w:r>
      <w:r>
        <w:rPr>
          <w:rFonts w:ascii="宋体" w:hAnsi="宋体" w:eastAsia="宋体" w:cs="宋体"/>
          <w:sz w:val="24"/>
          <w:szCs w:val="24"/>
          <w:u w:val="single"/>
        </w:rPr>
        <w:t>党的十三届四中全会以后，以江泽民同志</w:t>
      </w:r>
      <w:r>
        <w:rPr>
          <w:rFonts w:ascii="宋体" w:hAnsi="宋体" w:eastAsia="宋体" w:cs="宋体"/>
          <w:sz w:val="24"/>
          <w:szCs w:val="24"/>
        </w:rPr>
        <w:t>为主要代表的中国共产党人，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21世纪。</w:t>
      </w:r>
      <w:r>
        <w:rPr>
          <w:rFonts w:ascii="宋体" w:hAnsi="宋体" w:eastAsia="宋体" w:cs="宋体"/>
          <w:sz w:val="24"/>
          <w:szCs w:val="24"/>
          <w:u w:val="single"/>
        </w:rPr>
        <w:t>党的十六大以后，以胡锦涛同志</w:t>
      </w:r>
      <w:r>
        <w:rPr>
          <w:rFonts w:ascii="宋体" w:hAnsi="宋体" w:eastAsia="宋体" w:cs="宋体"/>
          <w:sz w:val="24"/>
          <w:szCs w:val="24"/>
        </w:rPr>
        <w:t>为主要代表的中国共产党人，深刻认识和回答了新形势下实现什么样的发展、怎样发展等重大问题，形成了科学发展观，强调坚持以人为本、全面协调可持续发展，着力保障和改善民生，促进社会公平正义，推进党的执政能力建设和先进性建设，成功在新形势下坚持和发展了中国特色社会主义。</w:t>
      </w:r>
    </w:p>
    <w:bookmarkEnd w:id="0"/>
    <w:p>
      <w:pPr>
        <w:jc w:val="center"/>
        <w:rPr>
          <w:rStyle w:val="5"/>
          <w:rFonts w:ascii="PingFangTC-light" w:hAnsi="PingFangTC-light" w:eastAsia="PingFangTC-light" w:cs="PingFangTC-light"/>
          <w:i w:val="0"/>
          <w:iCs w:val="0"/>
          <w:caps w:val="0"/>
          <w:color w:val="FF0000"/>
          <w:spacing w:val="12"/>
          <w:sz w:val="44"/>
          <w:szCs w:val="4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09902194"/>
    <w:rsid w:val="3F985C40"/>
    <w:rsid w:val="4A4747C2"/>
    <w:rsid w:val="7026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2866</Words>
  <Characters>2898</Characters>
  <Lines>0</Lines>
  <Paragraphs>0</Paragraphs>
  <TotalTime>1</TotalTime>
  <ScaleCrop>false</ScaleCrop>
  <LinksUpToDate>false</LinksUpToDate>
  <CharactersWithSpaces>2900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2023-04-18T05:19:00Z</dcterms:created>
  <dc:creator>lcc</dc:creator>
  <cp:lastModifiedBy>豆(๑¯ω¯๑)豆</cp:lastModifiedBy>
  <dcterms:modified xsi:type="dcterms:W3CDTF">2023-04-18T05:54:33Z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368162C66E9146F1906EA73DAC312DA6_12</vt:lpwstr>
  </property>
</Properties>
</file>