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8BCCD" w14:textId="6586714E" w:rsidR="427A73AB" w:rsidRDefault="427A73AB" w:rsidP="271DDCF2">
      <w:pPr>
        <w:pStyle w:val="NoSpacing"/>
        <w:jc w:val="both"/>
        <w:rPr>
          <w:rFonts w:eastAsia="Times New Roman"/>
          <w:sz w:val="22"/>
          <w:szCs w:val="22"/>
        </w:rPr>
      </w:pPr>
    </w:p>
    <w:p w14:paraId="19B7DD25" w14:textId="77777777" w:rsidR="00B27CE5" w:rsidRPr="00B27CE5" w:rsidRDefault="00A300AF" w:rsidP="271DDCF2">
      <w:pPr>
        <w:jc w:val="both"/>
        <w:rPr>
          <w:rFonts w:ascii="Times New Roman" w:eastAsia="Times New Roman" w:hAnsi="Times New Roman" w:cs="Times New Roman"/>
          <w:b/>
          <w:bCs/>
        </w:rPr>
      </w:pPr>
      <w:r w:rsidRPr="271DDCF2">
        <w:rPr>
          <w:rFonts w:ascii="Times New Roman" w:eastAsia="Times New Roman" w:hAnsi="Times New Roman" w:cs="Times New Roman"/>
          <w:b/>
          <w:bCs/>
        </w:rPr>
        <w:t xml:space="preserve">                                              </w:t>
      </w:r>
      <w:r w:rsidR="00B27CE5" w:rsidRPr="271DDCF2">
        <w:rPr>
          <w:rFonts w:ascii="Times New Roman" w:eastAsia="Times New Roman" w:hAnsi="Times New Roman" w:cs="Times New Roman"/>
          <w:b/>
          <w:bCs/>
        </w:rPr>
        <w:t>DEPARTMENT OF INFORMATION TECHNOLOGY</w:t>
      </w:r>
    </w:p>
    <w:p w14:paraId="3DAB8A8B" w14:textId="77777777" w:rsidR="00B27CE5" w:rsidRPr="00B27CE5" w:rsidRDefault="00B27CE5" w:rsidP="271DDCF2">
      <w:pPr>
        <w:jc w:val="both"/>
        <w:rPr>
          <w:rFonts w:ascii="Times New Roman" w:eastAsia="Times New Roman" w:hAnsi="Times New Roman" w:cs="Times New Roman"/>
          <w:b/>
          <w:bCs/>
        </w:rPr>
      </w:pPr>
    </w:p>
    <w:p w14:paraId="7C4D29CF" w14:textId="15DA7783" w:rsidR="00B27CE5" w:rsidRPr="00B27CE5" w:rsidRDefault="513B9ABD" w:rsidP="271DDCF2">
      <w:pPr>
        <w:jc w:val="both"/>
        <w:rPr>
          <w:rFonts w:ascii="Times New Roman" w:eastAsia="Times New Roman" w:hAnsi="Times New Roman" w:cs="Times New Roman"/>
          <w:b/>
          <w:bCs/>
        </w:rPr>
      </w:pPr>
      <w:r w:rsidRPr="271DDCF2">
        <w:rPr>
          <w:rFonts w:ascii="Times New Roman" w:eastAsia="Times New Roman" w:hAnsi="Times New Roman" w:cs="Times New Roman"/>
          <w:b/>
          <w:bCs/>
        </w:rPr>
        <w:t xml:space="preserve">COURSE CODE: </w:t>
      </w:r>
      <w:r w:rsidR="00E513DE" w:rsidRPr="00E513DE">
        <w:rPr>
          <w:rFonts w:ascii="Times New Roman" w:eastAsia="Times New Roman" w:hAnsi="Times New Roman" w:cs="Times New Roman"/>
          <w:b/>
          <w:bCs/>
        </w:rPr>
        <w:t>DJS23ICMD701</w:t>
      </w:r>
      <w:r w:rsidR="00E513DE">
        <w:rPr>
          <w:rFonts w:ascii="Times New Roman" w:eastAsia="Times New Roman" w:hAnsi="Times New Roman" w:cs="Times New Roman"/>
          <w:b/>
          <w:bCs/>
        </w:rPr>
        <w:tab/>
      </w:r>
      <w:r w:rsidRPr="271DDCF2">
        <w:rPr>
          <w:rFonts w:ascii="Times New Roman" w:eastAsia="Times New Roman" w:hAnsi="Times New Roman" w:cs="Times New Roman"/>
          <w:b/>
          <w:bCs/>
        </w:rPr>
        <w:t xml:space="preserve">                                        </w:t>
      </w:r>
      <w:r w:rsidR="2AEC4043" w:rsidRPr="271DDCF2">
        <w:rPr>
          <w:rFonts w:ascii="Times New Roman" w:eastAsia="Times New Roman" w:hAnsi="Times New Roman" w:cs="Times New Roman"/>
          <w:b/>
          <w:bCs/>
        </w:rPr>
        <w:t>A</w:t>
      </w:r>
      <w:r w:rsidR="6D229273" w:rsidRPr="271DDCF2">
        <w:rPr>
          <w:rFonts w:ascii="Times New Roman" w:eastAsia="Times New Roman" w:hAnsi="Times New Roman" w:cs="Times New Roman"/>
          <w:b/>
          <w:bCs/>
        </w:rPr>
        <w:t>CADEMIC YEAR</w:t>
      </w:r>
      <w:r w:rsidR="2AEC4043" w:rsidRPr="271DDCF2">
        <w:rPr>
          <w:rFonts w:ascii="Times New Roman" w:eastAsia="Times New Roman" w:hAnsi="Times New Roman" w:cs="Times New Roman"/>
          <w:b/>
          <w:bCs/>
        </w:rPr>
        <w:t>: 202</w:t>
      </w:r>
      <w:r w:rsidR="00E513DE">
        <w:rPr>
          <w:rFonts w:ascii="Times New Roman" w:eastAsia="Times New Roman" w:hAnsi="Times New Roman" w:cs="Times New Roman"/>
          <w:b/>
          <w:bCs/>
        </w:rPr>
        <w:t>6</w:t>
      </w:r>
      <w:r w:rsidR="2AEC4043" w:rsidRPr="271DDCF2">
        <w:rPr>
          <w:rFonts w:ascii="Times New Roman" w:eastAsia="Times New Roman" w:hAnsi="Times New Roman" w:cs="Times New Roman"/>
          <w:b/>
          <w:bCs/>
        </w:rPr>
        <w:t>-2</w:t>
      </w:r>
      <w:r w:rsidR="00E513DE">
        <w:rPr>
          <w:rFonts w:ascii="Times New Roman" w:eastAsia="Times New Roman" w:hAnsi="Times New Roman" w:cs="Times New Roman"/>
          <w:b/>
          <w:bCs/>
        </w:rPr>
        <w:t>7</w:t>
      </w:r>
    </w:p>
    <w:p w14:paraId="798979BE" w14:textId="3DC450EB" w:rsidR="00B27CE5" w:rsidRPr="00B27CE5" w:rsidRDefault="513B9ABD" w:rsidP="271DDCF2">
      <w:pPr>
        <w:jc w:val="both"/>
        <w:rPr>
          <w:rFonts w:ascii="Times New Roman" w:eastAsia="Times New Roman" w:hAnsi="Times New Roman" w:cs="Times New Roman"/>
          <w:b/>
          <w:bCs/>
        </w:rPr>
      </w:pPr>
      <w:r w:rsidRPr="271DDCF2">
        <w:rPr>
          <w:rFonts w:ascii="Times New Roman" w:eastAsia="Times New Roman" w:hAnsi="Times New Roman" w:cs="Times New Roman"/>
          <w:b/>
          <w:bCs/>
        </w:rPr>
        <w:t xml:space="preserve">COURSE NAME: </w:t>
      </w:r>
      <w:r w:rsidR="059C65F6" w:rsidRPr="271DDCF2">
        <w:rPr>
          <w:rFonts w:ascii="Times New Roman" w:eastAsia="Times New Roman" w:hAnsi="Times New Roman" w:cs="Times New Roman"/>
          <w:b/>
          <w:bCs/>
        </w:rPr>
        <w:t>Deep Learning</w:t>
      </w:r>
      <w:r w:rsidRPr="271DDCF2">
        <w:rPr>
          <w:rFonts w:ascii="Times New Roman" w:eastAsia="Times New Roman" w:hAnsi="Times New Roman" w:cs="Times New Roman"/>
          <w:b/>
          <w:bCs/>
        </w:rPr>
        <w:t xml:space="preserve"> Laboratory       </w:t>
      </w:r>
      <w:r w:rsidR="00B27CE5">
        <w:tab/>
      </w:r>
      <w:r w:rsidR="00E513DE">
        <w:tab/>
      </w:r>
      <w:r w:rsidRPr="271DDCF2">
        <w:rPr>
          <w:rFonts w:ascii="Times New Roman" w:eastAsia="Times New Roman" w:hAnsi="Times New Roman" w:cs="Times New Roman"/>
          <w:b/>
          <w:bCs/>
        </w:rPr>
        <w:t xml:space="preserve">CLASS: </w:t>
      </w:r>
      <w:r w:rsidR="51D1644C" w:rsidRPr="271DDCF2">
        <w:rPr>
          <w:rFonts w:ascii="Times New Roman" w:eastAsia="Times New Roman" w:hAnsi="Times New Roman" w:cs="Times New Roman"/>
          <w:b/>
          <w:bCs/>
        </w:rPr>
        <w:t xml:space="preserve">Final Year </w:t>
      </w:r>
      <w:r w:rsidRPr="271DDCF2">
        <w:rPr>
          <w:rFonts w:ascii="Times New Roman" w:eastAsia="Times New Roman" w:hAnsi="Times New Roman" w:cs="Times New Roman"/>
          <w:b/>
          <w:bCs/>
        </w:rPr>
        <w:t>B. TECH</w:t>
      </w:r>
      <w:r w:rsidR="3548860E" w:rsidRPr="271DDCF2">
        <w:rPr>
          <w:rFonts w:ascii="Times New Roman" w:eastAsia="Times New Roman" w:hAnsi="Times New Roman" w:cs="Times New Roman"/>
          <w:b/>
          <w:bCs/>
        </w:rPr>
        <w:t xml:space="preserve"> VII</w:t>
      </w:r>
    </w:p>
    <w:p w14:paraId="2A106071" w14:textId="77777777" w:rsidR="00B27CE5" w:rsidRPr="00B27CE5" w:rsidRDefault="00B27CE5" w:rsidP="271DDCF2">
      <w:pPr>
        <w:jc w:val="both"/>
        <w:rPr>
          <w:rFonts w:ascii="Times New Roman" w:eastAsia="Times New Roman" w:hAnsi="Times New Roman" w:cs="Times New Roman"/>
          <w:b/>
          <w:bCs/>
        </w:rPr>
      </w:pPr>
      <w:r w:rsidRPr="00B27CE5">
        <w:rPr>
          <w:rFonts w:ascii="Times New Roman" w:hAnsi="Times New Roman" w:cs="Times New Roman"/>
          <w:b/>
        </w:rPr>
        <w:tab/>
      </w:r>
      <w:r w:rsidRPr="00B27CE5">
        <w:rPr>
          <w:rFonts w:ascii="Times New Roman" w:hAnsi="Times New Roman" w:cs="Times New Roman"/>
          <w:b/>
        </w:rPr>
        <w:tab/>
      </w:r>
      <w:r w:rsidRPr="271DDCF2">
        <w:rPr>
          <w:rFonts w:ascii="Times New Roman" w:eastAsia="Times New Roman" w:hAnsi="Times New Roman" w:cs="Times New Roman"/>
          <w:b/>
          <w:bCs/>
        </w:rPr>
        <w:t xml:space="preserve"> </w:t>
      </w:r>
    </w:p>
    <w:p w14:paraId="5150909D" w14:textId="43ABD54F" w:rsidR="00B27CE5" w:rsidRPr="00B27CE5" w:rsidRDefault="513B9ABD" w:rsidP="008E67C1">
      <w:pPr>
        <w:jc w:val="center"/>
        <w:rPr>
          <w:rFonts w:ascii="Times New Roman" w:eastAsia="Times New Roman" w:hAnsi="Times New Roman" w:cs="Times New Roman"/>
          <w:b/>
          <w:bCs/>
        </w:rPr>
      </w:pPr>
      <w:r w:rsidRPr="271DDCF2">
        <w:rPr>
          <w:rFonts w:ascii="Times New Roman" w:eastAsia="Times New Roman" w:hAnsi="Times New Roman" w:cs="Times New Roman"/>
          <w:b/>
          <w:bCs/>
        </w:rPr>
        <w:t xml:space="preserve">EXPERIMENT NO. </w:t>
      </w:r>
      <w:r w:rsidR="7C0BA29D" w:rsidRPr="271DDCF2">
        <w:rPr>
          <w:rFonts w:ascii="Times New Roman" w:eastAsia="Times New Roman" w:hAnsi="Times New Roman" w:cs="Times New Roman"/>
          <w:b/>
          <w:bCs/>
        </w:rPr>
        <w:t>7</w:t>
      </w:r>
    </w:p>
    <w:p w14:paraId="4F12B129" w14:textId="30948E43" w:rsidR="007526C5" w:rsidRDefault="00A300AF" w:rsidP="271DDCF2">
      <w:pPr>
        <w:jc w:val="both"/>
        <w:rPr>
          <w:rFonts w:ascii="Times New Roman" w:eastAsia="Times New Roman" w:hAnsi="Times New Roman" w:cs="Times New Roman"/>
        </w:rPr>
      </w:pPr>
      <w:r w:rsidRPr="271DDCF2">
        <w:rPr>
          <w:rFonts w:ascii="Times New Roman" w:eastAsia="Times New Roman" w:hAnsi="Times New Roman" w:cs="Times New Roman"/>
          <w:b/>
          <w:bCs/>
        </w:rPr>
        <w:t>CO/LO:</w:t>
      </w:r>
      <w:r w:rsidRPr="271DDCF2">
        <w:rPr>
          <w:rFonts w:ascii="Times New Roman" w:eastAsia="Times New Roman" w:hAnsi="Times New Roman" w:cs="Times New Roman"/>
          <w:b/>
          <w:bCs/>
          <w:lang w:val="en-IN"/>
        </w:rPr>
        <w:t xml:space="preserve"> </w:t>
      </w:r>
      <w:r w:rsidR="0AA4D0E3" w:rsidRPr="271DDCF2">
        <w:rPr>
          <w:rFonts w:ascii="Times New Roman" w:eastAsia="Times New Roman" w:hAnsi="Times New Roman" w:cs="Times New Roman"/>
          <w:color w:val="000000" w:themeColor="text1"/>
          <w:lang w:val="en-IN"/>
        </w:rPr>
        <w:t>Select the suitable deep learning architecture for va</w:t>
      </w:r>
      <w:bookmarkStart w:id="0" w:name="_GoBack"/>
      <w:bookmarkEnd w:id="0"/>
      <w:r w:rsidR="0AA4D0E3" w:rsidRPr="271DDCF2">
        <w:rPr>
          <w:rFonts w:ascii="Times New Roman" w:eastAsia="Times New Roman" w:hAnsi="Times New Roman" w:cs="Times New Roman"/>
          <w:color w:val="000000" w:themeColor="text1"/>
          <w:lang w:val="en-IN"/>
        </w:rPr>
        <w:t>rious real-world applications</w:t>
      </w:r>
      <w:r w:rsidR="00AB452D" w:rsidRPr="271DDCF2">
        <w:rPr>
          <w:rFonts w:ascii="Times New Roman" w:eastAsia="Times New Roman" w:hAnsi="Times New Roman" w:cs="Times New Roman"/>
        </w:rPr>
        <w:t>.</w:t>
      </w:r>
    </w:p>
    <w:p w14:paraId="0A037411" w14:textId="5BA080B5" w:rsidR="00A300AF" w:rsidRDefault="00A300AF" w:rsidP="271DDCF2">
      <w:pPr>
        <w:jc w:val="both"/>
        <w:rPr>
          <w:rFonts w:ascii="Times New Roman" w:eastAsia="Times New Roman" w:hAnsi="Times New Roman" w:cs="Times New Roman"/>
        </w:rPr>
      </w:pPr>
      <w:r w:rsidRPr="271DDCF2">
        <w:rPr>
          <w:rFonts w:ascii="Times New Roman" w:eastAsia="Times New Roman" w:hAnsi="Times New Roman" w:cs="Times New Roman"/>
          <w:b/>
          <w:bCs/>
        </w:rPr>
        <w:t>AIM / OBJECTIVE:</w:t>
      </w:r>
      <w:r w:rsidR="00037D22" w:rsidRPr="271DDCF2">
        <w:rPr>
          <w:rFonts w:ascii="Times New Roman" w:eastAsia="Times New Roman" w:hAnsi="Times New Roman" w:cs="Times New Roman"/>
        </w:rPr>
        <w:t xml:space="preserve"> </w:t>
      </w:r>
      <w:r w:rsidR="5486421C" w:rsidRPr="271DDCF2">
        <w:rPr>
          <w:rFonts w:ascii="Times New Roman" w:eastAsia="Times New Roman" w:hAnsi="Times New Roman" w:cs="Times New Roman"/>
          <w:color w:val="000000" w:themeColor="text1"/>
        </w:rPr>
        <w:t>Mini Project (DL based): Literature Review, Dataset Gathering, Problem Statement, Model Selection.</w:t>
      </w:r>
    </w:p>
    <w:p w14:paraId="330405DD" w14:textId="77777777" w:rsidR="00C6771F" w:rsidRPr="00C6771F" w:rsidRDefault="00C6771F" w:rsidP="271DDCF2">
      <w:pPr>
        <w:spacing w:after="0" w:line="300" w:lineRule="auto"/>
        <w:ind w:right="-360"/>
        <w:jc w:val="both"/>
        <w:rPr>
          <w:rFonts w:ascii="Times New Roman" w:eastAsia="Times New Roman" w:hAnsi="Times New Roman" w:cs="Times New Roman"/>
          <w:lang w:val="en-IN"/>
        </w:rPr>
      </w:pPr>
    </w:p>
    <w:p w14:paraId="64B45E8B" w14:textId="77777777" w:rsidR="00915359" w:rsidRPr="00915359" w:rsidRDefault="00915359" w:rsidP="271DDCF2">
      <w:pPr>
        <w:pStyle w:val="ListParagraph"/>
        <w:spacing w:after="0" w:line="360" w:lineRule="auto"/>
        <w:ind w:left="0"/>
        <w:jc w:val="both"/>
        <w:rPr>
          <w:rFonts w:ascii="Times New Roman" w:eastAsia="Times New Roman" w:hAnsi="Times New Roman" w:cs="Times New Roman"/>
          <w:b/>
          <w:bCs/>
          <w:color w:val="000000" w:themeColor="text1"/>
          <w:u w:val="single"/>
        </w:rPr>
      </w:pPr>
      <w:r w:rsidRPr="271DDCF2">
        <w:rPr>
          <w:rFonts w:ascii="Times New Roman" w:eastAsia="Times New Roman" w:hAnsi="Times New Roman" w:cs="Times New Roman"/>
          <w:b/>
          <w:bCs/>
          <w:color w:val="000000" w:themeColor="text1"/>
          <w:u w:val="single"/>
        </w:rPr>
        <w:t>EXERCISE</w:t>
      </w:r>
    </w:p>
    <w:p>
      <w:pPr>
        <w:pStyle w:val="Normal"/>
        <w:jc w:val="left"/>
        <w:spacing w:after="120" w:line="240" w:lineRule="auto"/>
      </w:pPr>
      <w:r>
        <w:rPr>
          <w:rFonts w:ascii="Times New Roman" w:hAnsi="Times New Roman" w:cs="Times New Roman" w:eastAsia="Times New Roman"/>
          <w:sz w:val="24"/>
          <w:color w:val="000000"/>
          <w:b/>
        </w:rPr>
        <w:t xml:space="preserve">Completed project work</w:t>
      </w:r>
    </w:p>
    <w:p>
      <w:pPr>
        <w:pStyle w:val="Normal"/>
        <w:jc w:val="left"/>
        <w:spacing w:after="120" w:line="240" w:lineRule="auto"/>
      </w:pPr>
      <w:r>
        <w:rPr>
          <w:rFonts w:ascii="Times New Roman" w:hAnsi="Times New Roman" w:cs="Times New Roman" w:eastAsia="Times New Roman"/>
          <w:sz w:val="24"/>
          <w:color w:val="000000"/>
        </w:rPr>
        <w:t xml:space="preserve">Step 1  Literature survey and problem identification: bounded decisions require typed probability outputs rather than free-form text.</w:t>
      </w:r>
    </w:p>
    <w:p>
      <w:pPr>
        <w:pStyle w:val="Normal"/>
        <w:jc w:val="left"/>
        <w:spacing w:after="120" w:line="240" w:lineRule="auto"/>
      </w:pPr>
      <w:r>
        <w:rPr>
          <w:rFonts w:ascii="Times New Roman" w:hAnsi="Times New Roman" w:cs="Times New Roman" w:eastAsia="Times New Roman"/>
          <w:sz w:val="24"/>
          <w:color w:val="000000"/>
        </w:rPr>
        <w:t xml:space="preserve">Step 2  Data gathering and cleaning: BANKING77 and SST-5 are deduplicated and split before question generation.</w:t>
      </w:r>
    </w:p>
    <w:p>
      <w:pPr>
        <w:pStyle w:val="Normal"/>
        <w:jc w:val="left"/>
        <w:spacing w:after="120" w:line="240" w:lineRule="auto"/>
      </w:pPr>
      <w:r>
        <w:rPr>
          <w:rFonts w:ascii="Times New Roman" w:hAnsi="Times New Roman" w:cs="Times New Roman" w:eastAsia="Times New Roman"/>
          <w:sz w:val="24"/>
          <w:color w:val="000000"/>
        </w:rPr>
        <w:t xml:space="preserve">Step 3  Model selection: a shared DistilBERT encoder feeds choice, five-class sentiment, and binary heads.</w:t>
      </w:r>
    </w:p>
    <w:p>
      <w:pPr>
        <w:pStyle w:val="Normal"/>
        <w:jc w:val="left"/>
        <w:spacing w:after="120" w:line="240" w:lineRule="auto"/>
      </w:pPr>
      <w:r>
        <w:rPr>
          <w:rFonts w:ascii="Times New Roman" w:hAnsi="Times New Roman" w:cs="Times New Roman" w:eastAsia="Times New Roman"/>
          <w:sz w:val="24"/>
          <w:color w:val="000000"/>
          <w:b/>
        </w:rPr>
        <w:t xml:space="preserve">LaTeX implementation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\documentclass[conference]{IEEEtran}</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\usepackage{mathptmx}</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\usepackage{amsmath,amssymb,booktabs,cite,url}</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\usepackage{tikz,pgfplots}</w:t>
      </w:r>
    </w:p>
    <w:p>
      <w:pPr>
        <w:pStyle w:val="Normal"/>
        <w:jc w:val="left"/>
        <w:spacing w:after="0" w:line="240" w:lineRule="auto"/>
        <w:keepNext w:val="0"/>
        <w:keepLines w:val="0"/>
        <w:widowControl w:val="0"/>
      </w:pPr>
      <w:r>
        <w:rPr>
          <w:rFonts w:ascii="Consolas" w:hAnsi="Consolas" w:cs="Consolas" w:eastAsia="Consolas"/>
          <w:sz w:val="18"/>
          <w:color w:val="000000"/>
        </w:rPr>
        <w:t xml:space="preserve">\pgfplotsset{compat=1.18}</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\usepackage[hidelinks]{hyperref}</w:t>
      </w:r>
    </w:p>
    <w:p>
      <w:pPr>
        <w:pStyle w:val="Normal"/>
        <w:jc w:val="left"/>
        <w:spacing w:after="0" w:line="240" w:lineRule="auto"/>
        <w:keepNext w:val="0"/>
        <w:keepLines w:val="0"/>
        <w:widowControl w:val="0"/>
      </w:pPr>
      <w:r>
        <w:rPr>
          <w:rFonts w:ascii="Consolas" w:hAnsi="Consolas" w:cs="Consolas" w:eastAsia="Consolas"/>
          <w:sz w:val="18"/>
          <w:color w:val="000000"/>
        </w:rPr>
        <w:t xml:space="preserve">\setlength{\emergencystretch}{2em}</w:t>
      </w:r>
    </w:p>
    <w:p>
      <w:pPr>
        <w:pStyle w:val="Normal"/>
        <w:jc w:val="left"/>
        <w:spacing w:after="0" w:line="240" w:lineRule="auto"/>
        <w:keepNext w:val="0"/>
        <w:keepLines w:val="0"/>
        <w:widowControl w:val="0"/>
      </w:pPr>
      <w:r>
        <w:rPr>
          <w:rFonts w:ascii="Consolas" w:hAnsi="Consolas" w:cs="Consolas" w:eastAsia="Consolas"/>
          <w:sz w:val="18"/>
          <w:color w:val="000000"/>
        </w:rPr>
        <w:t xml:space="preserve">\title{Jevlet: A Shared Encoder for Typed Text Decisions with Expanded Question Validation}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\makeatletter</w:t>
      </w:r>
    </w:p>
    <w:p>
      <w:pPr>
        <w:pStyle w:val="Normal"/>
        <w:jc w:val="left"/>
        <w:spacing w:after="0" w:line="240" w:lineRule="auto"/>
        <w:keepNext w:val="0"/>
        <w:keepLines w:val="0"/>
        <w:widowControl w:val="0"/>
      </w:pPr>
      <w:r>
        <w:rPr>
          <w:rFonts w:ascii="Consolas" w:hAnsi="Consolas" w:cs="Consolas" w:eastAsia="Consolas"/>
          <w:sz w:val="18"/>
          <w:color w:val="000000"/>
        </w:rPr>
        <w:t xml:space="preserve">\newcommand{\linebreakand}{\end{@IEEEauthorhalign}\hfill\mbox{}\par\vspace{1em}\mbox{}\hfill\begin{@IEEEauthorhalign}}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\makeatother</w:t>
      </w:r>
    </w:p>
    <w:p>
      <w:pPr>
        <w:pStyle w:val="Normal"/>
        <w:jc w:val="left"/>
        <w:spacing w:after="0" w:line="240" w:lineRule="auto"/>
        <w:keepNext w:val="0"/>
        <w:keepLines w:val="0"/>
        <w:widowControl w:val="0"/>
      </w:pPr>
      <w:r>
        <w:rPr>
          <w:rFonts w:ascii="Consolas" w:hAnsi="Consolas" w:cs="Consolas" w:eastAsia="Consolas"/>
          <w:sz w:val="18"/>
          <w:color w:val="000000"/>
        </w:rPr>
        <w:t xml:space="preserve">\author{</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Hitanshu Gala}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Jay Dalvi}</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\linebreakand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Satishkumar Varma}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Richa Sharma}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\begin{document}</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\maketitle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is designed as a shared DistilBERT encoder with typed choice, five-level sentiment, and binary heads. BANKING77 and SST-5 supply supervised labels. This stage documents the literature, problem statement, source data, preprocessing, mathematical model, and marker-based system 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\bfseries</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 shared encoder , typed text decisions , multi-task learning , sentiment analysis , probability calibration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\end{IEEEkeywords}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\section{Introduction}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A banking support system may need to classify a message, decide whether it concerns a particular issue, and attach a confidence value to each answer. A review-analysis system may instead require a sentiment level from one to five. In both cases, the downstream application expects a small, structured answer space. Returning a typed value and its probability distribution makes that expectation explicit.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uses a shared DistilBERT encoder and three task-specific heads to answer these bounded questions. A request contains a context and one to three questions. Each question specifies whether its answer is an option, a five-level score, or a boolean. The question block and context form one token sequence, so several questions can reuse an encoder pass. The implementation exposes confidence, an expected sentiment score, and the number of context tokens removed by truncation.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purpose of this work is to explain and evaluate Jevlet as a practical model for typed decisions. Our contributions are the marker-conditioned multi-question architecture, an empirical sentiment-head revision, and a validation protocol that varies wording and banking candidate sets. We also measure calibration and inference cost. These contributions concern a supervised English banking-and-review workload; they do not establish unrestricted question answering or domain-independent sentiment understanding.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\section{Literature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 provides a compact pretrained transformer representation through knowledge distillation~\cite{distilbert}, building on bidirectional language representations studied in BERT~\cite{bert}. Jevlet fine-tunes this representation jointly with its typed heads rather than treating the encoder as a frozen feature extractor. Its engineering design draws on Laya's typed interface and marker scoring~\cite{laya}, but Jevlet implements its own heads and packed multi-question sequences.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Ordered sentiment levels motivate cumulative ordinal regression~\cite{coral}. However, a mathematically ordered distribution can still assign too little probability to intermediate classes under an argmax decoder. We therefore examine a categorical five-class head as a direct alternative. Temperature scaling~\cite{guo} and Brier error~\cite{brier} are used to evaluate probability quality separately from answer correctness.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\section{Methodology and System 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\subsection{Preprocessing and Request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input is a context $x$ with questions $Q=\{q_1,\ldots,q_m\}$, where $1\leq m\leq3$. Each question has a unique identifier, a type, and nonempty text. Choice questions additionally supply two to ten distinct options. The packed representation is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[\mathrm{CLS}]\;B(Q)\;[\mathrm{SEP}]\;x\;[\mathrm{SEP}],</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where $B(Q)$ contains a \texttt{[Q]} marker before each question and a \texttt{[OPT]} marker before every choice option. Both markers are added to the tokenizer vocabulary and learned during fine-tuning.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sequence has a 256-token budget. The question block is retained first, and the context is truncated only if necessary. An oversized question block that leaves no context room is rejected. Literal reserved-token strings in input text are removed before tokenization to prevent accidental extra markers. Padding masks hide unused sequence positions. Marker positions are recorded during packing so the output heads can gather the correct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\subsection{Shared Encoder and Marker Representations}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DistilBERT-base supplies six transformer layers, hidden dimension 768, and twelve attention heads. Self-attention contextualizes the question and option markers jointly with the text. If $H$ is the encoder output, Jevlet reads $h_{q_i}$ from the marker for question $i$ and $h_{o_{ij}}$ from the marker for its option $j$. The heads are linear projections of these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Several questions share the context tokens and the encoder computation. This is a concrete implementation property rather than evidence of general reasoning: the model learns from the task labels and question forms present during supervision. Packing also creates a tradeoff, because longer questions and option lists reduce the remaining context budget.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\begin{figure*}[t]</w:t>
      </w:r>
    </w:p>
    <w:p>
      <w:pPr>
        <w:pStyle w:val="Normal"/>
        <w:jc w:val="left"/>
        <w:spacing w:after="0" w:line="240" w:lineRule="auto"/>
        <w:keepNext w:val="0"/>
        <w:keepLines w:val="0"/>
        <w:widowControl w:val="0"/>
      </w:pPr>
      <w:r>
        <w:rPr>
          <w:rFonts w:ascii="Consolas" w:hAnsi="Consolas" w:cs="Consolas" w:eastAsia="Consolas"/>
          <w:sz w:val="18"/>
          <w:color w:val="000000"/>
        </w:rPr>
        <w:t xml:space="preserve">\centering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\begin{tikzpicture}[node distance=1.25cm, every node/.style={draw,rounded corners,align=center,font=\small,minimum height=0.8cm}]</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(input) {Context and typed questions};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(tokens) [below of=input] {Tokenization and marker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(encoder) [below of=tokens] {Shared DistilBERT 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(choice) [below of=encoder,xshift=-3.3cm] {Choice head\\option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(score) [below of=encoder] {Sentiment head\\five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(binary) [below of=encoder,xshift=3.3cm] {Binary head\\yes/no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(input)--(tokens); \draw[-&gt;] (tokens)--(encoder);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(encoder)--(choice); \draw[-&gt;] (encoder)--(score); \draw[-&gt;] (encoder)--(binary);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\caption{Jevlet's system architecture. Marker representations feed typed heads after one packed encoder pass.}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\label{fig:architecture}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\end{figure*}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\subsection{Choice and Binary Heads}</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scorer maps every option representation to a scalar,</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z_{ij}=w_c^\top h_{o_{ij}}+b_c,\qquad</w:t>
      </w:r>
    </w:p>
    <w:p>
      <w:pPr>
        <w:pStyle w:val="Normal"/>
        <w:jc w:val="left"/>
        <w:spacing w:after="0" w:line="240" w:lineRule="auto"/>
        <w:keepNext w:val="0"/>
        <w:keepLines w:val="0"/>
        <w:widowControl w:val="0"/>
      </w:pPr>
      <w:r>
        <w:rPr>
          <w:rFonts w:ascii="Consolas" w:hAnsi="Consolas" w:cs="Consolas" w:eastAsia="Consolas"/>
          <w:sz w:val="18"/>
          <w:color w:val="000000"/>
        </w:rPr>
        <w:t xml:space="preserve">p_{ij}=\frac{\exp(z_{ij}/T_c)}{\sum_{k\in O_i}\exp(z_{ik}/T_c)}.</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Only supplied options participate in the softmax. Unused option slots are masked, and the maximum-probability option is returned as the typed answer. Its probability is relative to the current shortlist.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binary head reads a question marker and produces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p_i(\mathrm{yes})=\sigma((w_b^\top h_{q_i}+b_b)/T_b).</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no probability is its complement. The predicted answer is a boolean, and confidence is the probability of that predicted answer. Training predicates refer to known banking intents; the interface alone does not establish understanding of arbitrary predicates.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\subsection{Five-Level Sentiment Head}</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categorical head maps the sentiment question marker to five logits: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\boldsymbol{p}_i=\operatorname{softmax}((W_s h_{q_i}+b_s)/T_s).</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levels correspond to very negative, negative, neutral, positive, and very positive review sentiment. The discrete answer is $1+\arg\max_j p_{ij}$, and the expected score is $\sum_{j=1}^{5}j p_{ij}$. The latter retains uncertainty that a single discrete level hides.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head instead learns a scalar $s$ and four ordered thresholds $\beta_1&lt;\cdots&lt;\beta_4$, using softplus increments to preserve order. With $u_k=\sigma((s-\beta_k)/T_s)$, the probabilities are $(1-u_1,u_1-u_2,u_2-u_3,u_3-u_4,u_4)$. Narrow threshold spacing can leave intermediate levels weakly represented under argmax. The categorical revision changes both the parameterization and the supervised sentiment loss, so their effects cannot be separated by this ablation alone.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\section{Dataset Selection and Preprocessing}</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\subsection{Dataset Description and Supervision}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BANKING77 supplies 77 banking intent labels~\cite{banking}. SST-5 supplies English review sentiment labels~\cite{sst}. Contexts are partitioned before questions are derived. Case-folded, whitespace-normalized duplicate contexts are removed with test taking precedence; the manifest records 15 within-split and 11 cross-split removals. Retained counts appear in Table~\ref{tab:data}.</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\caption{Unique source texts; unchanged across the Jevlet experiments}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\label{tab:data}\centering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Partition &amp; Banking &amp; Reviews &amp; Total\\\midrule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Training &amp; 7,993 &amp; 8,531 &amp; 16,524\\</w:t>
      </w:r>
    </w:p>
    <w:p>
      <w:pPr>
        <w:pStyle w:val="Normal"/>
        <w:jc w:val="left"/>
        <w:spacing w:after="0" w:line="240" w:lineRule="auto"/>
        <w:keepNext w:val="0"/>
        <w:keepLines w:val="0"/>
        <w:widowControl w:val="0"/>
      </w:pPr>
      <w:r>
        <w:rPr>
          <w:rFonts w:ascii="Consolas" w:hAnsi="Consolas" w:cs="Consolas" w:eastAsia="Consolas"/>
          <w:sz w:val="18"/>
          <w:color w:val="000000"/>
        </w:rPr>
        <w:t xml:space="preserve">Validation &amp; 999 &amp; 550 &amp; 1,549\\</w:t>
      </w:r>
    </w:p>
    <w:p>
      <w:pPr>
        <w:pStyle w:val="Normal"/>
        <w:jc w:val="left"/>
        <w:spacing w:after="0" w:line="240" w:lineRule="auto"/>
        <w:keepNext w:val="0"/>
        <w:keepLines w:val="0"/>
        <w:widowControl w:val="0"/>
      </w:pPr>
      <w:r>
        <w:rPr>
          <w:rFonts w:ascii="Consolas" w:hAnsi="Consolas" w:cs="Consolas" w:eastAsia="Consolas"/>
          <w:sz w:val="18"/>
          <w:color w:val="000000"/>
        </w:rPr>
        <w:t xml:space="preserve">Calibration &amp; 1,000 &amp; 550 &amp; 1,550\\</w:t>
      </w:r>
    </w:p>
    <w:p>
      <w:pPr>
        <w:pStyle w:val="Normal"/>
        <w:jc w:val="left"/>
        <w:spacing w:after="0" w:line="240" w:lineRule="auto"/>
        <w:keepNext w:val="0"/>
        <w:keepLines w:val="0"/>
        <w:widowControl w:val="0"/>
      </w:pPr>
      <w:r>
        <w:rPr>
          <w:rFonts w:ascii="Consolas" w:hAnsi="Consolas" w:cs="Consolas" w:eastAsia="Consolas"/>
          <w:sz w:val="18"/>
          <w:color w:val="000000"/>
        </w:rPr>
        <w:t xml:space="preserve">Test &amp; 3,079 &amp; 2,210 &amp; 5,289\\\bottomrule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 choice questions include the true intent and one to nine sampled alternatives. Yes/no labels are sampled positive with probability 0.5. In packed requests, queried labels occur among the supplied options, removing a simple option-presence shortcut. Training samples choice-only, binary-only, paired, and three-question recipes, with deterministic epoch-wise variation in candidates and question order. The fixed canonical evaluation request has one choice and two binary questions per banking text, or one sentiment question per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task evaluates a shortlist containing the correct label, not retrieval over all 77 labels. Binary prevalence is approximately balanced by construction. Banking texts do not supply sentiment labels, and review texts do not supply banking intent labels.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\section{Conclusion}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dataset, preprocessing pipeline, and shared DistilBERT architecture were selected for Jevlet. Typed heads provide a practical design for intent, sentiment, and binary decisions.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\begin{thebibliography}{10}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\bibitem{distilbert}V. Sanh, L. Debut, J. Chaumond, and T. Wolf, ``DistilBERT, a distilled version of BERT: Smaller, faster, cheaper and lighter,'' \emph{arXiv preprint arXiv:1910.01108}, 2019. [Online]. Available: \url{https://arxiv.org/abs/1910.01108}</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\bibitem{bert}J. Devlin, M.-W. Chang, K. Lee, and K. Toutanova, ``BERT: Pre-training of deep bidirectional transformers for language understanding,'' in \emph{Proc. NAACL-HLT}, 2019, pp. 4171--4186, doi: 10.18653/v1/N19-1423.</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\bibitem{laya}N. Mukkunnoth and Convai Innovations, ``Laya: Non-autoregressive System 1 decision engine,'' GitHub repository. Accessed: Oct. 11, 2026. [Online]. Available: \url{https://github.com/NandhaKishorM/laya}</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\bibitem{coral}W. Cao, V. Mirjalili, and S. Raschka, ``Rank consistent ordinal regression for neural networks with application to age estimation,'' \emph{Pattern Recognition Letters}, vol. 140, pp. 325--331, 2020. [Online]. Available: \url{https://arxiv.org/abs/1901.07884}</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\bibitem{guo}C. Guo, G. Pleiss, Y. Sun, and K. Q. Weinberger, ``On calibration of modern neural networks,'' in \emph{Proc. 34th Int. Conf. Machine Learning}, vol. 70, 2017, pp. 1321--1330. [Online]. Available: \url{https://proceedings.mlr.press/v70/guo17a.html}</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\bibitem{brier}G. W. Brier, ``Verification of forecasts expressed in terms of probability,'' \emph{Monthly Weather Review}, vol. 78, no. 1, pp. 1--3, 1950.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\bibitem{banking}I. Casanueva, T. Temcinas, D. Gerz, M. Henderson, and I. Vuli\'{c}, ``Efficient intent detection with dual sentence encoders,'' in \emph{Proc. 2nd Workshop on Natural Language Processing for Conversational AI}, 2020, pp. 38--45, doi: 10.18653/v1/2020.nlp4convai-1.5.</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\bibitem{sst}R. Socher, A. Perelygin, J. Wu, J. Chuang, C. D. Manning, A. Ng, and C. Potts, ``Recursive deep models for semantic compositionality over a sentiment treebank,'' in \emph{Proc. EMNLP}, 2013, pp. 1631--1642. [Online]. Available: \url{https://aclanthology.org/D13-1170/}</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\end{thebibliography}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\end{document}</w:t>
      </w:r>
    </w:p>
    <w:p>
      <w:pPr>
        <w:pStyle w:val="Normal"/>
        <w:jc w:val="left"/>
        <w:spacing w:after="120" w:line="240" w:lineRule="auto"/>
      </w:pPr>
      <w:r>
        <w:rPr>
          <w:rFonts w:ascii="Times New Roman" w:hAnsi="Times New Roman" w:cs="Times New Roman" w:eastAsia="Times New Roman"/>
          <w:sz w:val="24"/>
          <w:color w:val="000000"/>
        </w:rPr>
        <w:t xml:space="preserve"/>
      </w:r>
    </w:p>
    <w:p w14:paraId="0B50F2D1" w14:textId="6F339DCC" w:rsidR="156B8F0B" w:rsidRDefault="156B8F0B" w:rsidP="271DDCF2">
      <w:pPr>
        <w:jc w:val="both"/>
        <w:rPr>
          <w:rFonts w:ascii="Times New Roman" w:eastAsia="Times New Roman" w:hAnsi="Times New Roman" w:cs="Times New Roman"/>
          <w:b/>
          <w:bCs/>
        </w:rPr>
      </w:pPr>
      <w:r w:rsidRPr="271DDCF2">
        <w:rPr>
          <w:rFonts w:ascii="Times New Roman" w:eastAsia="Times New Roman" w:hAnsi="Times New Roman" w:cs="Times New Roman"/>
          <w:b/>
          <w:bCs/>
        </w:rPr>
        <w:t>CONCLUSIONS:</w:t>
      </w:r>
    </w:p>
    <w:p>
      <w:pPr>
        <w:pStyle w:val="Normal"/>
        <w:jc w:val="left"/>
        <w:spacing w:after="120" w:line="240" w:lineRule="auto"/>
      </w:pPr>
      <w:r>
        <w:rPr>
          <w:rFonts w:ascii="Times New Roman" w:hAnsi="Times New Roman" w:cs="Times New Roman" w:eastAsia="Times New Roman"/>
          <w:sz w:val="24"/>
          <w:color w:val="000000"/>
        </w:rPr>
        <w:t xml:space="preserve">The dataset, preprocessing pipeline, and shared DistilBERT architecture were selected for Jevlet. Typed heads provide a practical design for intent, sentiment, and binary decisions.</w:t>
      </w:r>
    </w:p>
    <w:p w14:paraId="0A4830A9" w14:textId="4E334AEE" w:rsidR="23B841CB" w:rsidRDefault="23B841CB" w:rsidP="271DDCF2">
      <w:pPr>
        <w:jc w:val="both"/>
        <w:rPr>
          <w:rFonts w:ascii="Times New Roman" w:eastAsia="Times New Roman" w:hAnsi="Times New Roman" w:cs="Times New Roman"/>
          <w:b/>
          <w:bCs/>
        </w:rPr>
        <w:pageBreakBefore w:val="1"/>
      </w:pPr>
      <w:proofErr w:type="spellStart"/>
      <w:r w:rsidRPr="271DDCF2">
        <w:rPr>
          <w:rFonts w:ascii="Times New Roman" w:eastAsia="Times New Roman" w:hAnsi="Times New Roman" w:cs="Times New Roman"/>
          <w:b/>
          <w:bCs/>
        </w:rPr>
        <w:t>LaTeX</w:t>
      </w:r>
      <w:proofErr w:type="spellEnd"/>
      <w:r w:rsidRPr="271DDCF2">
        <w:rPr>
          <w:rFonts w:ascii="Times New Roman" w:eastAsia="Times New Roman" w:hAnsi="Times New Roman" w:cs="Times New Roman"/>
          <w:b/>
          <w:bCs/>
        </w:rPr>
        <w:t xml:space="preserve"> Template Link</w:t>
      </w:r>
    </w:p>
    <w:p w14:paraId="594E7B52" w14:textId="55CC0351" w:rsidR="603EC3A8" w:rsidRDefault="000D20B0" w:rsidP="271DDCF2">
      <w:pPr>
        <w:jc w:val="both"/>
        <w:rPr>
          <w:rFonts w:ascii="Times New Roman" w:eastAsia="Times New Roman" w:hAnsi="Times New Roman" w:cs="Times New Roman"/>
          <w:b/>
          <w:bCs/>
        </w:rPr>
      </w:pPr>
      <w:hyperlink r:id="rId11">
        <w:r w:rsidR="603EC3A8" w:rsidRPr="271DDCF2">
          <w:rPr>
            <w:rStyle w:val="Hyperlink"/>
            <w:rFonts w:ascii="Times New Roman" w:eastAsia="Times New Roman" w:hAnsi="Times New Roman" w:cs="Times New Roman"/>
            <w:b/>
            <w:bCs/>
          </w:rPr>
          <w:t>https://drive.google.com/file/d/1rHqqhRI4AdvBmG7fLoGr8VMNY1e0NOYc/view?usp=sharing</w:t>
        </w:r>
      </w:hyperlink>
    </w:p>
    <w:p w14:paraId="5E14DE72" w14:textId="30C80CCF" w:rsidR="603EC3A8" w:rsidRDefault="603EC3A8" w:rsidP="271DDCF2">
      <w:pPr>
        <w:jc w:val="both"/>
        <w:rPr>
          <w:rFonts w:ascii="Times New Roman" w:eastAsia="Times New Roman" w:hAnsi="Times New Roman" w:cs="Times New Roman"/>
        </w:rPr>
      </w:pPr>
      <w:r w:rsidRPr="271DDCF2">
        <w:rPr>
          <w:rFonts w:ascii="Times New Roman" w:eastAsia="Times New Roman" w:hAnsi="Times New Roman" w:cs="Times New Roman"/>
        </w:rPr>
        <w:t xml:space="preserve">In the above zip folder of </w:t>
      </w:r>
      <w:proofErr w:type="spellStart"/>
      <w:r w:rsidRPr="271DDCF2">
        <w:rPr>
          <w:rFonts w:ascii="Times New Roman" w:eastAsia="Times New Roman" w:hAnsi="Times New Roman" w:cs="Times New Roman"/>
        </w:rPr>
        <w:t>LaTeX</w:t>
      </w:r>
      <w:proofErr w:type="spellEnd"/>
      <w:r w:rsidRPr="271DDCF2">
        <w:rPr>
          <w:rFonts w:ascii="Times New Roman" w:eastAsia="Times New Roman" w:hAnsi="Times New Roman" w:cs="Times New Roman"/>
        </w:rPr>
        <w:t xml:space="preserve"> </w:t>
      </w:r>
      <w:proofErr w:type="spellStart"/>
      <w:r w:rsidRPr="271DDCF2">
        <w:rPr>
          <w:rFonts w:ascii="Times New Roman" w:eastAsia="Times New Roman" w:hAnsi="Times New Roman" w:cs="Times New Roman"/>
        </w:rPr>
        <w:t>texmlate</w:t>
      </w:r>
      <w:proofErr w:type="spellEnd"/>
      <w:r w:rsidRPr="271DDCF2">
        <w:rPr>
          <w:rFonts w:ascii="Times New Roman" w:eastAsia="Times New Roman" w:hAnsi="Times New Roman" w:cs="Times New Roman"/>
        </w:rPr>
        <w:t xml:space="preserve"> use the file “</w:t>
      </w:r>
      <w:proofErr w:type="spellStart"/>
      <w:r w:rsidRPr="271DDCF2">
        <w:rPr>
          <w:rFonts w:ascii="Times New Roman" w:eastAsia="Times New Roman" w:hAnsi="Times New Roman" w:cs="Times New Roman"/>
        </w:rPr>
        <w:t>elsarticle</w:t>
      </w:r>
      <w:proofErr w:type="spellEnd"/>
      <w:r w:rsidRPr="271DDCF2">
        <w:rPr>
          <w:rFonts w:ascii="Times New Roman" w:eastAsia="Times New Roman" w:hAnsi="Times New Roman" w:cs="Times New Roman"/>
        </w:rPr>
        <w:t>-template-</w:t>
      </w:r>
      <w:proofErr w:type="spellStart"/>
      <w:r w:rsidRPr="271DDCF2">
        <w:rPr>
          <w:rFonts w:ascii="Times New Roman" w:eastAsia="Times New Roman" w:hAnsi="Times New Roman" w:cs="Times New Roman"/>
        </w:rPr>
        <w:t>harv.tex</w:t>
      </w:r>
      <w:proofErr w:type="spellEnd"/>
      <w:r w:rsidRPr="271DDCF2">
        <w:rPr>
          <w:rFonts w:ascii="Times New Roman" w:eastAsia="Times New Roman" w:hAnsi="Times New Roman" w:cs="Times New Roman"/>
        </w:rPr>
        <w:t>” to edit your lab work.</w:t>
      </w:r>
    </w:p>
    <w:p w14:paraId="4F375F32" w14:textId="69FB66DE" w:rsidR="2A4A652F" w:rsidRDefault="2A4A652F" w:rsidP="271DDCF2">
      <w:pPr>
        <w:jc w:val="both"/>
        <w:rPr>
          <w:rFonts w:ascii="Times New Roman" w:eastAsia="Times New Roman" w:hAnsi="Times New Roman" w:cs="Times New Roman"/>
          <w:b/>
          <w:bCs/>
        </w:rPr>
      </w:pPr>
    </w:p>
    <w:p w14:paraId="4F12B13A" w14:textId="62264375" w:rsidR="007526C5" w:rsidRPr="00037D22" w:rsidRDefault="00A300AF" w:rsidP="271DDCF2">
      <w:pPr>
        <w:jc w:val="both"/>
        <w:rPr>
          <w:rFonts w:ascii="Times New Roman" w:eastAsia="Times New Roman" w:hAnsi="Times New Roman" w:cs="Times New Roman"/>
          <w:b/>
          <w:bCs/>
        </w:rPr>
      </w:pPr>
      <w:r w:rsidRPr="271DDCF2">
        <w:rPr>
          <w:rFonts w:ascii="Times New Roman" w:eastAsia="Times New Roman" w:hAnsi="Times New Roman" w:cs="Times New Roman"/>
          <w:b/>
          <w:bCs/>
        </w:rPr>
        <w:t>REFERENCES:</w:t>
      </w:r>
    </w:p>
    <w:p w14:paraId="44DB40DF" w14:textId="58FC76D1" w:rsidR="00D81E03" w:rsidRDefault="00D81E03" w:rsidP="271DDCF2">
      <w:pPr>
        <w:pStyle w:val="ListParagraph"/>
        <w:numPr>
          <w:ilvl w:val="0"/>
          <w:numId w:val="4"/>
        </w:numPr>
        <w:spacing w:before="240" w:after="240"/>
        <w:jc w:val="both"/>
        <w:rPr>
          <w:rFonts w:ascii="Times New Roman" w:eastAsia="Times New Roman" w:hAnsi="Times New Roman" w:cs="Times New Roman"/>
        </w:rPr>
      </w:pPr>
      <w:proofErr w:type="spellStart"/>
      <w:r w:rsidRPr="271DDCF2">
        <w:rPr>
          <w:rFonts w:ascii="Times New Roman" w:eastAsia="Times New Roman" w:hAnsi="Times New Roman" w:cs="Times New Roman"/>
          <w:color w:val="333333"/>
        </w:rPr>
        <w:t>Redekar</w:t>
      </w:r>
      <w:proofErr w:type="spellEnd"/>
      <w:r w:rsidRPr="271DDCF2">
        <w:rPr>
          <w:rFonts w:ascii="Times New Roman" w:eastAsia="Times New Roman" w:hAnsi="Times New Roman" w:cs="Times New Roman"/>
          <w:color w:val="333333"/>
        </w:rPr>
        <w:t xml:space="preserve">, S.S., Varma, S.L. &amp; </w:t>
      </w:r>
      <w:proofErr w:type="spellStart"/>
      <w:r w:rsidRPr="271DDCF2">
        <w:rPr>
          <w:rFonts w:ascii="Times New Roman" w:eastAsia="Times New Roman" w:hAnsi="Times New Roman" w:cs="Times New Roman"/>
          <w:color w:val="333333"/>
        </w:rPr>
        <w:t>Bhattacharjee</w:t>
      </w:r>
      <w:proofErr w:type="spellEnd"/>
      <w:r w:rsidRPr="271DDCF2">
        <w:rPr>
          <w:rFonts w:ascii="Times New Roman" w:eastAsia="Times New Roman" w:hAnsi="Times New Roman" w:cs="Times New Roman"/>
          <w:color w:val="333333"/>
        </w:rPr>
        <w:t xml:space="preserve">, A. Gene co-expression network construction and analysis for identification of genetic biomarkers associated with glioblastoma </w:t>
      </w:r>
      <w:proofErr w:type="spellStart"/>
      <w:r w:rsidRPr="271DDCF2">
        <w:rPr>
          <w:rFonts w:ascii="Times New Roman" w:eastAsia="Times New Roman" w:hAnsi="Times New Roman" w:cs="Times New Roman"/>
          <w:color w:val="333333"/>
        </w:rPr>
        <w:t>multiforme</w:t>
      </w:r>
      <w:proofErr w:type="spellEnd"/>
      <w:r w:rsidRPr="271DDCF2">
        <w:rPr>
          <w:rFonts w:ascii="Times New Roman" w:eastAsia="Times New Roman" w:hAnsi="Times New Roman" w:cs="Times New Roman"/>
          <w:color w:val="333333"/>
        </w:rPr>
        <w:t xml:space="preserve"> using topological findings. </w:t>
      </w:r>
      <w:r w:rsidRPr="271DDCF2">
        <w:rPr>
          <w:rFonts w:ascii="Times New Roman" w:eastAsia="Times New Roman" w:hAnsi="Times New Roman" w:cs="Times New Roman"/>
          <w:i/>
          <w:iCs/>
          <w:color w:val="333333"/>
        </w:rPr>
        <w:t xml:space="preserve">J Egypt Natl </w:t>
      </w:r>
      <w:proofErr w:type="spellStart"/>
      <w:r w:rsidRPr="271DDCF2">
        <w:rPr>
          <w:rFonts w:ascii="Times New Roman" w:eastAsia="Times New Roman" w:hAnsi="Times New Roman" w:cs="Times New Roman"/>
          <w:i/>
          <w:iCs/>
          <w:color w:val="333333"/>
        </w:rPr>
        <w:t>Canc</w:t>
      </w:r>
      <w:proofErr w:type="spellEnd"/>
      <w:r w:rsidRPr="271DDCF2">
        <w:rPr>
          <w:rFonts w:ascii="Times New Roman" w:eastAsia="Times New Roman" w:hAnsi="Times New Roman" w:cs="Times New Roman"/>
          <w:i/>
          <w:iCs/>
          <w:color w:val="333333"/>
        </w:rPr>
        <w:t xml:space="preserve"> </w:t>
      </w:r>
      <w:proofErr w:type="spellStart"/>
      <w:r w:rsidRPr="271DDCF2">
        <w:rPr>
          <w:rFonts w:ascii="Times New Roman" w:eastAsia="Times New Roman" w:hAnsi="Times New Roman" w:cs="Times New Roman"/>
          <w:i/>
          <w:iCs/>
          <w:color w:val="333333"/>
        </w:rPr>
        <w:t>Inst</w:t>
      </w:r>
      <w:proofErr w:type="spellEnd"/>
      <w:r w:rsidRPr="271DDCF2">
        <w:rPr>
          <w:rFonts w:ascii="Times New Roman" w:eastAsia="Times New Roman" w:hAnsi="Times New Roman" w:cs="Times New Roman"/>
          <w:color w:val="333333"/>
        </w:rPr>
        <w:t xml:space="preserve"> </w:t>
      </w:r>
      <w:r w:rsidRPr="271DDCF2">
        <w:rPr>
          <w:rFonts w:ascii="Times New Roman" w:eastAsia="Times New Roman" w:hAnsi="Times New Roman" w:cs="Times New Roman"/>
          <w:b/>
          <w:bCs/>
          <w:color w:val="333333"/>
        </w:rPr>
        <w:t>35</w:t>
      </w:r>
      <w:r w:rsidRPr="271DDCF2">
        <w:rPr>
          <w:rFonts w:ascii="Times New Roman" w:eastAsia="Times New Roman" w:hAnsi="Times New Roman" w:cs="Times New Roman"/>
          <w:color w:val="333333"/>
        </w:rPr>
        <w:t xml:space="preserve">, 22 (2023). </w:t>
      </w:r>
      <w:hyperlink r:id="rId12">
        <w:r w:rsidRPr="271DDCF2">
          <w:rPr>
            <w:rStyle w:val="Hyperlink"/>
            <w:rFonts w:ascii="Times New Roman" w:eastAsia="Times New Roman" w:hAnsi="Times New Roman" w:cs="Times New Roman"/>
          </w:rPr>
          <w:t>https://doi.org/10.1186/s43046-023-00181-4</w:t>
        </w:r>
      </w:hyperlink>
    </w:p>
    <w:p w14:paraId="18BE0978" w14:textId="58183635" w:rsidR="3100BC00" w:rsidRDefault="3100BC00" w:rsidP="271DDCF2">
      <w:pPr>
        <w:pStyle w:val="ListParagraph"/>
        <w:numPr>
          <w:ilvl w:val="0"/>
          <w:numId w:val="4"/>
        </w:numPr>
        <w:spacing w:before="240" w:after="240"/>
        <w:jc w:val="both"/>
        <w:rPr>
          <w:rFonts w:ascii="Times New Roman" w:eastAsia="Times New Roman" w:hAnsi="Times New Roman" w:cs="Times New Roman"/>
          <w:color w:val="333333"/>
        </w:rPr>
      </w:pPr>
      <w:proofErr w:type="spellStart"/>
      <w:r w:rsidRPr="271DDCF2">
        <w:rPr>
          <w:rFonts w:ascii="Times New Roman" w:eastAsia="Times New Roman" w:hAnsi="Times New Roman" w:cs="Times New Roman"/>
          <w:color w:val="333333"/>
        </w:rPr>
        <w:t>Seema</w:t>
      </w:r>
      <w:proofErr w:type="spellEnd"/>
      <w:r w:rsidRPr="271DDCF2">
        <w:rPr>
          <w:rFonts w:ascii="Times New Roman" w:eastAsia="Times New Roman" w:hAnsi="Times New Roman" w:cs="Times New Roman"/>
          <w:color w:val="333333"/>
        </w:rPr>
        <w:t xml:space="preserve"> Sandeep </w:t>
      </w:r>
      <w:proofErr w:type="spellStart"/>
      <w:r w:rsidRPr="271DDCF2">
        <w:rPr>
          <w:rFonts w:ascii="Times New Roman" w:eastAsia="Times New Roman" w:hAnsi="Times New Roman" w:cs="Times New Roman"/>
          <w:color w:val="333333"/>
        </w:rPr>
        <w:t>Redekar</w:t>
      </w:r>
      <w:proofErr w:type="spellEnd"/>
      <w:r w:rsidRPr="271DDCF2">
        <w:rPr>
          <w:rFonts w:ascii="Times New Roman" w:eastAsia="Times New Roman" w:hAnsi="Times New Roman" w:cs="Times New Roman"/>
          <w:color w:val="333333"/>
        </w:rPr>
        <w:t xml:space="preserve">, </w:t>
      </w:r>
      <w:proofErr w:type="spellStart"/>
      <w:r w:rsidRPr="271DDCF2">
        <w:rPr>
          <w:rFonts w:ascii="Times New Roman" w:eastAsia="Times New Roman" w:hAnsi="Times New Roman" w:cs="Times New Roman"/>
          <w:color w:val="333333"/>
        </w:rPr>
        <w:t>Satishkumar</w:t>
      </w:r>
      <w:proofErr w:type="spellEnd"/>
      <w:r w:rsidRPr="271DDCF2">
        <w:rPr>
          <w:rFonts w:ascii="Times New Roman" w:eastAsia="Times New Roman" w:hAnsi="Times New Roman" w:cs="Times New Roman"/>
          <w:color w:val="333333"/>
        </w:rPr>
        <w:t xml:space="preserve"> L. Varma, </w:t>
      </w:r>
      <w:proofErr w:type="spellStart"/>
      <w:r w:rsidRPr="271DDCF2">
        <w:rPr>
          <w:rFonts w:ascii="Times New Roman" w:eastAsia="Times New Roman" w:hAnsi="Times New Roman" w:cs="Times New Roman"/>
          <w:color w:val="333333"/>
        </w:rPr>
        <w:t>Atanu</w:t>
      </w:r>
      <w:proofErr w:type="spellEnd"/>
      <w:r w:rsidRPr="271DDCF2">
        <w:rPr>
          <w:rFonts w:ascii="Times New Roman" w:eastAsia="Times New Roman" w:hAnsi="Times New Roman" w:cs="Times New Roman"/>
          <w:color w:val="333333"/>
        </w:rPr>
        <w:t xml:space="preserve"> </w:t>
      </w:r>
      <w:proofErr w:type="spellStart"/>
      <w:r w:rsidRPr="271DDCF2">
        <w:rPr>
          <w:rFonts w:ascii="Times New Roman" w:eastAsia="Times New Roman" w:hAnsi="Times New Roman" w:cs="Times New Roman"/>
          <w:color w:val="333333"/>
        </w:rPr>
        <w:t>Bhattacharjee</w:t>
      </w:r>
      <w:proofErr w:type="spellEnd"/>
      <w:r w:rsidRPr="271DDCF2">
        <w:rPr>
          <w:rFonts w:ascii="Times New Roman" w:eastAsia="Times New Roman" w:hAnsi="Times New Roman" w:cs="Times New Roman"/>
          <w:color w:val="333333"/>
        </w:rPr>
        <w:t xml:space="preserve">, Identification of key genes associated with survival of glioblastoma </w:t>
      </w:r>
      <w:proofErr w:type="spellStart"/>
      <w:r w:rsidRPr="271DDCF2">
        <w:rPr>
          <w:rFonts w:ascii="Times New Roman" w:eastAsia="Times New Roman" w:hAnsi="Times New Roman" w:cs="Times New Roman"/>
          <w:color w:val="333333"/>
        </w:rPr>
        <w:t>multiforme</w:t>
      </w:r>
      <w:proofErr w:type="spellEnd"/>
      <w:r w:rsidRPr="271DDCF2">
        <w:rPr>
          <w:rFonts w:ascii="Times New Roman" w:eastAsia="Times New Roman" w:hAnsi="Times New Roman" w:cs="Times New Roman"/>
          <w:color w:val="333333"/>
        </w:rPr>
        <w:t xml:space="preserve"> using integrated analysis of TCGA datasets, Computer Methods and Programs in Biomedicine Update, Volume 2, 2022, 100051, ISSN 2666-9900, </w:t>
      </w:r>
      <w:hyperlink r:id="rId13">
        <w:r w:rsidRPr="271DDCF2">
          <w:rPr>
            <w:rStyle w:val="Hyperlink"/>
            <w:rFonts w:ascii="Times New Roman" w:eastAsia="Times New Roman" w:hAnsi="Times New Roman" w:cs="Times New Roman"/>
          </w:rPr>
          <w:t>https://doi.org/10.1016/j.cmpbup.2022.100051</w:t>
        </w:r>
      </w:hyperlink>
      <w:r w:rsidRPr="271DDCF2">
        <w:rPr>
          <w:rFonts w:ascii="Times New Roman" w:eastAsia="Times New Roman" w:hAnsi="Times New Roman" w:cs="Times New Roman"/>
          <w:color w:val="333333"/>
        </w:rPr>
        <w:t>.</w:t>
      </w:r>
    </w:p>
    <w:p w14:paraId="0C65328D" w14:textId="0FF6EB88" w:rsidR="158062C1" w:rsidRDefault="158062C1" w:rsidP="271DDCF2">
      <w:pPr>
        <w:pStyle w:val="ListParagraph"/>
        <w:numPr>
          <w:ilvl w:val="0"/>
          <w:numId w:val="4"/>
        </w:numPr>
        <w:spacing w:before="240" w:after="240"/>
        <w:jc w:val="both"/>
        <w:rPr>
          <w:rFonts w:ascii="Times New Roman" w:eastAsia="Times New Roman" w:hAnsi="Times New Roman" w:cs="Times New Roman"/>
          <w:color w:val="333333"/>
        </w:rPr>
      </w:pPr>
      <w:proofErr w:type="spellStart"/>
      <w:r w:rsidRPr="271DDCF2">
        <w:rPr>
          <w:rFonts w:ascii="Times New Roman" w:eastAsia="Times New Roman" w:hAnsi="Times New Roman" w:cs="Times New Roman"/>
          <w:color w:val="333333"/>
        </w:rPr>
        <w:t>Kanchan</w:t>
      </w:r>
      <w:proofErr w:type="spellEnd"/>
      <w:r w:rsidRPr="271DDCF2">
        <w:rPr>
          <w:rFonts w:ascii="Times New Roman" w:eastAsia="Times New Roman" w:hAnsi="Times New Roman" w:cs="Times New Roman"/>
          <w:color w:val="333333"/>
        </w:rPr>
        <w:t xml:space="preserve"> </w:t>
      </w:r>
      <w:proofErr w:type="spellStart"/>
      <w:r w:rsidRPr="271DDCF2">
        <w:rPr>
          <w:rFonts w:ascii="Times New Roman" w:eastAsia="Times New Roman" w:hAnsi="Times New Roman" w:cs="Times New Roman"/>
          <w:color w:val="333333"/>
        </w:rPr>
        <w:t>Dabre</w:t>
      </w:r>
      <w:proofErr w:type="spellEnd"/>
      <w:r w:rsidRPr="271DDCF2">
        <w:rPr>
          <w:rFonts w:ascii="Times New Roman" w:eastAsia="Times New Roman" w:hAnsi="Times New Roman" w:cs="Times New Roman"/>
          <w:color w:val="333333"/>
        </w:rPr>
        <w:t xml:space="preserve">, </w:t>
      </w:r>
      <w:proofErr w:type="spellStart"/>
      <w:r w:rsidRPr="271DDCF2">
        <w:rPr>
          <w:rFonts w:ascii="Times New Roman" w:eastAsia="Times New Roman" w:hAnsi="Times New Roman" w:cs="Times New Roman"/>
          <w:color w:val="333333"/>
        </w:rPr>
        <w:t>Satishkumar</w:t>
      </w:r>
      <w:proofErr w:type="spellEnd"/>
      <w:r w:rsidRPr="271DDCF2">
        <w:rPr>
          <w:rFonts w:ascii="Times New Roman" w:eastAsia="Times New Roman" w:hAnsi="Times New Roman" w:cs="Times New Roman"/>
          <w:color w:val="333333"/>
        </w:rPr>
        <w:t xml:space="preserve"> L. Varma, Pankaj B. </w:t>
      </w:r>
      <w:proofErr w:type="spellStart"/>
      <w:r w:rsidRPr="271DDCF2">
        <w:rPr>
          <w:rFonts w:ascii="Times New Roman" w:eastAsia="Times New Roman" w:hAnsi="Times New Roman" w:cs="Times New Roman"/>
          <w:color w:val="333333"/>
        </w:rPr>
        <w:t>Patil</w:t>
      </w:r>
      <w:proofErr w:type="spellEnd"/>
      <w:r w:rsidRPr="271DDCF2">
        <w:rPr>
          <w:rFonts w:ascii="Times New Roman" w:eastAsia="Times New Roman" w:hAnsi="Times New Roman" w:cs="Times New Roman"/>
          <w:color w:val="333333"/>
        </w:rPr>
        <w:t xml:space="preserve">, RAPID-Net: Reduced architecture for pneumonia in infants detection using deep convolutional framework using chest radiograph, Biomedical Signal Processing and Control, Volume 87, Part A, 2024, 105375, ISSN 1746-8094, </w:t>
      </w:r>
      <w:hyperlink r:id="rId14">
        <w:r w:rsidRPr="271DDCF2">
          <w:rPr>
            <w:rStyle w:val="Hyperlink"/>
            <w:rFonts w:ascii="Times New Roman" w:eastAsia="Times New Roman" w:hAnsi="Times New Roman" w:cs="Times New Roman"/>
          </w:rPr>
          <w:t>https://doi.org/10.1016/j.bspc.2023.105375</w:t>
        </w:r>
      </w:hyperlink>
      <w:r w:rsidRPr="271DDCF2">
        <w:rPr>
          <w:rFonts w:ascii="Times New Roman" w:eastAsia="Times New Roman" w:hAnsi="Times New Roman" w:cs="Times New Roman"/>
          <w:color w:val="333333"/>
        </w:rPr>
        <w:t>.</w:t>
      </w:r>
    </w:p>
    <w:p w14:paraId="742F97B8" w14:textId="45E4997B" w:rsidR="751D867A" w:rsidRDefault="751D867A" w:rsidP="271DDCF2">
      <w:pPr>
        <w:pStyle w:val="ListParagraph"/>
        <w:numPr>
          <w:ilvl w:val="0"/>
          <w:numId w:val="4"/>
        </w:numPr>
        <w:spacing w:before="240" w:after="240"/>
        <w:jc w:val="both"/>
        <w:rPr>
          <w:rFonts w:ascii="Times New Roman" w:eastAsia="Times New Roman" w:hAnsi="Times New Roman" w:cs="Times New Roman"/>
          <w:color w:val="333333"/>
        </w:rPr>
      </w:pPr>
      <w:r w:rsidRPr="271DDCF2">
        <w:rPr>
          <w:rFonts w:ascii="Times New Roman" w:eastAsia="Times New Roman" w:hAnsi="Times New Roman" w:cs="Times New Roman"/>
          <w:color w:val="333333"/>
        </w:rPr>
        <w:t xml:space="preserve">Mimi M Cherian, Satishkumar L. Varma, "Mitigation of DDOS and </w:t>
      </w:r>
      <w:proofErr w:type="spellStart"/>
      <w:r w:rsidRPr="271DDCF2">
        <w:rPr>
          <w:rFonts w:ascii="Times New Roman" w:eastAsia="Times New Roman" w:hAnsi="Times New Roman" w:cs="Times New Roman"/>
          <w:color w:val="333333"/>
        </w:rPr>
        <w:t>MiTM</w:t>
      </w:r>
      <w:proofErr w:type="spellEnd"/>
      <w:r w:rsidRPr="271DDCF2">
        <w:rPr>
          <w:rFonts w:ascii="Times New Roman" w:eastAsia="Times New Roman" w:hAnsi="Times New Roman" w:cs="Times New Roman"/>
          <w:color w:val="333333"/>
        </w:rPr>
        <w:t xml:space="preserve"> Attacks using Belief Based Secure Correlation Approach in SDN-Based </w:t>
      </w:r>
      <w:proofErr w:type="spellStart"/>
      <w:r w:rsidRPr="271DDCF2">
        <w:rPr>
          <w:rFonts w:ascii="Times New Roman" w:eastAsia="Times New Roman" w:hAnsi="Times New Roman" w:cs="Times New Roman"/>
          <w:color w:val="333333"/>
        </w:rPr>
        <w:t>IoT</w:t>
      </w:r>
      <w:proofErr w:type="spellEnd"/>
      <w:r w:rsidRPr="271DDCF2">
        <w:rPr>
          <w:rFonts w:ascii="Times New Roman" w:eastAsia="Times New Roman" w:hAnsi="Times New Roman" w:cs="Times New Roman"/>
          <w:color w:val="333333"/>
        </w:rPr>
        <w:t xml:space="preserve"> Networks", International Journal of Computer Network and Information Security(IJCNIS), Vol.14, No.1, pp.52-68, 2022. </w:t>
      </w:r>
      <w:hyperlink r:id="rId15">
        <w:r w:rsidRPr="271DDCF2">
          <w:rPr>
            <w:rStyle w:val="Hyperlink"/>
            <w:rFonts w:ascii="Times New Roman" w:eastAsia="Times New Roman" w:hAnsi="Times New Roman" w:cs="Times New Roman"/>
          </w:rPr>
          <w:t>https://doi.org/10.5815/ijcnis.2022.01.05</w:t>
        </w:r>
      </w:hyperlink>
    </w:p>
    <w:p w14:paraId="4221391B" w14:textId="59FAA857" w:rsidR="751D867A" w:rsidRDefault="751D867A" w:rsidP="271DDCF2">
      <w:pPr>
        <w:pStyle w:val="ListParagraph"/>
        <w:numPr>
          <w:ilvl w:val="0"/>
          <w:numId w:val="4"/>
        </w:numPr>
        <w:spacing w:before="240" w:after="240"/>
        <w:jc w:val="both"/>
        <w:rPr>
          <w:rFonts w:ascii="Times New Roman" w:eastAsia="Times New Roman" w:hAnsi="Times New Roman" w:cs="Times New Roman"/>
          <w:color w:val="333333"/>
        </w:rPr>
      </w:pPr>
      <w:r w:rsidRPr="271DDCF2">
        <w:rPr>
          <w:rFonts w:ascii="Times New Roman" w:eastAsia="Times New Roman" w:hAnsi="Times New Roman" w:cs="Times New Roman"/>
          <w:color w:val="333333"/>
        </w:rPr>
        <w:t>Cherian, M., Varma, S.L. Secure SDN–</w:t>
      </w:r>
      <w:proofErr w:type="spellStart"/>
      <w:r w:rsidRPr="271DDCF2">
        <w:rPr>
          <w:rFonts w:ascii="Times New Roman" w:eastAsia="Times New Roman" w:hAnsi="Times New Roman" w:cs="Times New Roman"/>
          <w:color w:val="333333"/>
        </w:rPr>
        <w:t>IoT</w:t>
      </w:r>
      <w:proofErr w:type="spellEnd"/>
      <w:r w:rsidRPr="271DDCF2">
        <w:rPr>
          <w:rFonts w:ascii="Times New Roman" w:eastAsia="Times New Roman" w:hAnsi="Times New Roman" w:cs="Times New Roman"/>
          <w:color w:val="333333"/>
        </w:rPr>
        <w:t xml:space="preserve"> Framework for </w:t>
      </w:r>
      <w:proofErr w:type="spellStart"/>
      <w:r w:rsidRPr="271DDCF2">
        <w:rPr>
          <w:rFonts w:ascii="Times New Roman" w:eastAsia="Times New Roman" w:hAnsi="Times New Roman" w:cs="Times New Roman"/>
          <w:color w:val="333333"/>
        </w:rPr>
        <w:t>DDoS</w:t>
      </w:r>
      <w:proofErr w:type="spellEnd"/>
      <w:r w:rsidRPr="271DDCF2">
        <w:rPr>
          <w:rFonts w:ascii="Times New Roman" w:eastAsia="Times New Roman" w:hAnsi="Times New Roman" w:cs="Times New Roman"/>
          <w:color w:val="333333"/>
        </w:rPr>
        <w:t xml:space="preserve"> Attack Detection Using Deep Learning and Counter Based Approach. J </w:t>
      </w:r>
      <w:proofErr w:type="spellStart"/>
      <w:r w:rsidRPr="271DDCF2">
        <w:rPr>
          <w:rFonts w:ascii="Times New Roman" w:eastAsia="Times New Roman" w:hAnsi="Times New Roman" w:cs="Times New Roman"/>
          <w:color w:val="333333"/>
        </w:rPr>
        <w:t>Netw</w:t>
      </w:r>
      <w:proofErr w:type="spellEnd"/>
      <w:r w:rsidRPr="271DDCF2">
        <w:rPr>
          <w:rFonts w:ascii="Times New Roman" w:eastAsia="Times New Roman" w:hAnsi="Times New Roman" w:cs="Times New Roman"/>
          <w:color w:val="333333"/>
        </w:rPr>
        <w:t xml:space="preserve"> </w:t>
      </w:r>
      <w:proofErr w:type="spellStart"/>
      <w:r w:rsidRPr="271DDCF2">
        <w:rPr>
          <w:rFonts w:ascii="Times New Roman" w:eastAsia="Times New Roman" w:hAnsi="Times New Roman" w:cs="Times New Roman"/>
          <w:color w:val="333333"/>
        </w:rPr>
        <w:t>Syst</w:t>
      </w:r>
      <w:proofErr w:type="spellEnd"/>
      <w:r w:rsidRPr="271DDCF2">
        <w:rPr>
          <w:rFonts w:ascii="Times New Roman" w:eastAsia="Times New Roman" w:hAnsi="Times New Roman" w:cs="Times New Roman"/>
          <w:color w:val="333333"/>
        </w:rPr>
        <w:t xml:space="preserve"> Manage 31, 54 (2023). </w:t>
      </w:r>
      <w:hyperlink r:id="rId16">
        <w:r w:rsidRPr="271DDCF2">
          <w:rPr>
            <w:rStyle w:val="Hyperlink"/>
            <w:rFonts w:ascii="Times New Roman" w:eastAsia="Times New Roman" w:hAnsi="Times New Roman" w:cs="Times New Roman"/>
          </w:rPr>
          <w:t>https://doi.org/10.1007/s10922-023-09749-w</w:t>
        </w:r>
      </w:hyperlink>
    </w:p>
    <w:sectPr w:rsidR="3EF8CC9D" w:rsidSect="00E50B7D">
      <w:headerReference w:type="default" r:id="rId17"/>
      <w:footerReference w:type="default" r:id="rId18"/>
      <w:pgSz w:w="12240" w:h="15840"/>
      <w:pgMar w:top="2160" w:right="1440" w:bottom="709"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FA2C65" w14:textId="77777777" w:rsidR="000D20B0" w:rsidRDefault="000D20B0">
      <w:pPr>
        <w:spacing w:line="240" w:lineRule="auto"/>
      </w:pPr>
      <w:r>
        <w:separator/>
      </w:r>
    </w:p>
  </w:endnote>
  <w:endnote w:type="continuationSeparator" w:id="0">
    <w:p w14:paraId="6D4E0087" w14:textId="77777777" w:rsidR="000D20B0" w:rsidRDefault="000D20B0">
      <w:pPr>
        <w:spacing w:line="240" w:lineRule="auto"/>
      </w:pPr>
      <w:r>
        <w:continuationSeparator/>
      </w:r>
    </w:p>
  </w:endnote>
  <w:endnote w:type="continuationNotice" w:id="1">
    <w:p w14:paraId="4B2348E9" w14:textId="77777777" w:rsidR="000D20B0" w:rsidRDefault="000D20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31A4B86E" w14:paraId="5DA5CC98" w14:textId="77777777" w:rsidTr="31A4B86E">
      <w:trPr>
        <w:trHeight w:val="300"/>
      </w:trPr>
      <w:tc>
        <w:tcPr>
          <w:tcW w:w="3120" w:type="dxa"/>
        </w:tcPr>
        <w:p w14:paraId="3FBEF738" w14:textId="0E41F5D9" w:rsidR="31A4B86E" w:rsidRDefault="31A4B86E" w:rsidP="31A4B86E">
          <w:pPr>
            <w:pStyle w:val="Header"/>
            <w:ind w:left="-115"/>
          </w:pPr>
        </w:p>
      </w:tc>
      <w:tc>
        <w:tcPr>
          <w:tcW w:w="3120" w:type="dxa"/>
        </w:tcPr>
        <w:p w14:paraId="05CC5EB1" w14:textId="1B7C1F9B" w:rsidR="31A4B86E" w:rsidRDefault="31A4B86E" w:rsidP="31A4B86E">
          <w:pPr>
            <w:pStyle w:val="Header"/>
            <w:jc w:val="center"/>
          </w:pPr>
        </w:p>
      </w:tc>
      <w:tc>
        <w:tcPr>
          <w:tcW w:w="3120" w:type="dxa"/>
        </w:tcPr>
        <w:p w14:paraId="23DA197B" w14:textId="449669C6" w:rsidR="31A4B86E" w:rsidRDefault="31A4B86E" w:rsidP="31A4B86E">
          <w:pPr>
            <w:pStyle w:val="Header"/>
            <w:ind w:right="-115"/>
            <w:jc w:val="right"/>
          </w:pPr>
        </w:p>
      </w:tc>
    </w:tr>
  </w:tbl>
  <w:p w14:paraId="048E9C50" w14:textId="5317949D" w:rsidR="31A4B86E" w:rsidRDefault="31A4B86E" w:rsidP="31A4B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B2E3C7" w14:textId="77777777" w:rsidR="000D20B0" w:rsidRDefault="000D20B0">
      <w:pPr>
        <w:spacing w:after="0"/>
      </w:pPr>
      <w:r>
        <w:separator/>
      </w:r>
    </w:p>
  </w:footnote>
  <w:footnote w:type="continuationSeparator" w:id="0">
    <w:p w14:paraId="77D524A4" w14:textId="77777777" w:rsidR="000D20B0" w:rsidRDefault="000D20B0">
      <w:pPr>
        <w:spacing w:after="0"/>
      </w:pPr>
      <w:r>
        <w:continuationSeparator/>
      </w:r>
    </w:p>
  </w:footnote>
  <w:footnote w:type="continuationNotice" w:id="1">
    <w:p w14:paraId="59907567" w14:textId="77777777" w:rsidR="000D20B0" w:rsidRDefault="000D20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2B143" w14:textId="7EAB79FA" w:rsidR="007526C5" w:rsidRDefault="00D57EA9">
    <w:pPr>
      <w:pStyle w:val="Header"/>
    </w:pPr>
    <w:r>
      <w:rPr>
        <w:noProof/>
        <w:sz w:val="20"/>
        <w:lang w:val="en-IN" w:eastAsia="en-IN"/>
      </w:rPr>
      <w:drawing>
        <wp:inline distT="0" distB="0" distL="0" distR="0" wp14:anchorId="58F3FC53" wp14:editId="2323E461">
          <wp:extent cx="5795630" cy="695325"/>
          <wp:effectExtent l="0" t="0" r="0" b="0"/>
          <wp:docPr id="12902712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95630" cy="695325"/>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326625061" textId="2004318071" start="0" length="90" invalidationStart="0" invalidationLength="90" id="ETGIv6x9"/>
  </int:Manifest>
  <int:Observations>
    <int:Content id="ETGIv6x9">
      <int:Reviewed type="WordDesignerSuggestedImageAnnotation"/>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E401A0C"/>
    <w:multiLevelType w:val="singleLevel"/>
    <w:tmpl w:val="FE401A0C"/>
    <w:lvl w:ilvl="0">
      <w:start w:val="1"/>
      <w:numFmt w:val="decimal"/>
      <w:suff w:val="space"/>
      <w:lvlText w:val="%1."/>
      <w:lvlJc w:val="left"/>
    </w:lvl>
  </w:abstractNum>
  <w:abstractNum w:abstractNumId="1" w15:restartNumberingAfterBreak="0">
    <w:nsid w:val="04D2720D"/>
    <w:multiLevelType w:val="hybridMultilevel"/>
    <w:tmpl w:val="1C9E33B8"/>
    <w:lvl w:ilvl="0" w:tplc="77403966">
      <w:start w:val="1"/>
      <w:numFmt w:val="decimal"/>
      <w:lvlText w:val="%1."/>
      <w:lvlJc w:val="left"/>
      <w:pPr>
        <w:ind w:left="720" w:hanging="360"/>
      </w:pPr>
    </w:lvl>
    <w:lvl w:ilvl="1" w:tplc="6FC42962">
      <w:start w:val="1"/>
      <w:numFmt w:val="lowerLetter"/>
      <w:lvlText w:val="%2."/>
      <w:lvlJc w:val="left"/>
      <w:pPr>
        <w:ind w:left="1440" w:hanging="360"/>
      </w:pPr>
    </w:lvl>
    <w:lvl w:ilvl="2" w:tplc="E2103622">
      <w:start w:val="1"/>
      <w:numFmt w:val="lowerRoman"/>
      <w:lvlText w:val="%3."/>
      <w:lvlJc w:val="right"/>
      <w:pPr>
        <w:ind w:left="2160" w:hanging="180"/>
      </w:pPr>
    </w:lvl>
    <w:lvl w:ilvl="3" w:tplc="FFD29F68">
      <w:start w:val="1"/>
      <w:numFmt w:val="decimal"/>
      <w:lvlText w:val="%4."/>
      <w:lvlJc w:val="left"/>
      <w:pPr>
        <w:ind w:left="2880" w:hanging="360"/>
      </w:pPr>
    </w:lvl>
    <w:lvl w:ilvl="4" w:tplc="E4729474">
      <w:start w:val="1"/>
      <w:numFmt w:val="lowerLetter"/>
      <w:lvlText w:val="%5."/>
      <w:lvlJc w:val="left"/>
      <w:pPr>
        <w:ind w:left="3600" w:hanging="360"/>
      </w:pPr>
    </w:lvl>
    <w:lvl w:ilvl="5" w:tplc="C6380786">
      <w:start w:val="1"/>
      <w:numFmt w:val="lowerRoman"/>
      <w:lvlText w:val="%6."/>
      <w:lvlJc w:val="right"/>
      <w:pPr>
        <w:ind w:left="4320" w:hanging="180"/>
      </w:pPr>
    </w:lvl>
    <w:lvl w:ilvl="6" w:tplc="05F00718">
      <w:start w:val="1"/>
      <w:numFmt w:val="decimal"/>
      <w:lvlText w:val="%7."/>
      <w:lvlJc w:val="left"/>
      <w:pPr>
        <w:ind w:left="5040" w:hanging="360"/>
      </w:pPr>
    </w:lvl>
    <w:lvl w:ilvl="7" w:tplc="63C4B7D4">
      <w:start w:val="1"/>
      <w:numFmt w:val="lowerLetter"/>
      <w:lvlText w:val="%8."/>
      <w:lvlJc w:val="left"/>
      <w:pPr>
        <w:ind w:left="5760" w:hanging="360"/>
      </w:pPr>
    </w:lvl>
    <w:lvl w:ilvl="8" w:tplc="C53E9450">
      <w:start w:val="1"/>
      <w:numFmt w:val="lowerRoman"/>
      <w:lvlText w:val="%9."/>
      <w:lvlJc w:val="right"/>
      <w:pPr>
        <w:ind w:left="6480" w:hanging="180"/>
      </w:pPr>
    </w:lvl>
  </w:abstractNum>
  <w:abstractNum w:abstractNumId="2" w15:restartNumberingAfterBreak="0">
    <w:nsid w:val="0A6738A6"/>
    <w:multiLevelType w:val="hybridMultilevel"/>
    <w:tmpl w:val="15BC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799E94"/>
    <w:multiLevelType w:val="singleLevel"/>
    <w:tmpl w:val="0A799E94"/>
    <w:lvl w:ilvl="0">
      <w:start w:val="1"/>
      <w:numFmt w:val="decimal"/>
      <w:suff w:val="space"/>
      <w:lvlText w:val="%1."/>
      <w:lvlJc w:val="left"/>
      <w:rPr>
        <w:rFonts w:hint="default"/>
        <w:b w:val="0"/>
        <w:bCs w:val="0"/>
      </w:rPr>
    </w:lvl>
  </w:abstractNum>
  <w:abstractNum w:abstractNumId="4" w15:restartNumberingAfterBreak="0">
    <w:nsid w:val="17B77E2C"/>
    <w:multiLevelType w:val="hybridMultilevel"/>
    <w:tmpl w:val="25EC29EA"/>
    <w:lvl w:ilvl="0" w:tplc="4D02DF78">
      <w:start w:val="1"/>
      <w:numFmt w:val="decimal"/>
      <w:lvlText w:val="%1."/>
      <w:lvlJc w:val="left"/>
      <w:pPr>
        <w:ind w:left="720" w:hanging="360"/>
      </w:pPr>
    </w:lvl>
    <w:lvl w:ilvl="1" w:tplc="C116E118">
      <w:start w:val="1"/>
      <w:numFmt w:val="lowerLetter"/>
      <w:lvlText w:val="%2."/>
      <w:lvlJc w:val="left"/>
      <w:pPr>
        <w:ind w:left="1440" w:hanging="360"/>
      </w:pPr>
    </w:lvl>
    <w:lvl w:ilvl="2" w:tplc="F4B44A04">
      <w:start w:val="1"/>
      <w:numFmt w:val="lowerRoman"/>
      <w:lvlText w:val="%3."/>
      <w:lvlJc w:val="right"/>
      <w:pPr>
        <w:ind w:left="2160" w:hanging="180"/>
      </w:pPr>
    </w:lvl>
    <w:lvl w:ilvl="3" w:tplc="DE6ECD54">
      <w:start w:val="1"/>
      <w:numFmt w:val="decimal"/>
      <w:lvlText w:val="%4."/>
      <w:lvlJc w:val="left"/>
      <w:pPr>
        <w:ind w:left="2880" w:hanging="360"/>
      </w:pPr>
    </w:lvl>
    <w:lvl w:ilvl="4" w:tplc="ADC61786">
      <w:start w:val="1"/>
      <w:numFmt w:val="lowerLetter"/>
      <w:lvlText w:val="%5."/>
      <w:lvlJc w:val="left"/>
      <w:pPr>
        <w:ind w:left="3600" w:hanging="360"/>
      </w:pPr>
    </w:lvl>
    <w:lvl w:ilvl="5" w:tplc="D0F019FE">
      <w:start w:val="1"/>
      <w:numFmt w:val="lowerRoman"/>
      <w:lvlText w:val="%6."/>
      <w:lvlJc w:val="right"/>
      <w:pPr>
        <w:ind w:left="4320" w:hanging="180"/>
      </w:pPr>
    </w:lvl>
    <w:lvl w:ilvl="6" w:tplc="9ED49F40">
      <w:start w:val="1"/>
      <w:numFmt w:val="decimal"/>
      <w:lvlText w:val="%7."/>
      <w:lvlJc w:val="left"/>
      <w:pPr>
        <w:ind w:left="5040" w:hanging="360"/>
      </w:pPr>
    </w:lvl>
    <w:lvl w:ilvl="7" w:tplc="013EF90C">
      <w:start w:val="1"/>
      <w:numFmt w:val="lowerLetter"/>
      <w:lvlText w:val="%8."/>
      <w:lvlJc w:val="left"/>
      <w:pPr>
        <w:ind w:left="5760" w:hanging="360"/>
      </w:pPr>
    </w:lvl>
    <w:lvl w:ilvl="8" w:tplc="F33E379C">
      <w:start w:val="1"/>
      <w:numFmt w:val="lowerRoman"/>
      <w:lvlText w:val="%9."/>
      <w:lvlJc w:val="right"/>
      <w:pPr>
        <w:ind w:left="6480" w:hanging="180"/>
      </w:pPr>
    </w:lvl>
  </w:abstractNum>
  <w:abstractNum w:abstractNumId="5" w15:restartNumberingAfterBreak="0">
    <w:nsid w:val="1CA233B8"/>
    <w:multiLevelType w:val="hybridMultilevel"/>
    <w:tmpl w:val="4BF08986"/>
    <w:lvl w:ilvl="0" w:tplc="7D7A4EA8">
      <w:start w:val="1"/>
      <w:numFmt w:val="decimal"/>
      <w:lvlText w:val="%1."/>
      <w:lvlJc w:val="left"/>
      <w:pPr>
        <w:ind w:left="720" w:hanging="360"/>
      </w:pPr>
    </w:lvl>
    <w:lvl w:ilvl="1" w:tplc="E66AECF4">
      <w:start w:val="1"/>
      <w:numFmt w:val="lowerLetter"/>
      <w:lvlText w:val="%2."/>
      <w:lvlJc w:val="left"/>
      <w:pPr>
        <w:ind w:left="1440" w:hanging="360"/>
      </w:pPr>
    </w:lvl>
    <w:lvl w:ilvl="2" w:tplc="1562C628">
      <w:start w:val="1"/>
      <w:numFmt w:val="lowerRoman"/>
      <w:lvlText w:val="%3."/>
      <w:lvlJc w:val="right"/>
      <w:pPr>
        <w:ind w:left="2160" w:hanging="180"/>
      </w:pPr>
    </w:lvl>
    <w:lvl w:ilvl="3" w:tplc="A928EA62">
      <w:start w:val="1"/>
      <w:numFmt w:val="decimal"/>
      <w:lvlText w:val="%4."/>
      <w:lvlJc w:val="left"/>
      <w:pPr>
        <w:ind w:left="2880" w:hanging="360"/>
      </w:pPr>
    </w:lvl>
    <w:lvl w:ilvl="4" w:tplc="5B6237AC">
      <w:start w:val="1"/>
      <w:numFmt w:val="lowerLetter"/>
      <w:lvlText w:val="%5."/>
      <w:lvlJc w:val="left"/>
      <w:pPr>
        <w:ind w:left="3600" w:hanging="360"/>
      </w:pPr>
    </w:lvl>
    <w:lvl w:ilvl="5" w:tplc="2AE28DFA">
      <w:start w:val="1"/>
      <w:numFmt w:val="lowerRoman"/>
      <w:lvlText w:val="%6."/>
      <w:lvlJc w:val="right"/>
      <w:pPr>
        <w:ind w:left="4320" w:hanging="180"/>
      </w:pPr>
    </w:lvl>
    <w:lvl w:ilvl="6" w:tplc="13CAAB64">
      <w:start w:val="1"/>
      <w:numFmt w:val="decimal"/>
      <w:lvlText w:val="%7."/>
      <w:lvlJc w:val="left"/>
      <w:pPr>
        <w:ind w:left="5040" w:hanging="360"/>
      </w:pPr>
    </w:lvl>
    <w:lvl w:ilvl="7" w:tplc="C6BEE8BA">
      <w:start w:val="1"/>
      <w:numFmt w:val="lowerLetter"/>
      <w:lvlText w:val="%8."/>
      <w:lvlJc w:val="left"/>
      <w:pPr>
        <w:ind w:left="5760" w:hanging="360"/>
      </w:pPr>
    </w:lvl>
    <w:lvl w:ilvl="8" w:tplc="A9BAD65C">
      <w:start w:val="1"/>
      <w:numFmt w:val="lowerRoman"/>
      <w:lvlText w:val="%9."/>
      <w:lvlJc w:val="right"/>
      <w:pPr>
        <w:ind w:left="6480" w:hanging="180"/>
      </w:pPr>
    </w:lvl>
  </w:abstractNum>
  <w:abstractNum w:abstractNumId="6" w15:restartNumberingAfterBreak="0">
    <w:nsid w:val="1F93F8F1"/>
    <w:multiLevelType w:val="hybridMultilevel"/>
    <w:tmpl w:val="D2AED2F0"/>
    <w:lvl w:ilvl="0" w:tplc="D5ACE296">
      <w:start w:val="1"/>
      <w:numFmt w:val="decimal"/>
      <w:lvlText w:val="%1."/>
      <w:lvlJc w:val="left"/>
      <w:pPr>
        <w:ind w:left="720" w:hanging="360"/>
      </w:pPr>
    </w:lvl>
    <w:lvl w:ilvl="1" w:tplc="2A380BD6">
      <w:start w:val="1"/>
      <w:numFmt w:val="lowerLetter"/>
      <w:lvlText w:val="%2."/>
      <w:lvlJc w:val="left"/>
      <w:pPr>
        <w:ind w:left="1440" w:hanging="360"/>
      </w:pPr>
    </w:lvl>
    <w:lvl w:ilvl="2" w:tplc="62CC8FF6">
      <w:start w:val="1"/>
      <w:numFmt w:val="lowerRoman"/>
      <w:lvlText w:val="%3."/>
      <w:lvlJc w:val="right"/>
      <w:pPr>
        <w:ind w:left="2160" w:hanging="180"/>
      </w:pPr>
    </w:lvl>
    <w:lvl w:ilvl="3" w:tplc="5AA83E96">
      <w:start w:val="1"/>
      <w:numFmt w:val="decimal"/>
      <w:lvlText w:val="%4."/>
      <w:lvlJc w:val="left"/>
      <w:pPr>
        <w:ind w:left="2880" w:hanging="360"/>
      </w:pPr>
    </w:lvl>
    <w:lvl w:ilvl="4" w:tplc="94EE0CDC">
      <w:start w:val="1"/>
      <w:numFmt w:val="lowerLetter"/>
      <w:lvlText w:val="%5."/>
      <w:lvlJc w:val="left"/>
      <w:pPr>
        <w:ind w:left="3600" w:hanging="360"/>
      </w:pPr>
    </w:lvl>
    <w:lvl w:ilvl="5" w:tplc="B03C9458">
      <w:start w:val="1"/>
      <w:numFmt w:val="lowerRoman"/>
      <w:lvlText w:val="%6."/>
      <w:lvlJc w:val="right"/>
      <w:pPr>
        <w:ind w:left="4320" w:hanging="180"/>
      </w:pPr>
    </w:lvl>
    <w:lvl w:ilvl="6" w:tplc="5944F936">
      <w:start w:val="1"/>
      <w:numFmt w:val="decimal"/>
      <w:lvlText w:val="%7."/>
      <w:lvlJc w:val="left"/>
      <w:pPr>
        <w:ind w:left="5040" w:hanging="360"/>
      </w:pPr>
    </w:lvl>
    <w:lvl w:ilvl="7" w:tplc="3EE66CE6">
      <w:start w:val="1"/>
      <w:numFmt w:val="lowerLetter"/>
      <w:lvlText w:val="%8."/>
      <w:lvlJc w:val="left"/>
      <w:pPr>
        <w:ind w:left="5760" w:hanging="360"/>
      </w:pPr>
    </w:lvl>
    <w:lvl w:ilvl="8" w:tplc="105E38F8">
      <w:start w:val="1"/>
      <w:numFmt w:val="lowerRoman"/>
      <w:lvlText w:val="%9."/>
      <w:lvlJc w:val="right"/>
      <w:pPr>
        <w:ind w:left="6480" w:hanging="180"/>
      </w:pPr>
    </w:lvl>
  </w:abstractNum>
  <w:abstractNum w:abstractNumId="7" w15:restartNumberingAfterBreak="0">
    <w:nsid w:val="3F1D019A"/>
    <w:multiLevelType w:val="hybridMultilevel"/>
    <w:tmpl w:val="7916B3CC"/>
    <w:lvl w:ilvl="0" w:tplc="3306F0AC">
      <w:start w:val="1"/>
      <w:numFmt w:val="decimal"/>
      <w:lvlText w:val="%1."/>
      <w:lvlJc w:val="left"/>
      <w:pPr>
        <w:ind w:left="720" w:hanging="360"/>
      </w:pPr>
    </w:lvl>
    <w:lvl w:ilvl="1" w:tplc="90C09A7A">
      <w:start w:val="1"/>
      <w:numFmt w:val="lowerLetter"/>
      <w:lvlText w:val="%2."/>
      <w:lvlJc w:val="left"/>
      <w:pPr>
        <w:ind w:left="1440" w:hanging="360"/>
      </w:pPr>
    </w:lvl>
    <w:lvl w:ilvl="2" w:tplc="D8A2364A">
      <w:start w:val="1"/>
      <w:numFmt w:val="lowerRoman"/>
      <w:lvlText w:val="%3."/>
      <w:lvlJc w:val="right"/>
      <w:pPr>
        <w:ind w:left="2160" w:hanging="180"/>
      </w:pPr>
    </w:lvl>
    <w:lvl w:ilvl="3" w:tplc="21F4F3E4">
      <w:start w:val="1"/>
      <w:numFmt w:val="decimal"/>
      <w:lvlText w:val="%4."/>
      <w:lvlJc w:val="left"/>
      <w:pPr>
        <w:ind w:left="2880" w:hanging="360"/>
      </w:pPr>
    </w:lvl>
    <w:lvl w:ilvl="4" w:tplc="288E1B92">
      <w:start w:val="1"/>
      <w:numFmt w:val="lowerLetter"/>
      <w:lvlText w:val="%5."/>
      <w:lvlJc w:val="left"/>
      <w:pPr>
        <w:ind w:left="3600" w:hanging="360"/>
      </w:pPr>
    </w:lvl>
    <w:lvl w:ilvl="5" w:tplc="FFC23A1C">
      <w:start w:val="1"/>
      <w:numFmt w:val="lowerRoman"/>
      <w:lvlText w:val="%6."/>
      <w:lvlJc w:val="right"/>
      <w:pPr>
        <w:ind w:left="4320" w:hanging="180"/>
      </w:pPr>
    </w:lvl>
    <w:lvl w:ilvl="6" w:tplc="9B74538C">
      <w:start w:val="1"/>
      <w:numFmt w:val="decimal"/>
      <w:lvlText w:val="%7."/>
      <w:lvlJc w:val="left"/>
      <w:pPr>
        <w:ind w:left="5040" w:hanging="360"/>
      </w:pPr>
    </w:lvl>
    <w:lvl w:ilvl="7" w:tplc="87DA5A90">
      <w:start w:val="1"/>
      <w:numFmt w:val="lowerLetter"/>
      <w:lvlText w:val="%8."/>
      <w:lvlJc w:val="left"/>
      <w:pPr>
        <w:ind w:left="5760" w:hanging="360"/>
      </w:pPr>
    </w:lvl>
    <w:lvl w:ilvl="8" w:tplc="DEAE7BA6">
      <w:start w:val="1"/>
      <w:numFmt w:val="lowerRoman"/>
      <w:lvlText w:val="%9."/>
      <w:lvlJc w:val="right"/>
      <w:pPr>
        <w:ind w:left="6480" w:hanging="180"/>
      </w:pPr>
    </w:lvl>
  </w:abstractNum>
  <w:abstractNum w:abstractNumId="8" w15:restartNumberingAfterBreak="0">
    <w:nsid w:val="4EEB6118"/>
    <w:multiLevelType w:val="hybridMultilevel"/>
    <w:tmpl w:val="5596D5A8"/>
    <w:lvl w:ilvl="0" w:tplc="08F873C6">
      <w:start w:val="1"/>
      <w:numFmt w:val="bullet"/>
      <w:lvlText w:val=""/>
      <w:lvlJc w:val="left"/>
      <w:pPr>
        <w:ind w:left="6" w:hanging="360"/>
      </w:pPr>
      <w:rPr>
        <w:rFonts w:ascii="Symbol" w:hAnsi="Symbol" w:hint="default"/>
      </w:rPr>
    </w:lvl>
    <w:lvl w:ilvl="1" w:tplc="13841446">
      <w:start w:val="1"/>
      <w:numFmt w:val="bullet"/>
      <w:lvlText w:val="o"/>
      <w:lvlJc w:val="left"/>
      <w:pPr>
        <w:ind w:left="726" w:hanging="360"/>
      </w:pPr>
      <w:rPr>
        <w:rFonts w:ascii="Courier New" w:hAnsi="Courier New" w:hint="default"/>
      </w:rPr>
    </w:lvl>
    <w:lvl w:ilvl="2" w:tplc="3976E3EA">
      <w:start w:val="1"/>
      <w:numFmt w:val="bullet"/>
      <w:lvlText w:val=""/>
      <w:lvlJc w:val="left"/>
      <w:pPr>
        <w:ind w:left="1446" w:hanging="360"/>
      </w:pPr>
      <w:rPr>
        <w:rFonts w:ascii="Wingdings" w:hAnsi="Wingdings" w:hint="default"/>
      </w:rPr>
    </w:lvl>
    <w:lvl w:ilvl="3" w:tplc="3CAE4C8A">
      <w:start w:val="1"/>
      <w:numFmt w:val="bullet"/>
      <w:lvlText w:val=""/>
      <w:lvlJc w:val="left"/>
      <w:pPr>
        <w:ind w:left="2166" w:hanging="360"/>
      </w:pPr>
      <w:rPr>
        <w:rFonts w:ascii="Symbol" w:hAnsi="Symbol" w:hint="default"/>
      </w:rPr>
    </w:lvl>
    <w:lvl w:ilvl="4" w:tplc="B1C8EA04">
      <w:start w:val="1"/>
      <w:numFmt w:val="bullet"/>
      <w:lvlText w:val="o"/>
      <w:lvlJc w:val="left"/>
      <w:pPr>
        <w:ind w:left="2886" w:hanging="360"/>
      </w:pPr>
      <w:rPr>
        <w:rFonts w:ascii="Courier New" w:hAnsi="Courier New" w:hint="default"/>
      </w:rPr>
    </w:lvl>
    <w:lvl w:ilvl="5" w:tplc="44420C44">
      <w:start w:val="1"/>
      <w:numFmt w:val="bullet"/>
      <w:lvlText w:val=""/>
      <w:lvlJc w:val="left"/>
      <w:pPr>
        <w:ind w:left="3606" w:hanging="360"/>
      </w:pPr>
      <w:rPr>
        <w:rFonts w:ascii="Wingdings" w:hAnsi="Wingdings" w:hint="default"/>
      </w:rPr>
    </w:lvl>
    <w:lvl w:ilvl="6" w:tplc="EB20C326">
      <w:start w:val="1"/>
      <w:numFmt w:val="bullet"/>
      <w:lvlText w:val=""/>
      <w:lvlJc w:val="left"/>
      <w:pPr>
        <w:ind w:left="4326" w:hanging="360"/>
      </w:pPr>
      <w:rPr>
        <w:rFonts w:ascii="Symbol" w:hAnsi="Symbol" w:hint="default"/>
      </w:rPr>
    </w:lvl>
    <w:lvl w:ilvl="7" w:tplc="3E664AAA">
      <w:start w:val="1"/>
      <w:numFmt w:val="bullet"/>
      <w:lvlText w:val="o"/>
      <w:lvlJc w:val="left"/>
      <w:pPr>
        <w:ind w:left="5046" w:hanging="360"/>
      </w:pPr>
      <w:rPr>
        <w:rFonts w:ascii="Courier New" w:hAnsi="Courier New" w:hint="default"/>
      </w:rPr>
    </w:lvl>
    <w:lvl w:ilvl="8" w:tplc="F42CEC82">
      <w:start w:val="1"/>
      <w:numFmt w:val="bullet"/>
      <w:lvlText w:val=""/>
      <w:lvlJc w:val="left"/>
      <w:pPr>
        <w:ind w:left="5766" w:hanging="360"/>
      </w:pPr>
      <w:rPr>
        <w:rFonts w:ascii="Wingdings" w:hAnsi="Wingdings" w:hint="default"/>
      </w:rPr>
    </w:lvl>
  </w:abstractNum>
  <w:abstractNum w:abstractNumId="9" w15:restartNumberingAfterBreak="0">
    <w:nsid w:val="64235293"/>
    <w:multiLevelType w:val="hybridMultilevel"/>
    <w:tmpl w:val="B5C4D3DA"/>
    <w:lvl w:ilvl="0" w:tplc="CBA8A6AC">
      <w:start w:val="1"/>
      <w:numFmt w:val="bullet"/>
      <w:lvlText w:val=""/>
      <w:lvlJc w:val="left"/>
      <w:pPr>
        <w:ind w:left="720" w:hanging="360"/>
      </w:pPr>
      <w:rPr>
        <w:rFonts w:ascii="Symbol" w:hAnsi="Symbol" w:hint="default"/>
      </w:rPr>
    </w:lvl>
    <w:lvl w:ilvl="1" w:tplc="C54C9B3C">
      <w:start w:val="1"/>
      <w:numFmt w:val="bullet"/>
      <w:lvlText w:val="o"/>
      <w:lvlJc w:val="left"/>
      <w:pPr>
        <w:ind w:left="1440" w:hanging="360"/>
      </w:pPr>
      <w:rPr>
        <w:rFonts w:ascii="Courier New" w:hAnsi="Courier New" w:hint="default"/>
      </w:rPr>
    </w:lvl>
    <w:lvl w:ilvl="2" w:tplc="D90E73E8">
      <w:start w:val="1"/>
      <w:numFmt w:val="bullet"/>
      <w:lvlText w:val=""/>
      <w:lvlJc w:val="left"/>
      <w:pPr>
        <w:ind w:left="2160" w:hanging="360"/>
      </w:pPr>
      <w:rPr>
        <w:rFonts w:ascii="Wingdings" w:hAnsi="Wingdings" w:hint="default"/>
      </w:rPr>
    </w:lvl>
    <w:lvl w:ilvl="3" w:tplc="EB0CC0F6">
      <w:start w:val="1"/>
      <w:numFmt w:val="bullet"/>
      <w:lvlText w:val=""/>
      <w:lvlJc w:val="left"/>
      <w:pPr>
        <w:ind w:left="2880" w:hanging="360"/>
      </w:pPr>
      <w:rPr>
        <w:rFonts w:ascii="Symbol" w:hAnsi="Symbol" w:hint="default"/>
      </w:rPr>
    </w:lvl>
    <w:lvl w:ilvl="4" w:tplc="31F04A92">
      <w:start w:val="1"/>
      <w:numFmt w:val="bullet"/>
      <w:lvlText w:val="o"/>
      <w:lvlJc w:val="left"/>
      <w:pPr>
        <w:ind w:left="3600" w:hanging="360"/>
      </w:pPr>
      <w:rPr>
        <w:rFonts w:ascii="Courier New" w:hAnsi="Courier New" w:hint="default"/>
      </w:rPr>
    </w:lvl>
    <w:lvl w:ilvl="5" w:tplc="4B56A9BA">
      <w:start w:val="1"/>
      <w:numFmt w:val="bullet"/>
      <w:lvlText w:val=""/>
      <w:lvlJc w:val="left"/>
      <w:pPr>
        <w:ind w:left="4320" w:hanging="360"/>
      </w:pPr>
      <w:rPr>
        <w:rFonts w:ascii="Wingdings" w:hAnsi="Wingdings" w:hint="default"/>
      </w:rPr>
    </w:lvl>
    <w:lvl w:ilvl="6" w:tplc="E11C713C">
      <w:start w:val="1"/>
      <w:numFmt w:val="bullet"/>
      <w:lvlText w:val=""/>
      <w:lvlJc w:val="left"/>
      <w:pPr>
        <w:ind w:left="5040" w:hanging="360"/>
      </w:pPr>
      <w:rPr>
        <w:rFonts w:ascii="Symbol" w:hAnsi="Symbol" w:hint="default"/>
      </w:rPr>
    </w:lvl>
    <w:lvl w:ilvl="7" w:tplc="9962BF64">
      <w:start w:val="1"/>
      <w:numFmt w:val="bullet"/>
      <w:lvlText w:val="o"/>
      <w:lvlJc w:val="left"/>
      <w:pPr>
        <w:ind w:left="5760" w:hanging="360"/>
      </w:pPr>
      <w:rPr>
        <w:rFonts w:ascii="Courier New" w:hAnsi="Courier New" w:hint="default"/>
      </w:rPr>
    </w:lvl>
    <w:lvl w:ilvl="8" w:tplc="0442CAFA">
      <w:start w:val="1"/>
      <w:numFmt w:val="bullet"/>
      <w:lvlText w:val=""/>
      <w:lvlJc w:val="left"/>
      <w:pPr>
        <w:ind w:left="6480" w:hanging="360"/>
      </w:pPr>
      <w:rPr>
        <w:rFonts w:ascii="Wingdings" w:hAnsi="Wingdings" w:hint="default"/>
      </w:rPr>
    </w:lvl>
  </w:abstractNum>
  <w:abstractNum w:abstractNumId="10" w15:restartNumberingAfterBreak="0">
    <w:nsid w:val="66B748FB"/>
    <w:multiLevelType w:val="hybridMultilevel"/>
    <w:tmpl w:val="A87E5C98"/>
    <w:lvl w:ilvl="0" w:tplc="FC1C7E70">
      <w:start w:val="1"/>
      <w:numFmt w:val="decimal"/>
      <w:lvlText w:val="%1."/>
      <w:lvlJc w:val="left"/>
      <w:pPr>
        <w:ind w:left="1440" w:hanging="360"/>
      </w:pPr>
      <w:rPr>
        <w:rFonts w:ascii="Times New Roman" w:hAnsi="Times New Roman" w:hint="default"/>
      </w:rPr>
    </w:lvl>
    <w:lvl w:ilvl="1" w:tplc="1E6C7ADE">
      <w:start w:val="1"/>
      <w:numFmt w:val="lowerLetter"/>
      <w:lvlText w:val="%2."/>
      <w:lvlJc w:val="left"/>
      <w:pPr>
        <w:ind w:left="2160" w:hanging="360"/>
      </w:pPr>
    </w:lvl>
    <w:lvl w:ilvl="2" w:tplc="15942318">
      <w:start w:val="1"/>
      <w:numFmt w:val="lowerRoman"/>
      <w:lvlText w:val="%3."/>
      <w:lvlJc w:val="right"/>
      <w:pPr>
        <w:ind w:left="2880" w:hanging="180"/>
      </w:pPr>
    </w:lvl>
    <w:lvl w:ilvl="3" w:tplc="BBDC9B50">
      <w:start w:val="1"/>
      <w:numFmt w:val="decimal"/>
      <w:lvlText w:val="%4."/>
      <w:lvlJc w:val="left"/>
      <w:pPr>
        <w:ind w:left="3600" w:hanging="360"/>
      </w:pPr>
    </w:lvl>
    <w:lvl w:ilvl="4" w:tplc="E6D4FCE0">
      <w:start w:val="1"/>
      <w:numFmt w:val="lowerLetter"/>
      <w:lvlText w:val="%5."/>
      <w:lvlJc w:val="left"/>
      <w:pPr>
        <w:ind w:left="4320" w:hanging="360"/>
      </w:pPr>
    </w:lvl>
    <w:lvl w:ilvl="5" w:tplc="CB14658A">
      <w:start w:val="1"/>
      <w:numFmt w:val="lowerRoman"/>
      <w:lvlText w:val="%6."/>
      <w:lvlJc w:val="right"/>
      <w:pPr>
        <w:ind w:left="5040" w:hanging="180"/>
      </w:pPr>
    </w:lvl>
    <w:lvl w:ilvl="6" w:tplc="F956088A">
      <w:start w:val="1"/>
      <w:numFmt w:val="decimal"/>
      <w:lvlText w:val="%7."/>
      <w:lvlJc w:val="left"/>
      <w:pPr>
        <w:ind w:left="5760" w:hanging="360"/>
      </w:pPr>
    </w:lvl>
    <w:lvl w:ilvl="7" w:tplc="E416CBC0">
      <w:start w:val="1"/>
      <w:numFmt w:val="lowerLetter"/>
      <w:lvlText w:val="%8."/>
      <w:lvlJc w:val="left"/>
      <w:pPr>
        <w:ind w:left="6480" w:hanging="360"/>
      </w:pPr>
    </w:lvl>
    <w:lvl w:ilvl="8" w:tplc="4148E7FE">
      <w:start w:val="1"/>
      <w:numFmt w:val="lowerRoman"/>
      <w:lvlText w:val="%9."/>
      <w:lvlJc w:val="right"/>
      <w:pPr>
        <w:ind w:left="7200" w:hanging="180"/>
      </w:pPr>
    </w:lvl>
  </w:abstractNum>
  <w:abstractNum w:abstractNumId="11" w15:restartNumberingAfterBreak="0">
    <w:nsid w:val="740147AE"/>
    <w:multiLevelType w:val="hybridMultilevel"/>
    <w:tmpl w:val="CE0E7A84"/>
    <w:lvl w:ilvl="0" w:tplc="88501044">
      <w:start w:val="1"/>
      <w:numFmt w:val="decimal"/>
      <w:lvlText w:val="%1."/>
      <w:lvlJc w:val="left"/>
      <w:pPr>
        <w:ind w:left="720" w:hanging="360"/>
      </w:pPr>
    </w:lvl>
    <w:lvl w:ilvl="1" w:tplc="4704C514">
      <w:start w:val="1"/>
      <w:numFmt w:val="lowerLetter"/>
      <w:lvlText w:val="%2."/>
      <w:lvlJc w:val="left"/>
      <w:pPr>
        <w:ind w:left="1440" w:hanging="360"/>
      </w:pPr>
    </w:lvl>
    <w:lvl w:ilvl="2" w:tplc="1A101878">
      <w:start w:val="1"/>
      <w:numFmt w:val="lowerRoman"/>
      <w:lvlText w:val="%3."/>
      <w:lvlJc w:val="right"/>
      <w:pPr>
        <w:ind w:left="2160" w:hanging="180"/>
      </w:pPr>
    </w:lvl>
    <w:lvl w:ilvl="3" w:tplc="0958EAD4">
      <w:start w:val="1"/>
      <w:numFmt w:val="decimal"/>
      <w:lvlText w:val="%4."/>
      <w:lvlJc w:val="left"/>
      <w:pPr>
        <w:ind w:left="2880" w:hanging="360"/>
      </w:pPr>
    </w:lvl>
    <w:lvl w:ilvl="4" w:tplc="73C23D50">
      <w:start w:val="1"/>
      <w:numFmt w:val="lowerLetter"/>
      <w:lvlText w:val="%5."/>
      <w:lvlJc w:val="left"/>
      <w:pPr>
        <w:ind w:left="3600" w:hanging="360"/>
      </w:pPr>
    </w:lvl>
    <w:lvl w:ilvl="5" w:tplc="954AD5A2">
      <w:start w:val="1"/>
      <w:numFmt w:val="lowerRoman"/>
      <w:lvlText w:val="%6."/>
      <w:lvlJc w:val="right"/>
      <w:pPr>
        <w:ind w:left="4320" w:hanging="180"/>
      </w:pPr>
    </w:lvl>
    <w:lvl w:ilvl="6" w:tplc="4B882C46">
      <w:start w:val="1"/>
      <w:numFmt w:val="decimal"/>
      <w:lvlText w:val="%7."/>
      <w:lvlJc w:val="left"/>
      <w:pPr>
        <w:ind w:left="5040" w:hanging="360"/>
      </w:pPr>
    </w:lvl>
    <w:lvl w:ilvl="7" w:tplc="C290C772">
      <w:start w:val="1"/>
      <w:numFmt w:val="lowerLetter"/>
      <w:lvlText w:val="%8."/>
      <w:lvlJc w:val="left"/>
      <w:pPr>
        <w:ind w:left="5760" w:hanging="360"/>
      </w:pPr>
    </w:lvl>
    <w:lvl w:ilvl="8" w:tplc="F79A67A6">
      <w:start w:val="1"/>
      <w:numFmt w:val="lowerRoman"/>
      <w:lvlText w:val="%9."/>
      <w:lvlJc w:val="right"/>
      <w:pPr>
        <w:ind w:left="6480" w:hanging="180"/>
      </w:pPr>
    </w:lvl>
  </w:abstractNum>
  <w:abstractNum w:abstractNumId="12" w15:restartNumberingAfterBreak="0">
    <w:nsid w:val="74622874"/>
    <w:multiLevelType w:val="hybridMultilevel"/>
    <w:tmpl w:val="1D2EC722"/>
    <w:lvl w:ilvl="0" w:tplc="0108F0CE">
      <w:start w:val="1"/>
      <w:numFmt w:val="decimal"/>
      <w:lvlText w:val="%1."/>
      <w:lvlJc w:val="left"/>
      <w:pPr>
        <w:ind w:left="360" w:hanging="360"/>
      </w:pPr>
      <w:rPr>
        <w:color w:val="000000" w:themeColor="text1"/>
      </w:rPr>
    </w:lvl>
    <w:lvl w:ilvl="1" w:tplc="17C67C72">
      <w:start w:val="1"/>
      <w:numFmt w:val="lowerLetter"/>
      <w:lvlText w:val="%2."/>
      <w:lvlJc w:val="left"/>
      <w:pPr>
        <w:ind w:left="1080" w:hanging="360"/>
      </w:pPr>
    </w:lvl>
    <w:lvl w:ilvl="2" w:tplc="B93CA33E">
      <w:start w:val="1"/>
      <w:numFmt w:val="lowerRoman"/>
      <w:lvlText w:val="%3."/>
      <w:lvlJc w:val="right"/>
      <w:pPr>
        <w:ind w:left="1800" w:hanging="180"/>
      </w:pPr>
    </w:lvl>
    <w:lvl w:ilvl="3" w:tplc="250460B2">
      <w:start w:val="1"/>
      <w:numFmt w:val="decimal"/>
      <w:lvlText w:val="%4."/>
      <w:lvlJc w:val="left"/>
      <w:pPr>
        <w:ind w:left="2520" w:hanging="360"/>
      </w:pPr>
    </w:lvl>
    <w:lvl w:ilvl="4" w:tplc="19541514">
      <w:start w:val="1"/>
      <w:numFmt w:val="lowerLetter"/>
      <w:lvlText w:val="%5."/>
      <w:lvlJc w:val="left"/>
      <w:pPr>
        <w:ind w:left="3240" w:hanging="360"/>
      </w:pPr>
    </w:lvl>
    <w:lvl w:ilvl="5" w:tplc="13E6C27E">
      <w:start w:val="1"/>
      <w:numFmt w:val="lowerRoman"/>
      <w:lvlText w:val="%6."/>
      <w:lvlJc w:val="right"/>
      <w:pPr>
        <w:ind w:left="3960" w:hanging="180"/>
      </w:pPr>
    </w:lvl>
    <w:lvl w:ilvl="6" w:tplc="CCC2BAC6">
      <w:start w:val="1"/>
      <w:numFmt w:val="decimal"/>
      <w:lvlText w:val="%7."/>
      <w:lvlJc w:val="left"/>
      <w:pPr>
        <w:ind w:left="4680" w:hanging="360"/>
      </w:pPr>
    </w:lvl>
    <w:lvl w:ilvl="7" w:tplc="F822EB88">
      <w:start w:val="1"/>
      <w:numFmt w:val="lowerLetter"/>
      <w:lvlText w:val="%8."/>
      <w:lvlJc w:val="left"/>
      <w:pPr>
        <w:ind w:left="5400" w:hanging="360"/>
      </w:pPr>
    </w:lvl>
    <w:lvl w:ilvl="8" w:tplc="61162788">
      <w:start w:val="1"/>
      <w:numFmt w:val="lowerRoman"/>
      <w:lvlText w:val="%9."/>
      <w:lvlJc w:val="right"/>
      <w:pPr>
        <w:ind w:left="6120" w:hanging="180"/>
      </w:pPr>
    </w:lvl>
  </w:abstractNum>
  <w:abstractNum w:abstractNumId="13" w15:restartNumberingAfterBreak="0">
    <w:nsid w:val="7739D62C"/>
    <w:multiLevelType w:val="hybridMultilevel"/>
    <w:tmpl w:val="E71E1600"/>
    <w:lvl w:ilvl="0" w:tplc="6BBEDEF0">
      <w:start w:val="1"/>
      <w:numFmt w:val="decimal"/>
      <w:lvlText w:val="%1."/>
      <w:lvlJc w:val="left"/>
      <w:pPr>
        <w:ind w:left="720" w:hanging="360"/>
      </w:pPr>
    </w:lvl>
    <w:lvl w:ilvl="1" w:tplc="33AA5392">
      <w:start w:val="1"/>
      <w:numFmt w:val="lowerLetter"/>
      <w:lvlText w:val="%2."/>
      <w:lvlJc w:val="left"/>
      <w:pPr>
        <w:ind w:left="1440" w:hanging="360"/>
      </w:pPr>
    </w:lvl>
    <w:lvl w:ilvl="2" w:tplc="7E8094A2">
      <w:start w:val="1"/>
      <w:numFmt w:val="lowerRoman"/>
      <w:lvlText w:val="%3."/>
      <w:lvlJc w:val="right"/>
      <w:pPr>
        <w:ind w:left="2160" w:hanging="180"/>
      </w:pPr>
    </w:lvl>
    <w:lvl w:ilvl="3" w:tplc="A8C2A29A">
      <w:start w:val="1"/>
      <w:numFmt w:val="decimal"/>
      <w:lvlText w:val="%4."/>
      <w:lvlJc w:val="left"/>
      <w:pPr>
        <w:ind w:left="2880" w:hanging="360"/>
      </w:pPr>
    </w:lvl>
    <w:lvl w:ilvl="4" w:tplc="77E2AF40">
      <w:start w:val="1"/>
      <w:numFmt w:val="lowerLetter"/>
      <w:lvlText w:val="%5."/>
      <w:lvlJc w:val="left"/>
      <w:pPr>
        <w:ind w:left="3600" w:hanging="360"/>
      </w:pPr>
    </w:lvl>
    <w:lvl w:ilvl="5" w:tplc="BA366284">
      <w:start w:val="1"/>
      <w:numFmt w:val="lowerRoman"/>
      <w:lvlText w:val="%6."/>
      <w:lvlJc w:val="right"/>
      <w:pPr>
        <w:ind w:left="4320" w:hanging="180"/>
      </w:pPr>
    </w:lvl>
    <w:lvl w:ilvl="6" w:tplc="B6882D76">
      <w:start w:val="1"/>
      <w:numFmt w:val="decimal"/>
      <w:lvlText w:val="%7."/>
      <w:lvlJc w:val="left"/>
      <w:pPr>
        <w:ind w:left="5040" w:hanging="360"/>
      </w:pPr>
    </w:lvl>
    <w:lvl w:ilvl="7" w:tplc="7244F77C">
      <w:start w:val="1"/>
      <w:numFmt w:val="lowerLetter"/>
      <w:lvlText w:val="%8."/>
      <w:lvlJc w:val="left"/>
      <w:pPr>
        <w:ind w:left="5760" w:hanging="360"/>
      </w:pPr>
    </w:lvl>
    <w:lvl w:ilvl="8" w:tplc="FD7049B8">
      <w:start w:val="1"/>
      <w:numFmt w:val="lowerRoman"/>
      <w:lvlText w:val="%9."/>
      <w:lvlJc w:val="right"/>
      <w:pPr>
        <w:ind w:left="6480" w:hanging="180"/>
      </w:pPr>
    </w:lvl>
  </w:abstractNum>
  <w:num w:numId="1">
    <w:abstractNumId w:val="6"/>
  </w:num>
  <w:num w:numId="2">
    <w:abstractNumId w:val="11"/>
  </w:num>
  <w:num w:numId="3">
    <w:abstractNumId w:val="13"/>
  </w:num>
  <w:num w:numId="4">
    <w:abstractNumId w:val="7"/>
  </w:num>
  <w:num w:numId="5">
    <w:abstractNumId w:val="1"/>
  </w:num>
  <w:num w:numId="6">
    <w:abstractNumId w:val="5"/>
  </w:num>
  <w:num w:numId="7">
    <w:abstractNumId w:val="4"/>
  </w:num>
  <w:num w:numId="8">
    <w:abstractNumId w:val="9"/>
  </w:num>
  <w:num w:numId="9">
    <w:abstractNumId w:val="12"/>
  </w:num>
  <w:num w:numId="10">
    <w:abstractNumId w:val="8"/>
  </w:num>
  <w:num w:numId="11">
    <w:abstractNumId w:val="10"/>
  </w:num>
  <w:num w:numId="12">
    <w:abstractNumId w:val="3"/>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savePreviewPicture/>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43"/>
    <w:rsid w:val="00021BB0"/>
    <w:rsid w:val="00037D22"/>
    <w:rsid w:val="000446B8"/>
    <w:rsid w:val="00047772"/>
    <w:rsid w:val="000D20B0"/>
    <w:rsid w:val="000F0FFE"/>
    <w:rsid w:val="000F607E"/>
    <w:rsid w:val="0016334D"/>
    <w:rsid w:val="001C2A54"/>
    <w:rsid w:val="0020352D"/>
    <w:rsid w:val="00222495"/>
    <w:rsid w:val="00225CAE"/>
    <w:rsid w:val="0025757B"/>
    <w:rsid w:val="00293662"/>
    <w:rsid w:val="00296468"/>
    <w:rsid w:val="002B29D9"/>
    <w:rsid w:val="002DB0FF"/>
    <w:rsid w:val="002F3BCF"/>
    <w:rsid w:val="0030304F"/>
    <w:rsid w:val="003435D7"/>
    <w:rsid w:val="003550CD"/>
    <w:rsid w:val="00374B18"/>
    <w:rsid w:val="00374CED"/>
    <w:rsid w:val="00440356"/>
    <w:rsid w:val="004521A5"/>
    <w:rsid w:val="00467D8C"/>
    <w:rsid w:val="004813D1"/>
    <w:rsid w:val="004A50C6"/>
    <w:rsid w:val="004A7B0A"/>
    <w:rsid w:val="004F7CAA"/>
    <w:rsid w:val="005022E5"/>
    <w:rsid w:val="00517911"/>
    <w:rsid w:val="005426A8"/>
    <w:rsid w:val="005C5E5E"/>
    <w:rsid w:val="006E27B2"/>
    <w:rsid w:val="007526C5"/>
    <w:rsid w:val="00764170"/>
    <w:rsid w:val="00787C5C"/>
    <w:rsid w:val="007C73D9"/>
    <w:rsid w:val="007E5BCC"/>
    <w:rsid w:val="007F6597"/>
    <w:rsid w:val="008032E3"/>
    <w:rsid w:val="00811632"/>
    <w:rsid w:val="008E67C1"/>
    <w:rsid w:val="00906DB4"/>
    <w:rsid w:val="00912380"/>
    <w:rsid w:val="00915359"/>
    <w:rsid w:val="00916795"/>
    <w:rsid w:val="00920BB7"/>
    <w:rsid w:val="009230E7"/>
    <w:rsid w:val="00923A25"/>
    <w:rsid w:val="0099386C"/>
    <w:rsid w:val="00A13345"/>
    <w:rsid w:val="00A15BAC"/>
    <w:rsid w:val="00A300AF"/>
    <w:rsid w:val="00A6218C"/>
    <w:rsid w:val="00A70E8E"/>
    <w:rsid w:val="00AA44FE"/>
    <w:rsid w:val="00AB452D"/>
    <w:rsid w:val="00AB732E"/>
    <w:rsid w:val="00B16C2D"/>
    <w:rsid w:val="00B279F6"/>
    <w:rsid w:val="00B27CE5"/>
    <w:rsid w:val="00B3416D"/>
    <w:rsid w:val="00B63EDB"/>
    <w:rsid w:val="00B7147A"/>
    <w:rsid w:val="00BC7D41"/>
    <w:rsid w:val="00BD4AEA"/>
    <w:rsid w:val="00C246F1"/>
    <w:rsid w:val="00C5418D"/>
    <w:rsid w:val="00C54893"/>
    <w:rsid w:val="00C6771F"/>
    <w:rsid w:val="00C81DDF"/>
    <w:rsid w:val="00C974A4"/>
    <w:rsid w:val="00D279C3"/>
    <w:rsid w:val="00D57EA9"/>
    <w:rsid w:val="00D81E03"/>
    <w:rsid w:val="00DD37A9"/>
    <w:rsid w:val="00DDABF3"/>
    <w:rsid w:val="00E04058"/>
    <w:rsid w:val="00E50B7D"/>
    <w:rsid w:val="00E513DE"/>
    <w:rsid w:val="00EB234E"/>
    <w:rsid w:val="00EC0317"/>
    <w:rsid w:val="00EC354C"/>
    <w:rsid w:val="00F348C5"/>
    <w:rsid w:val="00F85943"/>
    <w:rsid w:val="00FA358C"/>
    <w:rsid w:val="021F54EF"/>
    <w:rsid w:val="02339FFA"/>
    <w:rsid w:val="0244FBD4"/>
    <w:rsid w:val="0277C2FA"/>
    <w:rsid w:val="02A7A201"/>
    <w:rsid w:val="02FD7173"/>
    <w:rsid w:val="032687BD"/>
    <w:rsid w:val="03570B47"/>
    <w:rsid w:val="03FAD4E7"/>
    <w:rsid w:val="044079FC"/>
    <w:rsid w:val="04CD9683"/>
    <w:rsid w:val="05033B43"/>
    <w:rsid w:val="059C65F6"/>
    <w:rsid w:val="05BDBB28"/>
    <w:rsid w:val="06016F88"/>
    <w:rsid w:val="067DC7AF"/>
    <w:rsid w:val="0692122E"/>
    <w:rsid w:val="06E84D0B"/>
    <w:rsid w:val="074F91E0"/>
    <w:rsid w:val="077EC26D"/>
    <w:rsid w:val="07886434"/>
    <w:rsid w:val="07C1B649"/>
    <w:rsid w:val="07CB493E"/>
    <w:rsid w:val="0832C1AF"/>
    <w:rsid w:val="08585A75"/>
    <w:rsid w:val="0861396B"/>
    <w:rsid w:val="089490D8"/>
    <w:rsid w:val="08E27CF0"/>
    <w:rsid w:val="09000B04"/>
    <w:rsid w:val="09232B75"/>
    <w:rsid w:val="099C49E6"/>
    <w:rsid w:val="09D67483"/>
    <w:rsid w:val="09FDF2F8"/>
    <w:rsid w:val="0AA4D0E3"/>
    <w:rsid w:val="0AB2CA67"/>
    <w:rsid w:val="0B472C4D"/>
    <w:rsid w:val="0BA4EA27"/>
    <w:rsid w:val="0C06D250"/>
    <w:rsid w:val="0CA966CE"/>
    <w:rsid w:val="0CA9CE18"/>
    <w:rsid w:val="0CC86DBB"/>
    <w:rsid w:val="0D65DA61"/>
    <w:rsid w:val="0DE57E95"/>
    <w:rsid w:val="0E882246"/>
    <w:rsid w:val="0EA5CA01"/>
    <w:rsid w:val="0EBDAFD6"/>
    <w:rsid w:val="0EC8CF40"/>
    <w:rsid w:val="0EE22088"/>
    <w:rsid w:val="0F2B1413"/>
    <w:rsid w:val="0FD1F0F9"/>
    <w:rsid w:val="10056DE7"/>
    <w:rsid w:val="1009EFED"/>
    <w:rsid w:val="100B9617"/>
    <w:rsid w:val="1031BFC6"/>
    <w:rsid w:val="10E58943"/>
    <w:rsid w:val="118CBAC3"/>
    <w:rsid w:val="121CC28C"/>
    <w:rsid w:val="127FA9B8"/>
    <w:rsid w:val="138874D1"/>
    <w:rsid w:val="139C1592"/>
    <w:rsid w:val="13D1CAF8"/>
    <w:rsid w:val="13E9965C"/>
    <w:rsid w:val="13F1C01A"/>
    <w:rsid w:val="1516A381"/>
    <w:rsid w:val="153317EF"/>
    <w:rsid w:val="156B8F0B"/>
    <w:rsid w:val="158062C1"/>
    <w:rsid w:val="160EA323"/>
    <w:rsid w:val="16977FFA"/>
    <w:rsid w:val="17E1655B"/>
    <w:rsid w:val="1821835F"/>
    <w:rsid w:val="187827B1"/>
    <w:rsid w:val="18A80ECD"/>
    <w:rsid w:val="18D772CB"/>
    <w:rsid w:val="196D8676"/>
    <w:rsid w:val="19A5BB79"/>
    <w:rsid w:val="19E096D8"/>
    <w:rsid w:val="1A036592"/>
    <w:rsid w:val="1A0EE240"/>
    <w:rsid w:val="1A532458"/>
    <w:rsid w:val="1AAA358B"/>
    <w:rsid w:val="1B9D5BBA"/>
    <w:rsid w:val="1BE0FCC4"/>
    <w:rsid w:val="1C02D1F0"/>
    <w:rsid w:val="1C3D321E"/>
    <w:rsid w:val="1CA2BAFC"/>
    <w:rsid w:val="1CD0D1E9"/>
    <w:rsid w:val="1D176486"/>
    <w:rsid w:val="1D7D90F0"/>
    <w:rsid w:val="1DA4E9CE"/>
    <w:rsid w:val="1DE2496A"/>
    <w:rsid w:val="1EFB26F6"/>
    <w:rsid w:val="1F531979"/>
    <w:rsid w:val="1F61D3FC"/>
    <w:rsid w:val="1F86FD85"/>
    <w:rsid w:val="1F9ADE4E"/>
    <w:rsid w:val="1FD0011E"/>
    <w:rsid w:val="209B1EB4"/>
    <w:rsid w:val="20E695B0"/>
    <w:rsid w:val="20F33FE6"/>
    <w:rsid w:val="21D7077B"/>
    <w:rsid w:val="223BB13F"/>
    <w:rsid w:val="2264960B"/>
    <w:rsid w:val="227E5511"/>
    <w:rsid w:val="22CE1127"/>
    <w:rsid w:val="23A8DD7E"/>
    <w:rsid w:val="23B841CB"/>
    <w:rsid w:val="24BB2179"/>
    <w:rsid w:val="24BD5536"/>
    <w:rsid w:val="24FE50E9"/>
    <w:rsid w:val="257B1FAE"/>
    <w:rsid w:val="25B1A2E0"/>
    <w:rsid w:val="25BE609A"/>
    <w:rsid w:val="2697AA47"/>
    <w:rsid w:val="26A288C1"/>
    <w:rsid w:val="270894DA"/>
    <w:rsid w:val="271DDCF2"/>
    <w:rsid w:val="27E1B3A3"/>
    <w:rsid w:val="2872386F"/>
    <w:rsid w:val="28BDA7F0"/>
    <w:rsid w:val="29103DED"/>
    <w:rsid w:val="29479294"/>
    <w:rsid w:val="29752249"/>
    <w:rsid w:val="29B5600B"/>
    <w:rsid w:val="29B5D7E2"/>
    <w:rsid w:val="29B77873"/>
    <w:rsid w:val="29BC8362"/>
    <w:rsid w:val="2A0E7474"/>
    <w:rsid w:val="2A4A652F"/>
    <w:rsid w:val="2AEC4043"/>
    <w:rsid w:val="2B02F8E2"/>
    <w:rsid w:val="2B20529C"/>
    <w:rsid w:val="2C480F15"/>
    <w:rsid w:val="2C57BB65"/>
    <w:rsid w:val="2E048B60"/>
    <w:rsid w:val="2E15DC0E"/>
    <w:rsid w:val="2E7C6771"/>
    <w:rsid w:val="2E9A7D62"/>
    <w:rsid w:val="2F13F22D"/>
    <w:rsid w:val="2F19B083"/>
    <w:rsid w:val="2F2D13C6"/>
    <w:rsid w:val="2F43CF7E"/>
    <w:rsid w:val="2F89F6AD"/>
    <w:rsid w:val="3016CD01"/>
    <w:rsid w:val="30283986"/>
    <w:rsid w:val="30413349"/>
    <w:rsid w:val="30453022"/>
    <w:rsid w:val="308D5231"/>
    <w:rsid w:val="3100BC00"/>
    <w:rsid w:val="31966C78"/>
    <w:rsid w:val="31A4B86E"/>
    <w:rsid w:val="321A6133"/>
    <w:rsid w:val="3269E441"/>
    <w:rsid w:val="328F0737"/>
    <w:rsid w:val="32F0841E"/>
    <w:rsid w:val="32F88529"/>
    <w:rsid w:val="335AEA2F"/>
    <w:rsid w:val="3384E86A"/>
    <w:rsid w:val="33931152"/>
    <w:rsid w:val="33DFCB16"/>
    <w:rsid w:val="33EC14D8"/>
    <w:rsid w:val="343836C2"/>
    <w:rsid w:val="34B4E704"/>
    <w:rsid w:val="3548860E"/>
    <w:rsid w:val="35903F24"/>
    <w:rsid w:val="35D40723"/>
    <w:rsid w:val="362CBAD8"/>
    <w:rsid w:val="36633531"/>
    <w:rsid w:val="36F0E1E4"/>
    <w:rsid w:val="37438295"/>
    <w:rsid w:val="3783C64E"/>
    <w:rsid w:val="37CCC537"/>
    <w:rsid w:val="37D6ABE2"/>
    <w:rsid w:val="3834DD35"/>
    <w:rsid w:val="38A87B3A"/>
    <w:rsid w:val="39A5DC73"/>
    <w:rsid w:val="3A03B477"/>
    <w:rsid w:val="3A2A9EEA"/>
    <w:rsid w:val="3A4932ED"/>
    <w:rsid w:val="3B02EB59"/>
    <w:rsid w:val="3B2ADE29"/>
    <w:rsid w:val="3B9DC9AD"/>
    <w:rsid w:val="3BEBDCA6"/>
    <w:rsid w:val="3C1DF8CE"/>
    <w:rsid w:val="3C93F0F7"/>
    <w:rsid w:val="3CBC0FFB"/>
    <w:rsid w:val="3CF37BBF"/>
    <w:rsid w:val="3CFB8CA3"/>
    <w:rsid w:val="3D2B700B"/>
    <w:rsid w:val="3D2FF6D2"/>
    <w:rsid w:val="3DCCAAA6"/>
    <w:rsid w:val="3DF5F012"/>
    <w:rsid w:val="3E27D938"/>
    <w:rsid w:val="3E2DEB13"/>
    <w:rsid w:val="3E917D4B"/>
    <w:rsid w:val="3ECB044D"/>
    <w:rsid w:val="3EF8CC9D"/>
    <w:rsid w:val="3FF5A199"/>
    <w:rsid w:val="4056A02C"/>
    <w:rsid w:val="40D5222D"/>
    <w:rsid w:val="40ED3574"/>
    <w:rsid w:val="410C13B7"/>
    <w:rsid w:val="4232F14C"/>
    <w:rsid w:val="424D7EA4"/>
    <w:rsid w:val="424E4CDA"/>
    <w:rsid w:val="42576769"/>
    <w:rsid w:val="427A73AB"/>
    <w:rsid w:val="4288EB43"/>
    <w:rsid w:val="43421CC4"/>
    <w:rsid w:val="439A2C45"/>
    <w:rsid w:val="43B7D0BB"/>
    <w:rsid w:val="43EFBB50"/>
    <w:rsid w:val="44A356F4"/>
    <w:rsid w:val="44C28516"/>
    <w:rsid w:val="44C44D1F"/>
    <w:rsid w:val="44E6DD02"/>
    <w:rsid w:val="45766A17"/>
    <w:rsid w:val="45F9A5C5"/>
    <w:rsid w:val="471C098B"/>
    <w:rsid w:val="4760A211"/>
    <w:rsid w:val="47BC750D"/>
    <w:rsid w:val="47EBC97B"/>
    <w:rsid w:val="481FF4AF"/>
    <w:rsid w:val="489A6AB5"/>
    <w:rsid w:val="493583A0"/>
    <w:rsid w:val="49EF9AFA"/>
    <w:rsid w:val="49F7AEF1"/>
    <w:rsid w:val="4A1CA2FD"/>
    <w:rsid w:val="4A49F68D"/>
    <w:rsid w:val="4AC5D41D"/>
    <w:rsid w:val="4ADBDAE7"/>
    <w:rsid w:val="4AEC18F8"/>
    <w:rsid w:val="4B282C42"/>
    <w:rsid w:val="4B368985"/>
    <w:rsid w:val="4CA3623F"/>
    <w:rsid w:val="4E4A2610"/>
    <w:rsid w:val="4EAC3692"/>
    <w:rsid w:val="4EC2B47E"/>
    <w:rsid w:val="4FA9B567"/>
    <w:rsid w:val="4FDA3D10"/>
    <w:rsid w:val="50B2392D"/>
    <w:rsid w:val="50EAE231"/>
    <w:rsid w:val="513B9ABD"/>
    <w:rsid w:val="515543DC"/>
    <w:rsid w:val="516D4FA3"/>
    <w:rsid w:val="516F551F"/>
    <w:rsid w:val="517F620A"/>
    <w:rsid w:val="51AC157A"/>
    <w:rsid w:val="51D1644C"/>
    <w:rsid w:val="524DED2A"/>
    <w:rsid w:val="52B4B175"/>
    <w:rsid w:val="52D5B5A8"/>
    <w:rsid w:val="53729C44"/>
    <w:rsid w:val="538A202E"/>
    <w:rsid w:val="5442F4C9"/>
    <w:rsid w:val="547DF952"/>
    <w:rsid w:val="5486421C"/>
    <w:rsid w:val="54BD8978"/>
    <w:rsid w:val="55F70A14"/>
    <w:rsid w:val="56752D0F"/>
    <w:rsid w:val="569CB2CE"/>
    <w:rsid w:val="56FB3B49"/>
    <w:rsid w:val="571EE970"/>
    <w:rsid w:val="5A6952FE"/>
    <w:rsid w:val="5A903A59"/>
    <w:rsid w:val="5AC28503"/>
    <w:rsid w:val="5B2C0FF3"/>
    <w:rsid w:val="5B3F33D7"/>
    <w:rsid w:val="5B8A6B1B"/>
    <w:rsid w:val="5BEA8E77"/>
    <w:rsid w:val="5CC26AC9"/>
    <w:rsid w:val="5CEAD088"/>
    <w:rsid w:val="5D0FC2BC"/>
    <w:rsid w:val="5D310274"/>
    <w:rsid w:val="5E24C567"/>
    <w:rsid w:val="5E76D3E0"/>
    <w:rsid w:val="5EB0AB83"/>
    <w:rsid w:val="5EDA3F51"/>
    <w:rsid w:val="5F525287"/>
    <w:rsid w:val="5FA8A26B"/>
    <w:rsid w:val="603EC3A8"/>
    <w:rsid w:val="60743EA5"/>
    <w:rsid w:val="607FAA10"/>
    <w:rsid w:val="60B83EC7"/>
    <w:rsid w:val="61580F30"/>
    <w:rsid w:val="6228E842"/>
    <w:rsid w:val="6265CFD7"/>
    <w:rsid w:val="62781D88"/>
    <w:rsid w:val="62A56BEA"/>
    <w:rsid w:val="638C2000"/>
    <w:rsid w:val="639D665A"/>
    <w:rsid w:val="63DE7C4E"/>
    <w:rsid w:val="63E6334A"/>
    <w:rsid w:val="645F2274"/>
    <w:rsid w:val="6461CC64"/>
    <w:rsid w:val="64C19F1D"/>
    <w:rsid w:val="65476F5E"/>
    <w:rsid w:val="6561FEB6"/>
    <w:rsid w:val="65AA3B38"/>
    <w:rsid w:val="660D0800"/>
    <w:rsid w:val="662F283C"/>
    <w:rsid w:val="670D0466"/>
    <w:rsid w:val="674B8867"/>
    <w:rsid w:val="67644C5D"/>
    <w:rsid w:val="67F15D41"/>
    <w:rsid w:val="67F3BAE2"/>
    <w:rsid w:val="680D1179"/>
    <w:rsid w:val="682DB067"/>
    <w:rsid w:val="6834C010"/>
    <w:rsid w:val="688C99F5"/>
    <w:rsid w:val="68D39A83"/>
    <w:rsid w:val="6A876AD6"/>
    <w:rsid w:val="6AF45A61"/>
    <w:rsid w:val="6B18F9E0"/>
    <w:rsid w:val="6B3D5931"/>
    <w:rsid w:val="6BE031F0"/>
    <w:rsid w:val="6D229273"/>
    <w:rsid w:val="6D61D556"/>
    <w:rsid w:val="6DD970E6"/>
    <w:rsid w:val="6E1F061E"/>
    <w:rsid w:val="6ED43F2F"/>
    <w:rsid w:val="6FAE938D"/>
    <w:rsid w:val="6FDEB556"/>
    <w:rsid w:val="70220CBA"/>
    <w:rsid w:val="70239FFA"/>
    <w:rsid w:val="707A85D3"/>
    <w:rsid w:val="710C8F74"/>
    <w:rsid w:val="71324CBC"/>
    <w:rsid w:val="714388C8"/>
    <w:rsid w:val="71E420CB"/>
    <w:rsid w:val="731F344E"/>
    <w:rsid w:val="73554022"/>
    <w:rsid w:val="736850B5"/>
    <w:rsid w:val="74B411E2"/>
    <w:rsid w:val="751D867A"/>
    <w:rsid w:val="752BECCB"/>
    <w:rsid w:val="7567A812"/>
    <w:rsid w:val="75739402"/>
    <w:rsid w:val="75B4BAC8"/>
    <w:rsid w:val="76577906"/>
    <w:rsid w:val="7657AD2F"/>
    <w:rsid w:val="76D35300"/>
    <w:rsid w:val="76DC87BE"/>
    <w:rsid w:val="76DCCDAD"/>
    <w:rsid w:val="7712226D"/>
    <w:rsid w:val="7761B160"/>
    <w:rsid w:val="7793775E"/>
    <w:rsid w:val="7863F066"/>
    <w:rsid w:val="7884A6AA"/>
    <w:rsid w:val="788A4299"/>
    <w:rsid w:val="7919DD73"/>
    <w:rsid w:val="7921AECF"/>
    <w:rsid w:val="79292264"/>
    <w:rsid w:val="7952341B"/>
    <w:rsid w:val="79A43F9C"/>
    <w:rsid w:val="7A5F742E"/>
    <w:rsid w:val="7B39C372"/>
    <w:rsid w:val="7B5CADFA"/>
    <w:rsid w:val="7B8682EA"/>
    <w:rsid w:val="7B944BAC"/>
    <w:rsid w:val="7C0BA29D"/>
    <w:rsid w:val="7C0E5BF1"/>
    <w:rsid w:val="7C74171C"/>
    <w:rsid w:val="7C81E950"/>
    <w:rsid w:val="7CA4219D"/>
    <w:rsid w:val="7CF5D70E"/>
    <w:rsid w:val="7D2E35D0"/>
    <w:rsid w:val="7D896849"/>
    <w:rsid w:val="7E3F5663"/>
    <w:rsid w:val="7E75F44A"/>
    <w:rsid w:val="7ED86A83"/>
    <w:rsid w:val="7EE272B1"/>
    <w:rsid w:val="7EE4B38F"/>
    <w:rsid w:val="7F561879"/>
    <w:rsid w:val="7FC20EA3"/>
    <w:rsid w:val="7FFFE82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2B125"/>
  <w15:docId w15:val="{41E5D341-E6D4-4C82-8E54-F6EE11D0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style>
  <w:style w:type="character" w:customStyle="1" w:styleId="eop">
    <w:name w:val="eop"/>
    <w:basedOn w:val="DefaultParagraphFont"/>
    <w:qFormat/>
  </w:style>
  <w:style w:type="character" w:styleId="FollowedHyperlink">
    <w:name w:val="FollowedHyperlink"/>
    <w:basedOn w:val="DefaultParagraphFont"/>
    <w:uiPriority w:val="99"/>
    <w:semiHidden/>
    <w:unhideWhenUsed/>
    <w:rsid w:val="00916795"/>
    <w:rPr>
      <w:color w:val="954F72" w:themeColor="followedHyperlink"/>
      <w:u w:val="single"/>
    </w:rPr>
  </w:style>
  <w:style w:type="paragraph" w:styleId="NoSpacing">
    <w:name w:val="No Spacing"/>
    <w:uiPriority w:val="1"/>
    <w:qFormat/>
  </w:style>
  <w:style w:type="character" w:customStyle="1" w:styleId="UnresolvedMention">
    <w:name w:val="Unresolved Mention"/>
    <w:basedOn w:val="DefaultParagraphFont"/>
    <w:uiPriority w:val="99"/>
    <w:semiHidden/>
    <w:unhideWhenUsed/>
    <w:rsid w:val="00B3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cmpbup.2022.100051"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86/s43046-023-00181-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07/s10922-023-09749-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rHqqhRI4AdvBmG7fLoGr8VMNY1e0NOYc/view?usp=sharing" TargetMode="External"/><Relationship Id="rId5" Type="http://schemas.openxmlformats.org/officeDocument/2006/relationships/numbering" Target="numbering.xml"/><Relationship Id="rId15" Type="http://schemas.openxmlformats.org/officeDocument/2006/relationships/hyperlink" Target="https://doi.org/10.5815/ijcnis.2022.01.05" TargetMode="External"/><Relationship Id="R06b15bb192fd42a6"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j.bspc.2023.1053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D90CE747E8944DB417D5618A52F4BD" ma:contentTypeVersion="4" ma:contentTypeDescription="Create a new document." ma:contentTypeScope="" ma:versionID="d976d75d2a5f3c32fba1b24d9b90a0ee">
  <xsd:schema xmlns:xsd="http://www.w3.org/2001/XMLSchema" xmlns:xs="http://www.w3.org/2001/XMLSchema" xmlns:p="http://schemas.microsoft.com/office/2006/metadata/properties" xmlns:ns2="8dfd2792-606d-4dc9-9146-ff7670999194" targetNamespace="http://schemas.microsoft.com/office/2006/metadata/properties" ma:root="true" ma:fieldsID="74272466070473407ec025035595bdb2" ns2:_="">
    <xsd:import namespace="8dfd2792-606d-4dc9-9146-ff767099919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d2792-606d-4dc9-9146-ff76709991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dfd2792-606d-4dc9-9146-ff7670999194" xsi:nil="true"/>
  </documentManagement>
</p:properties>
</file>

<file path=customXml/itemProps1.xml><?xml version="1.0" encoding="utf-8"?>
<ds:datastoreItem xmlns:ds="http://schemas.openxmlformats.org/officeDocument/2006/customXml" ds:itemID="{ED21A0F1-C787-4EDF-9384-F6E58A26257F}"/>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837595A-4C5B-4F16-A373-4A774CC4633F}">
  <ds:schemaRefs>
    <ds:schemaRef ds:uri="http://schemas.microsoft.com/sharepoint/v3/contenttype/forms"/>
  </ds:schemaRefs>
</ds:datastoreItem>
</file>

<file path=customXml/itemProps4.xml><?xml version="1.0" encoding="utf-8"?>
<ds:datastoreItem xmlns:ds="http://schemas.openxmlformats.org/officeDocument/2006/customXml" ds:itemID="{A5958011-141E-46B6-8173-26276DBE55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 Sawant</dc:creator>
  <cp:lastModifiedBy>Richa Sharma (DJSCE)</cp:lastModifiedBy>
  <cp:revision>54</cp:revision>
  <dcterms:created xsi:type="dcterms:W3CDTF">2021-09-18T08:55:00Z</dcterms:created>
  <dcterms:modified xsi:type="dcterms:W3CDTF">2026-08-18T04:27:00Z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0x01010013D90CE747E8944DB417D5618A52F4BD</vt:lpwstr>
  </property>
  <property fmtid="{D5CDD505-2E9C-101B-9397-08002B2CF9AE}" pid="3" name="KSOProductBuildVer">
    <vt:lpwstr>1033-11.2.0.11029</vt:lpwstr>
  </property>
  <property fmtid="{D5CDD505-2E9C-101B-9397-08002B2CF9AE}" pid="4" name="ICV">
    <vt:lpwstr>69A56994BEEC414D82C01761EFDF345D</vt:lpwstr>
  </property>
</Properties>
</file>