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B8BCCD" w14:textId="6586714E" w:rsidR="427A73AB" w:rsidRDefault="427A73AB" w:rsidP="091019A7">
      <w:pPr>
        <w:pStyle w:val="NoSpacing"/>
        <w:jc w:val="both"/>
        <w:rPr>
          <w:rFonts w:eastAsia="Times New Roman"/>
          <w:sz w:val="24"/>
          <w:szCs w:val="24"/>
        </w:rPr>
      </w:pPr>
    </w:p>
    <w:p w14:paraId="19B7DD25" w14:textId="77777777" w:rsidR="00B27CE5" w:rsidRPr="00B27CE5" w:rsidRDefault="00A300AF" w:rsidP="091019A7">
      <w:pPr>
        <w:jc w:val="both"/>
        <w:rPr>
          <w:rFonts w:ascii="Times New Roman" w:eastAsia="Times New Roman" w:hAnsi="Times New Roman" w:cs="Times New Roman"/>
          <w:b/>
          <w:bCs/>
          <w:sz w:val="24"/>
          <w:szCs w:val="24"/>
        </w:rPr>
      </w:pPr>
      <w:r w:rsidRPr="091019A7">
        <w:rPr>
          <w:rFonts w:ascii="Times New Roman" w:eastAsia="Times New Roman" w:hAnsi="Times New Roman" w:cs="Times New Roman"/>
          <w:b/>
          <w:bCs/>
          <w:sz w:val="24"/>
          <w:szCs w:val="24"/>
        </w:rPr>
        <w:t xml:space="preserve">                                              </w:t>
      </w:r>
      <w:r w:rsidR="00B27CE5" w:rsidRPr="091019A7">
        <w:rPr>
          <w:rFonts w:ascii="Times New Roman" w:eastAsia="Times New Roman" w:hAnsi="Times New Roman" w:cs="Times New Roman"/>
          <w:b/>
          <w:bCs/>
          <w:sz w:val="24"/>
          <w:szCs w:val="24"/>
        </w:rPr>
        <w:t>DEPARTMENT OF INFORMATION TECHNOLOGY</w:t>
      </w:r>
    </w:p>
    <w:p w14:paraId="3DAB8A8B" w14:textId="77777777" w:rsidR="00B27CE5" w:rsidRPr="00B27CE5" w:rsidRDefault="00B27CE5" w:rsidP="091019A7">
      <w:pPr>
        <w:jc w:val="both"/>
        <w:rPr>
          <w:rFonts w:ascii="Times New Roman" w:eastAsia="Times New Roman" w:hAnsi="Times New Roman" w:cs="Times New Roman"/>
          <w:b/>
          <w:bCs/>
          <w:sz w:val="24"/>
          <w:szCs w:val="24"/>
        </w:rPr>
      </w:pPr>
    </w:p>
    <w:p w14:paraId="7C4D29CF" w14:textId="2986CF4E" w:rsidR="00B27CE5" w:rsidRPr="00B27CE5" w:rsidRDefault="513B9ABD" w:rsidP="091019A7">
      <w:pPr>
        <w:jc w:val="both"/>
        <w:rPr>
          <w:rFonts w:ascii="Times New Roman" w:eastAsia="Times New Roman" w:hAnsi="Times New Roman" w:cs="Times New Roman"/>
          <w:b/>
          <w:bCs/>
          <w:sz w:val="24"/>
          <w:szCs w:val="24"/>
        </w:rPr>
      </w:pPr>
      <w:r w:rsidRPr="091019A7">
        <w:rPr>
          <w:rFonts w:ascii="Times New Roman" w:eastAsia="Times New Roman" w:hAnsi="Times New Roman" w:cs="Times New Roman"/>
          <w:b/>
          <w:bCs/>
          <w:sz w:val="24"/>
          <w:szCs w:val="24"/>
        </w:rPr>
        <w:t xml:space="preserve">COURSE CODE: </w:t>
      </w:r>
      <w:r w:rsidR="000B6A29" w:rsidRPr="000B6A29">
        <w:rPr>
          <w:rFonts w:ascii="Times New Roman" w:eastAsia="Times New Roman" w:hAnsi="Times New Roman" w:cs="Times New Roman"/>
          <w:b/>
          <w:bCs/>
          <w:sz w:val="24"/>
          <w:szCs w:val="24"/>
        </w:rPr>
        <w:t>DJS23ICMD701</w:t>
      </w:r>
      <w:r w:rsidR="000B6A29">
        <w:rPr>
          <w:rFonts w:ascii="Times New Roman" w:eastAsia="Times New Roman" w:hAnsi="Times New Roman" w:cs="Times New Roman"/>
          <w:b/>
          <w:bCs/>
          <w:sz w:val="24"/>
          <w:szCs w:val="24"/>
        </w:rPr>
        <w:tab/>
      </w:r>
      <w:r w:rsidRPr="091019A7">
        <w:rPr>
          <w:rFonts w:ascii="Times New Roman" w:eastAsia="Times New Roman" w:hAnsi="Times New Roman" w:cs="Times New Roman"/>
          <w:b/>
          <w:bCs/>
          <w:sz w:val="24"/>
          <w:szCs w:val="24"/>
        </w:rPr>
        <w:t xml:space="preserve">                                    </w:t>
      </w:r>
      <w:r w:rsidR="2AEC4043" w:rsidRPr="091019A7">
        <w:rPr>
          <w:rFonts w:ascii="Times New Roman" w:eastAsia="Times New Roman" w:hAnsi="Times New Roman" w:cs="Times New Roman"/>
          <w:b/>
          <w:bCs/>
          <w:sz w:val="24"/>
          <w:szCs w:val="24"/>
        </w:rPr>
        <w:t>A</w:t>
      </w:r>
      <w:r w:rsidR="6D229273" w:rsidRPr="091019A7">
        <w:rPr>
          <w:rFonts w:ascii="Times New Roman" w:eastAsia="Times New Roman" w:hAnsi="Times New Roman" w:cs="Times New Roman"/>
          <w:b/>
          <w:bCs/>
          <w:sz w:val="24"/>
          <w:szCs w:val="24"/>
        </w:rPr>
        <w:t>CADEMIC YEAR</w:t>
      </w:r>
      <w:r w:rsidR="2AEC4043" w:rsidRPr="091019A7">
        <w:rPr>
          <w:rFonts w:ascii="Times New Roman" w:eastAsia="Times New Roman" w:hAnsi="Times New Roman" w:cs="Times New Roman"/>
          <w:b/>
          <w:bCs/>
          <w:sz w:val="24"/>
          <w:szCs w:val="24"/>
        </w:rPr>
        <w:t>: 202</w:t>
      </w:r>
      <w:r w:rsidR="000B6A29">
        <w:rPr>
          <w:rFonts w:ascii="Times New Roman" w:eastAsia="Times New Roman" w:hAnsi="Times New Roman" w:cs="Times New Roman"/>
          <w:b/>
          <w:bCs/>
          <w:sz w:val="24"/>
          <w:szCs w:val="24"/>
        </w:rPr>
        <w:t>6</w:t>
      </w:r>
      <w:r w:rsidR="2AEC4043" w:rsidRPr="091019A7">
        <w:rPr>
          <w:rFonts w:ascii="Times New Roman" w:eastAsia="Times New Roman" w:hAnsi="Times New Roman" w:cs="Times New Roman"/>
          <w:b/>
          <w:bCs/>
          <w:sz w:val="24"/>
          <w:szCs w:val="24"/>
        </w:rPr>
        <w:t>-2</w:t>
      </w:r>
      <w:r w:rsidR="000B6A29">
        <w:rPr>
          <w:rFonts w:ascii="Times New Roman" w:eastAsia="Times New Roman" w:hAnsi="Times New Roman" w:cs="Times New Roman"/>
          <w:b/>
          <w:bCs/>
          <w:sz w:val="24"/>
          <w:szCs w:val="24"/>
        </w:rPr>
        <w:t>7</w:t>
      </w:r>
    </w:p>
    <w:p w14:paraId="798979BE" w14:textId="2643F7C8" w:rsidR="00B27CE5" w:rsidRPr="00B27CE5" w:rsidRDefault="513B9ABD" w:rsidP="091019A7">
      <w:pPr>
        <w:jc w:val="both"/>
        <w:rPr>
          <w:rFonts w:ascii="Times New Roman" w:eastAsia="Times New Roman" w:hAnsi="Times New Roman" w:cs="Times New Roman"/>
          <w:b/>
          <w:bCs/>
          <w:sz w:val="24"/>
          <w:szCs w:val="24"/>
        </w:rPr>
      </w:pPr>
      <w:r w:rsidRPr="091019A7">
        <w:rPr>
          <w:rFonts w:ascii="Times New Roman" w:eastAsia="Times New Roman" w:hAnsi="Times New Roman" w:cs="Times New Roman"/>
          <w:b/>
          <w:bCs/>
          <w:sz w:val="24"/>
          <w:szCs w:val="24"/>
        </w:rPr>
        <w:t xml:space="preserve">COURSE NAME: </w:t>
      </w:r>
      <w:r w:rsidR="059C65F6" w:rsidRPr="091019A7">
        <w:rPr>
          <w:rFonts w:ascii="Times New Roman" w:eastAsia="Times New Roman" w:hAnsi="Times New Roman" w:cs="Times New Roman"/>
          <w:b/>
          <w:bCs/>
          <w:sz w:val="24"/>
          <w:szCs w:val="24"/>
        </w:rPr>
        <w:t>Deep Learning</w:t>
      </w:r>
      <w:r w:rsidRPr="091019A7">
        <w:rPr>
          <w:rFonts w:ascii="Times New Roman" w:eastAsia="Times New Roman" w:hAnsi="Times New Roman" w:cs="Times New Roman"/>
          <w:b/>
          <w:bCs/>
          <w:sz w:val="24"/>
          <w:szCs w:val="24"/>
        </w:rPr>
        <w:t xml:space="preserve"> Laboratory       </w:t>
      </w:r>
      <w:r w:rsidR="00B27CE5">
        <w:tab/>
      </w:r>
      <w:r w:rsidRPr="091019A7">
        <w:rPr>
          <w:rFonts w:ascii="Times New Roman" w:eastAsia="Times New Roman" w:hAnsi="Times New Roman" w:cs="Times New Roman"/>
          <w:b/>
          <w:bCs/>
          <w:sz w:val="24"/>
          <w:szCs w:val="24"/>
        </w:rPr>
        <w:t xml:space="preserve">CLASS: </w:t>
      </w:r>
      <w:r w:rsidR="51D1644C" w:rsidRPr="091019A7">
        <w:rPr>
          <w:rFonts w:ascii="Times New Roman" w:eastAsia="Times New Roman" w:hAnsi="Times New Roman" w:cs="Times New Roman"/>
          <w:b/>
          <w:bCs/>
          <w:sz w:val="24"/>
          <w:szCs w:val="24"/>
        </w:rPr>
        <w:t xml:space="preserve">Final Year </w:t>
      </w:r>
      <w:r w:rsidRPr="091019A7">
        <w:rPr>
          <w:rFonts w:ascii="Times New Roman" w:eastAsia="Times New Roman" w:hAnsi="Times New Roman" w:cs="Times New Roman"/>
          <w:b/>
          <w:bCs/>
          <w:sz w:val="24"/>
          <w:szCs w:val="24"/>
        </w:rPr>
        <w:t>B. TECH</w:t>
      </w:r>
      <w:r w:rsidR="3548860E" w:rsidRPr="091019A7">
        <w:rPr>
          <w:rFonts w:ascii="Times New Roman" w:eastAsia="Times New Roman" w:hAnsi="Times New Roman" w:cs="Times New Roman"/>
          <w:b/>
          <w:bCs/>
          <w:sz w:val="24"/>
          <w:szCs w:val="24"/>
        </w:rPr>
        <w:t xml:space="preserve"> VII</w:t>
      </w:r>
    </w:p>
    <w:p w14:paraId="2A106071" w14:textId="77777777" w:rsidR="00B27CE5" w:rsidRPr="00B27CE5" w:rsidRDefault="00B27CE5" w:rsidP="091019A7">
      <w:pPr>
        <w:jc w:val="both"/>
        <w:rPr>
          <w:rFonts w:ascii="Times New Roman" w:eastAsia="Times New Roman" w:hAnsi="Times New Roman" w:cs="Times New Roman"/>
          <w:b/>
          <w:bCs/>
          <w:sz w:val="24"/>
          <w:szCs w:val="24"/>
        </w:rPr>
      </w:pPr>
      <w:r w:rsidRPr="00B27CE5">
        <w:rPr>
          <w:rFonts w:ascii="Times New Roman" w:hAnsi="Times New Roman" w:cs="Times New Roman"/>
          <w:b/>
        </w:rPr>
        <w:tab/>
      </w:r>
      <w:r w:rsidRPr="00B27CE5">
        <w:rPr>
          <w:rFonts w:ascii="Times New Roman" w:hAnsi="Times New Roman" w:cs="Times New Roman"/>
          <w:b/>
        </w:rPr>
        <w:tab/>
      </w:r>
      <w:r w:rsidRPr="091019A7">
        <w:rPr>
          <w:rFonts w:ascii="Times New Roman" w:eastAsia="Times New Roman" w:hAnsi="Times New Roman" w:cs="Times New Roman"/>
          <w:b/>
          <w:bCs/>
          <w:sz w:val="24"/>
          <w:szCs w:val="24"/>
        </w:rPr>
        <w:t xml:space="preserve"> </w:t>
      </w:r>
    </w:p>
    <w:p w14:paraId="5150909D" w14:textId="66576DA8" w:rsidR="00B27CE5" w:rsidRPr="00B27CE5" w:rsidRDefault="513B9ABD" w:rsidP="091019A7">
      <w:pPr>
        <w:jc w:val="center"/>
        <w:rPr>
          <w:rFonts w:ascii="Times New Roman" w:eastAsia="Times New Roman" w:hAnsi="Times New Roman" w:cs="Times New Roman"/>
          <w:b/>
          <w:bCs/>
          <w:sz w:val="24"/>
          <w:szCs w:val="24"/>
        </w:rPr>
      </w:pPr>
      <w:r w:rsidRPr="091019A7">
        <w:rPr>
          <w:rFonts w:ascii="Times New Roman" w:eastAsia="Times New Roman" w:hAnsi="Times New Roman" w:cs="Times New Roman"/>
          <w:b/>
          <w:bCs/>
          <w:sz w:val="24"/>
          <w:szCs w:val="24"/>
        </w:rPr>
        <w:t xml:space="preserve">EXPERIMENT NO. </w:t>
      </w:r>
      <w:r w:rsidR="73DD5FBF" w:rsidRPr="091019A7">
        <w:rPr>
          <w:rFonts w:ascii="Times New Roman" w:eastAsia="Times New Roman" w:hAnsi="Times New Roman" w:cs="Times New Roman"/>
          <w:b/>
          <w:bCs/>
          <w:sz w:val="24"/>
          <w:szCs w:val="24"/>
        </w:rPr>
        <w:t>9</w:t>
      </w:r>
    </w:p>
    <w:p w14:paraId="4F12B129" w14:textId="30948E43" w:rsidR="007526C5" w:rsidRDefault="00A300AF" w:rsidP="091019A7">
      <w:pPr>
        <w:jc w:val="both"/>
        <w:rPr>
          <w:rFonts w:ascii="Times New Roman" w:eastAsia="Times New Roman" w:hAnsi="Times New Roman" w:cs="Times New Roman"/>
          <w:sz w:val="24"/>
          <w:szCs w:val="24"/>
        </w:rPr>
      </w:pPr>
      <w:r w:rsidRPr="091019A7">
        <w:rPr>
          <w:rFonts w:ascii="Times New Roman" w:eastAsia="Times New Roman" w:hAnsi="Times New Roman" w:cs="Times New Roman"/>
          <w:b/>
          <w:bCs/>
          <w:sz w:val="24"/>
          <w:szCs w:val="24"/>
        </w:rPr>
        <w:t>CO/LO:</w:t>
      </w:r>
      <w:r w:rsidRPr="091019A7">
        <w:rPr>
          <w:rFonts w:ascii="Times New Roman" w:eastAsia="Times New Roman" w:hAnsi="Times New Roman" w:cs="Times New Roman"/>
          <w:b/>
          <w:bCs/>
          <w:sz w:val="24"/>
          <w:szCs w:val="24"/>
          <w:lang w:val="en-IN"/>
        </w:rPr>
        <w:t xml:space="preserve"> </w:t>
      </w:r>
      <w:r w:rsidR="0AA4D0E3" w:rsidRPr="091019A7">
        <w:rPr>
          <w:rFonts w:ascii="Times New Roman" w:eastAsia="Times New Roman" w:hAnsi="Times New Roman" w:cs="Times New Roman"/>
          <w:color w:val="000000" w:themeColor="text1"/>
          <w:sz w:val="24"/>
          <w:szCs w:val="24"/>
          <w:lang w:val="en-IN"/>
        </w:rPr>
        <w:t>Select the suitable deep learning architecture for various real-world applications</w:t>
      </w:r>
      <w:r w:rsidR="00AB452D" w:rsidRPr="091019A7">
        <w:rPr>
          <w:rFonts w:ascii="Times New Roman" w:eastAsia="Times New Roman" w:hAnsi="Times New Roman" w:cs="Times New Roman"/>
          <w:sz w:val="24"/>
          <w:szCs w:val="24"/>
        </w:rPr>
        <w:t>.</w:t>
      </w:r>
    </w:p>
    <w:p w14:paraId="5C8FAA02" w14:textId="5E025859" w:rsidR="00A300AF" w:rsidRDefault="00A300AF" w:rsidP="091019A7">
      <w:pPr>
        <w:jc w:val="both"/>
        <w:rPr>
          <w:rFonts w:ascii="Times New Roman" w:eastAsia="Times New Roman" w:hAnsi="Times New Roman" w:cs="Times New Roman"/>
          <w:sz w:val="24"/>
          <w:szCs w:val="24"/>
        </w:rPr>
      </w:pPr>
      <w:r w:rsidRPr="091019A7">
        <w:rPr>
          <w:rFonts w:ascii="Times New Roman" w:eastAsia="Times New Roman" w:hAnsi="Times New Roman" w:cs="Times New Roman"/>
          <w:b/>
          <w:bCs/>
          <w:sz w:val="24"/>
          <w:szCs w:val="24"/>
        </w:rPr>
        <w:t>AIM / OBJECTIVE:</w:t>
      </w:r>
      <w:r w:rsidR="00037D22" w:rsidRPr="091019A7">
        <w:rPr>
          <w:rFonts w:ascii="Times New Roman" w:eastAsia="Times New Roman" w:hAnsi="Times New Roman" w:cs="Times New Roman"/>
          <w:sz w:val="24"/>
          <w:szCs w:val="24"/>
        </w:rPr>
        <w:t xml:space="preserve"> </w:t>
      </w:r>
      <w:r w:rsidR="5486421C" w:rsidRPr="091019A7">
        <w:rPr>
          <w:rFonts w:ascii="Times New Roman" w:eastAsia="Times New Roman" w:hAnsi="Times New Roman" w:cs="Times New Roman"/>
          <w:color w:val="000000" w:themeColor="text1"/>
          <w:sz w:val="24"/>
          <w:szCs w:val="24"/>
        </w:rPr>
        <w:t>Mini Project (DL based):</w:t>
      </w:r>
      <w:r w:rsidR="4D1BDF79" w:rsidRPr="091019A7">
        <w:rPr>
          <w:rFonts w:ascii="Times New Roman" w:eastAsia="Times New Roman" w:hAnsi="Times New Roman" w:cs="Times New Roman"/>
          <w:color w:val="000000" w:themeColor="text1"/>
          <w:sz w:val="24"/>
          <w:szCs w:val="24"/>
        </w:rPr>
        <w:t xml:space="preserve"> Model Regularization, Optimization and Prediction</w:t>
      </w:r>
      <w:r w:rsidR="1E5AA55D" w:rsidRPr="091019A7">
        <w:rPr>
          <w:rFonts w:ascii="Times New Roman" w:eastAsia="Times New Roman" w:hAnsi="Times New Roman" w:cs="Times New Roman"/>
          <w:color w:val="000000" w:themeColor="text1"/>
          <w:sz w:val="24"/>
          <w:szCs w:val="24"/>
        </w:rPr>
        <w:t>.</w:t>
      </w:r>
    </w:p>
    <w:p w14:paraId="330405DD" w14:textId="77777777" w:rsidR="00C6771F" w:rsidRPr="00C6771F" w:rsidRDefault="00C6771F" w:rsidP="091019A7">
      <w:pPr>
        <w:spacing w:after="0" w:line="300" w:lineRule="auto"/>
        <w:ind w:right="-360"/>
        <w:jc w:val="both"/>
        <w:rPr>
          <w:rFonts w:ascii="Times New Roman" w:eastAsia="Times New Roman" w:hAnsi="Times New Roman" w:cs="Times New Roman"/>
          <w:sz w:val="24"/>
          <w:szCs w:val="24"/>
          <w:lang w:val="en-IN"/>
        </w:rPr>
      </w:pPr>
    </w:p>
    <w:p w14:paraId="64B45E8B" w14:textId="77777777" w:rsidR="00915359" w:rsidRPr="00915359" w:rsidRDefault="00915359" w:rsidP="091019A7">
      <w:pPr>
        <w:pStyle w:val="ListParagraph"/>
        <w:spacing w:after="0" w:line="360" w:lineRule="auto"/>
        <w:ind w:left="0"/>
        <w:jc w:val="both"/>
        <w:rPr>
          <w:rFonts w:ascii="Times New Roman" w:eastAsia="Times New Roman" w:hAnsi="Times New Roman" w:cs="Times New Roman"/>
          <w:b/>
          <w:bCs/>
          <w:color w:val="000000" w:themeColor="text1"/>
          <w:sz w:val="24"/>
          <w:szCs w:val="24"/>
          <w:u w:val="single"/>
        </w:rPr>
      </w:pPr>
      <w:r w:rsidRPr="091019A7">
        <w:rPr>
          <w:rFonts w:ascii="Times New Roman" w:eastAsia="Times New Roman" w:hAnsi="Times New Roman" w:cs="Times New Roman"/>
          <w:b/>
          <w:bCs/>
          <w:color w:val="000000" w:themeColor="text1"/>
          <w:sz w:val="24"/>
          <w:szCs w:val="24"/>
          <w:u w:val="single"/>
        </w:rPr>
        <w:t>EXERCISE</w:t>
      </w:r>
    </w:p>
    <w:p>
      <w:pPr>
        <w:pStyle w:val="Normal"/>
        <w:jc w:val="left"/>
        <w:spacing w:after="120" w:line="240" w:lineRule="auto"/>
      </w:pPr>
      <w:r>
        <w:rPr>
          <w:rFonts w:ascii="Times New Roman" w:hAnsi="Times New Roman" w:cs="Times New Roman" w:eastAsia="Times New Roman"/>
          <w:sz w:val="24"/>
          <w:color w:val="000000"/>
          <w:b/>
        </w:rPr>
        <w:t xml:space="preserve">Completed project work</w:t>
      </w:r>
    </w:p>
    <w:p>
      <w:pPr>
        <w:pStyle w:val="Normal"/>
        <w:jc w:val="left"/>
        <w:spacing w:after="120" w:line="240" w:lineRule="auto"/>
      </w:pPr>
      <w:r>
        <w:rPr>
          <w:rFonts w:ascii="Times New Roman" w:hAnsi="Times New Roman" w:cs="Times New Roman" w:eastAsia="Times New Roman"/>
          <w:sz w:val="24"/>
          <w:color w:val="000000"/>
        </w:rPr>
        <w:t xml:space="preserve">Step 1  Literature review, problem identification, and data collection are completed for typed banking and review decisions.</w:t>
      </w:r>
    </w:p>
    <w:p>
      <w:pPr>
        <w:pStyle w:val="Normal"/>
        <w:jc w:val="left"/>
        <w:spacing w:after="120" w:line="240" w:lineRule="auto"/>
      </w:pPr>
      <w:r>
        <w:rPr>
          <w:rFonts w:ascii="Times New Roman" w:hAnsi="Times New Roman" w:cs="Times New Roman" w:eastAsia="Times New Roman"/>
          <w:sz w:val="24"/>
          <w:color w:val="000000"/>
        </w:rPr>
        <w:t xml:space="preserve">Step 2  Normalized duplicates are removed and source texts are split before question generation.</w:t>
      </w:r>
    </w:p>
    <w:p>
      <w:pPr>
        <w:pStyle w:val="Normal"/>
        <w:jc w:val="left"/>
        <w:spacing w:after="120" w:line="240" w:lineRule="auto"/>
      </w:pPr>
      <w:r>
        <w:rPr>
          <w:rFonts w:ascii="Times New Roman" w:hAnsi="Times New Roman" w:cs="Times New Roman" w:eastAsia="Times New Roman"/>
          <w:sz w:val="24"/>
          <w:color w:val="000000"/>
        </w:rPr>
        <w:t xml:space="preserve">Step 3  A shared DistilBERT model and five-class sentiment head are selected.</w:t>
      </w:r>
    </w:p>
    <w:p>
      <w:pPr>
        <w:pStyle w:val="Normal"/>
        <w:jc w:val="left"/>
        <w:spacing w:after="120" w:line="240" w:lineRule="auto"/>
      </w:pPr>
      <w:r>
        <w:rPr>
          <w:rFonts w:ascii="Times New Roman" w:hAnsi="Times New Roman" w:cs="Times New Roman" w:eastAsia="Times New Roman"/>
          <w:sz w:val="24"/>
          <w:color w:val="000000"/>
        </w:rPr>
        <w:t xml:space="preserve">Step 4  Initial training uses AdamW, warm-up, gradient accumulation, and GPU mixed precision.</w:t>
      </w:r>
    </w:p>
    <w:p>
      <w:pPr>
        <w:pStyle w:val="Normal"/>
        <w:jc w:val="left"/>
        <w:spacing w:after="120" w:line="240" w:lineRule="auto"/>
      </w:pPr>
      <w:r>
        <w:rPr>
          <w:rFonts w:ascii="Times New Roman" w:hAnsi="Times New Roman" w:cs="Times New Roman" w:eastAsia="Times New Roman"/>
          <w:sz w:val="24"/>
          <w:color w:val="000000"/>
        </w:rPr>
        <w:t xml:space="preserve">Step 5  Held-out accuracy, macro-F1, MAE, AUROC, and calibration metrics evaluate performance.</w:t>
      </w:r>
    </w:p>
    <w:p>
      <w:pPr>
        <w:pStyle w:val="Normal"/>
        <w:jc w:val="left"/>
        <w:spacing w:after="120" w:line="240" w:lineRule="auto"/>
      </w:pPr>
      <w:r>
        <w:rPr>
          <w:rFonts w:ascii="Times New Roman" w:hAnsi="Times New Roman" w:cs="Times New Roman" w:eastAsia="Times New Roman"/>
          <w:sz w:val="24"/>
          <w:color w:val="000000"/>
        </w:rPr>
        <w:t xml:space="preserve">Step 6  Three predefined seed and learning-rate settings refine the existing checkpoint using five validation views per text.</w:t>
      </w:r>
    </w:p>
    <w:p>
      <w:pPr>
        <w:pStyle w:val="Normal"/>
        <w:jc w:val="left"/>
        <w:spacing w:after="120" w:line="240" w:lineRule="auto"/>
      </w:pPr>
      <w:r>
        <w:rPr>
          <w:rFonts w:ascii="Times New Roman" w:hAnsi="Times New Roman" w:cs="Times New Roman" w:eastAsia="Times New Roman"/>
          <w:sz w:val="24"/>
          <w:color w:val="000000"/>
        </w:rPr>
        <w:t xml:space="preserve">Step 7  Encoder dropout, weight decay, early stopping, gradient clipping, and the Brier penalty regularize training; predictions expose typed answers and probabilities.</w:t>
      </w:r>
    </w:p>
    <w:p>
      <w:pPr>
        <w:pStyle w:val="Normal"/>
        <w:jc w:val="left"/>
        <w:spacing w:after="120" w:line="240" w:lineRule="auto"/>
      </w:pPr>
      <w:r>
        <w:rPr>
          <w:rFonts w:ascii="Times New Roman" w:hAnsi="Times New Roman" w:cs="Times New Roman" w:eastAsia="Times New Roman"/>
          <w:sz w:val="24"/>
          <w:color w:val="000000"/>
        </w:rPr>
        <w:t xml:space="preserve">Step 8  Result analysis documents improved banking/template robustness and the canonical sentiment tradeoff.</w:t>
      </w:r>
    </w:p>
    <w:p>
      <w:pPr>
        <w:pStyle w:val="Normal"/>
        <w:jc w:val="left"/>
        <w:spacing w:after="120" w:line="240" w:lineRule="auto"/>
      </w:pPr>
      <w:r>
        <w:rPr>
          <w:rFonts w:ascii="Times New Roman" w:hAnsi="Times New Roman" w:cs="Times New Roman" w:eastAsia="Times New Roman"/>
          <w:sz w:val="24"/>
          <w:color w:val="000000"/>
          <w:b/>
        </w:rPr>
        <w:t xml:space="preserve">LaTeX implementation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\documentclass[conference]{IEEEtran}</w:t>
      </w:r>
    </w:p>
    <w:p>
      <w:pPr>
        <w:pStyle w:val="Normal"/>
        <w:jc w:val="left"/>
        <w:spacing w:after="0" w:line="240" w:lineRule="auto"/>
        <w:keepNext w:val="0"/>
        <w:keepLines w:val="0"/>
        <w:widowControl w:val="0"/>
      </w:pPr>
      <w:r>
        <w:rPr>
          <w:rFonts w:ascii="Consolas" w:hAnsi="Consolas" w:cs="Consolas" w:eastAsia="Consolas"/>
          <w:sz w:val="18"/>
          <w:color w:val="000000"/>
        </w:rPr>
        <w:t xml:space="preserve">\usepackage{mathptmx}</w:t>
      </w:r>
    </w:p>
    <w:p>
      <w:pPr>
        <w:pStyle w:val="Normal"/>
        <w:jc w:val="left"/>
        <w:spacing w:after="0" w:line="240" w:lineRule="auto"/>
        <w:keepNext w:val="0"/>
        <w:keepLines w:val="0"/>
        <w:widowControl w:val="0"/>
      </w:pPr>
      <w:r>
        <w:rPr>
          <w:rFonts w:ascii="Consolas" w:hAnsi="Consolas" w:cs="Consolas" w:eastAsia="Consolas"/>
          <w:sz w:val="18"/>
          <w:color w:val="000000"/>
        </w:rPr>
        <w:t xml:space="preserve">\usepackage{amsmath,amssymb,booktabs,cite,url}</w:t>
      </w:r>
    </w:p>
    <w:p>
      <w:pPr>
        <w:pStyle w:val="Normal"/>
        <w:jc w:val="left"/>
        <w:spacing w:after="0" w:line="240" w:lineRule="auto"/>
        <w:keepNext w:val="0"/>
        <w:keepLines w:val="0"/>
        <w:widowControl w:val="0"/>
      </w:pPr>
      <w:r>
        <w:rPr>
          <w:rFonts w:ascii="Consolas" w:hAnsi="Consolas" w:cs="Consolas" w:eastAsia="Consolas"/>
          <w:sz w:val="18"/>
          <w:color w:val="000000"/>
        </w:rPr>
        <w:t xml:space="preserve">\usepackage{tikz,pgfplots}</w:t>
      </w:r>
    </w:p>
    <w:p>
      <w:pPr>
        <w:pStyle w:val="Normal"/>
        <w:jc w:val="left"/>
        <w:spacing w:after="0" w:line="240" w:lineRule="auto"/>
        <w:keepNext w:val="0"/>
        <w:keepLines w:val="0"/>
        <w:widowControl w:val="0"/>
      </w:pPr>
      <w:r>
        <w:rPr>
          <w:rFonts w:ascii="Consolas" w:hAnsi="Consolas" w:cs="Consolas" w:eastAsia="Consolas"/>
          <w:sz w:val="18"/>
          <w:color w:val="000000"/>
        </w:rPr>
        <w:t xml:space="preserve">\pgfplotsset{compat=1.18}</w:t>
      </w:r>
    </w:p>
    <w:p>
      <w:pPr>
        <w:pStyle w:val="Normal"/>
        <w:jc w:val="left"/>
        <w:spacing w:after="0" w:line="240" w:lineRule="auto"/>
        <w:keepNext w:val="0"/>
        <w:keepLines w:val="0"/>
        <w:widowControl w:val="0"/>
      </w:pPr>
      <w:r>
        <w:rPr>
          <w:rFonts w:ascii="Consolas" w:hAnsi="Consolas" w:cs="Consolas" w:eastAsia="Consolas"/>
          <w:sz w:val="18"/>
          <w:color w:val="000000"/>
        </w:rPr>
        <w:t xml:space="preserve">\usepackage[hidelinks]{hyperref}</w:t>
      </w:r>
    </w:p>
    <w:p>
      <w:pPr>
        <w:pStyle w:val="Normal"/>
        <w:jc w:val="left"/>
        <w:spacing w:after="0" w:line="240" w:lineRule="auto"/>
        <w:keepNext w:val="0"/>
        <w:keepLines w:val="0"/>
        <w:widowControl w:val="0"/>
      </w:pPr>
      <w:r>
        <w:rPr>
          <w:rFonts w:ascii="Consolas" w:hAnsi="Consolas" w:cs="Consolas" w:eastAsia="Consolas"/>
          <w:sz w:val="18"/>
          <w:color w:val="000000"/>
        </w:rPr>
        <w:t xml:space="preserve">\setlength{\emergencystretch}{2em}</w:t>
      </w:r>
    </w:p>
    <w:p>
      <w:pPr>
        <w:pStyle w:val="Normal"/>
        <w:jc w:val="left"/>
        <w:spacing w:after="0" w:line="240" w:lineRule="auto"/>
        <w:keepNext w:val="0"/>
        <w:keepLines w:val="0"/>
        <w:widowControl w:val="0"/>
      </w:pPr>
      <w:r>
        <w:rPr>
          <w:rFonts w:ascii="Consolas" w:hAnsi="Consolas" w:cs="Consolas" w:eastAsia="Consolas"/>
          <w:sz w:val="18"/>
          <w:color w:val="000000"/>
        </w:rPr>
        <w:t xml:space="preserve">\title{Jevlet: A Shared Encoder for Typed Text Decisions with Expanded Question Validation}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\makeatletter</w:t>
      </w:r>
    </w:p>
    <w:p>
      <w:pPr>
        <w:pStyle w:val="Normal"/>
        <w:jc w:val="left"/>
        <w:spacing w:after="0" w:line="240" w:lineRule="auto"/>
        <w:keepNext w:val="0"/>
        <w:keepLines w:val="0"/>
        <w:widowControl w:val="0"/>
      </w:pPr>
      <w:r>
        <w:rPr>
          <w:rFonts w:ascii="Consolas" w:hAnsi="Consolas" w:cs="Consolas" w:eastAsia="Consolas"/>
          <w:sz w:val="18"/>
          <w:color w:val="000000"/>
        </w:rPr>
        <w:t xml:space="preserve">\newcommand{\linebreakand}{\end{@IEEEauthorhalign}\hfill\mbox{}\par\vspace{1em}\mbox{}\hfill\begin{@IEEEauthorhalign}}</w:t>
      </w:r>
    </w:p>
    <w:p>
      <w:pPr>
        <w:pStyle w:val="Normal"/>
        <w:jc w:val="left"/>
        <w:spacing w:after="0" w:line="240" w:lineRule="auto"/>
        <w:keepNext w:val="0"/>
        <w:keepLines w:val="0"/>
        <w:widowControl w:val="0"/>
      </w:pPr>
      <w:r>
        <w:rPr>
          <w:rFonts w:ascii="Consolas" w:hAnsi="Consolas" w:cs="Consolas" w:eastAsia="Consolas"/>
          <w:sz w:val="18"/>
          <w:color w:val="000000"/>
        </w:rPr>
        <w:t xml:space="preserve">\makeatother</w:t>
      </w:r>
    </w:p>
    <w:p>
      <w:pPr>
        <w:pStyle w:val="Normal"/>
        <w:jc w:val="left"/>
        <w:spacing w:after="0" w:line="240" w:lineRule="auto"/>
        <w:keepNext w:val="0"/>
        <w:keepLines w:val="0"/>
        <w:widowControl w:val="0"/>
      </w:pPr>
      <w:r>
        <w:rPr>
          <w:rFonts w:ascii="Consolas" w:hAnsi="Consolas" w:cs="Consolas" w:eastAsia="Consolas"/>
          <w:sz w:val="18"/>
          <w:color w:val="000000"/>
        </w:rPr>
        <w:t xml:space="preserve">\author{</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\IEEEauthorblockN{\normalfont Hitanshu Gala}</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\IEEEauthorblockA{\textit{Department of Information Technology}\\</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\textit{Dwarkadas Jivanlal Sanghvi}\\</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\textit{College of Engineering}\\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Mumbai, India}</w:t>
      </w:r>
    </w:p>
    <w:p>
      <w:pPr>
        <w:pStyle w:val="Normal"/>
        <w:jc w:val="left"/>
        <w:spacing w:after="0" w:line="240" w:lineRule="auto"/>
        <w:keepNext w:val="0"/>
        <w:keepLines w:val="0"/>
        <w:widowControl w:val="0"/>
      </w:pPr>
      <w:r>
        <w:rPr>
          <w:rFonts w:ascii="Consolas" w:hAnsi="Consolas" w:cs="Consolas" w:eastAsia="Consolas"/>
          <w:sz w:val="18"/>
          <w:color w:val="000000"/>
        </w:rPr>
        <w:t xml:space="preserve">\and</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\IEEEauthorblockN{\normalfont Jay Dalvi}</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\IEEEauthorblockA{\textit{Department of Information Technology}\\</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\textit{Dwarkadas Jivanlal Sanghvi}\\</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\textit{College of Engineering}\\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Mumbai, India}</w:t>
      </w:r>
    </w:p>
    <w:p>
      <w:pPr>
        <w:pStyle w:val="Normal"/>
        <w:jc w:val="left"/>
        <w:spacing w:after="0" w:line="240" w:lineRule="auto"/>
        <w:keepNext w:val="0"/>
        <w:keepLines w:val="0"/>
        <w:widowControl w:val="0"/>
      </w:pPr>
      <w:r>
        <w:rPr>
          <w:rFonts w:ascii="Consolas" w:hAnsi="Consolas" w:cs="Consolas" w:eastAsia="Consolas"/>
          <w:sz w:val="18"/>
          <w:color w:val="000000"/>
        </w:rPr>
        <w:t xml:space="preserve">\linebreakand</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\IEEEauthorblockN{\normalfont Satishkumar Varma}</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\IEEEauthorblockA{\textit{Department of Information Technology}\\</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\textit{Dwarkadas Jivanlal Sanghvi}\\</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\textit{College of Engineering}\\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Mumbai, India}</w:t>
      </w:r>
    </w:p>
    <w:p>
      <w:pPr>
        <w:pStyle w:val="Normal"/>
        <w:jc w:val="left"/>
        <w:spacing w:after="0" w:line="240" w:lineRule="auto"/>
        <w:keepNext w:val="0"/>
        <w:keepLines w:val="0"/>
        <w:widowControl w:val="0"/>
      </w:pPr>
      <w:r>
        <w:rPr>
          <w:rFonts w:ascii="Consolas" w:hAnsi="Consolas" w:cs="Consolas" w:eastAsia="Consolas"/>
          <w:sz w:val="18"/>
          <w:color w:val="000000"/>
        </w:rPr>
        <w:t xml:space="preserve">\and</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\IEEEauthorblockN{\normalfont Richa Sharma}</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\IEEEauthorblockA{\textit{Department of Information Technology}\\</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\textit{Dwarkadas Jivanlal Sanghvi}\\</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\textit{College of Engineering}\\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Mumbai, India}</w:t>
      </w:r>
    </w:p>
    <w:p>
      <w:pPr>
        <w:pStyle w:val="Normal"/>
        <w:jc w:val="left"/>
        <w:spacing w:after="0" w:line="240" w:lineRule="auto"/>
        <w:keepNext w:val="0"/>
        <w:keepLines w:val="0"/>
        <w:widowControl w:val="0"/>
      </w:pPr>
      <w:r>
        <w:rPr>
          <w:rFonts w:ascii="Consolas" w:hAnsi="Consolas" w:cs="Consolas" w:eastAsia="Consolas"/>
          <w:sz w:val="18"/>
          <w:color w:val="000000"/>
        </w:rPr>
        <w:t xml:space="preserve">}</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\begin{document}</w:t>
      </w:r>
    </w:p>
    <w:p>
      <w:pPr>
        <w:pStyle w:val="Normal"/>
        <w:jc w:val="left"/>
        <w:spacing w:after="0" w:line="240" w:lineRule="auto"/>
        <w:keepNext w:val="0"/>
        <w:keepLines w:val="0"/>
        <w:widowControl w:val="0"/>
      </w:pPr>
      <w:r>
        <w:rPr>
          <w:rFonts w:ascii="Consolas" w:hAnsi="Consolas" w:cs="Consolas" w:eastAsia="Consolas"/>
          <w:sz w:val="18"/>
          <w:color w:val="000000"/>
        </w:rPr>
        <w:t xml:space="preserve">\maketitle</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\begin{abstract}</w:t>
      </w:r>
    </w:p>
    <w:p>
      <w:pPr>
        <w:pStyle w:val="Normal"/>
        <w:jc w:val="left"/>
        <w:spacing w:after="0" w:line="240" w:lineRule="auto"/>
        <w:keepNext w:val="0"/>
        <w:keepLines w:val="0"/>
        <w:widowControl w:val="0"/>
      </w:pPr>
      <w:r>
        <w:rPr>
          <w:rFonts w:ascii="Consolas" w:hAnsi="Consolas" w:cs="Consolas" w:eastAsia="Consolas"/>
          <w:sz w:val="18"/>
          <w:color w:val="000000"/>
        </w:rPr>
        <w:t xml:space="preserve">This stage studies Jevlet regularization, question-template augmentation, parameter tuning, calibration, and prediction. Five validation views per context support checkpoint selection. The selected refinement improves banking test metrics and known-template binary robustness, while canonical sentiment accuracy changes from 52.22 to 51.72 percent.</w:t>
      </w:r>
    </w:p>
    <w:p>
      <w:pPr>
        <w:pStyle w:val="Normal"/>
        <w:jc w:val="left"/>
        <w:spacing w:after="0" w:line="240" w:lineRule="auto"/>
        <w:keepNext w:val="0"/>
        <w:keepLines w:val="0"/>
        <w:widowControl w:val="0"/>
      </w:pPr>
      <w:r>
        <w:rPr>
          <w:rFonts w:ascii="Consolas" w:hAnsi="Consolas" w:cs="Consolas" w:eastAsia="Consolas"/>
          <w:sz w:val="18"/>
          <w:color w:val="000000"/>
        </w:rPr>
        <w:t xml:space="preserve">\end{abstract}</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\begin{IEEEkeywords}</w:t>
      </w:r>
    </w:p>
    <w:p>
      <w:pPr>
        <w:pStyle w:val="Normal"/>
        <w:jc w:val="left"/>
        <w:spacing w:after="0" w:line="240" w:lineRule="auto"/>
        <w:keepNext w:val="0"/>
        <w:keepLines w:val="0"/>
        <w:widowControl w:val="0"/>
      </w:pPr>
      <w:r>
        <w:rPr>
          <w:rFonts w:ascii="Consolas" w:hAnsi="Consolas" w:cs="Consolas" w:eastAsia="Consolas"/>
          <w:sz w:val="18"/>
          <w:color w:val="000000"/>
        </w:rPr>
        <w:t xml:space="preserve">\bfseries</w:t>
      </w:r>
    </w:p>
    <w:p>
      <w:pPr>
        <w:pStyle w:val="Normal"/>
        <w:jc w:val="left"/>
        <w:spacing w:after="0" w:line="240" w:lineRule="auto"/>
        <w:keepNext w:val="0"/>
        <w:keepLines w:val="0"/>
        <w:widowControl w:val="0"/>
      </w:pPr>
      <w:r>
        <w:rPr>
          <w:rFonts w:ascii="Consolas" w:hAnsi="Consolas" w:cs="Consolas" w:eastAsia="Consolas"/>
          <w:sz w:val="18"/>
          <w:color w:val="000000"/>
        </w:rPr>
        <w:t xml:space="preserve">Jevlet , shared encoder , typed text decisions , multi-task learning , sentiment analysis , probability calibration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\end{IEEEkeywords}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\section{Introduction}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A banking support system may need to classify a message, decide whether it concerns a particular issue, and attach a confidence value to each answer. A review-analysis system may instead require a sentiment level from one to five. In both cases, the downstream application expects a small, structured answer space. Returning a typed value and its probability distribution makes that expectation explicit.</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Jevlet uses a shared DistilBERT encoder and three task-specific heads to answer these bounded questions. A request contains a context and one to three questions. Each question specifies whether its answer is an option, a five-level score, or a boolean. The question block and context form one token sequence, so several questions can reuse an encoder pass. The implementation exposes confidence, an expected sentiment score, and the number of context tokens removed by truncation.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purpose of this work is to explain and evaluate Jevlet as a practical model for typed decisions. Our contributions are the marker-conditioned multi-question architecture, an empirical sentiment-head revision, and a validation protocol that varies wording and banking candidate sets. We also measure calibration and inference cost. These contributions concern a supervised English banking-and-review workload; they do not establish unrestricted question answering or domain-independent sentiment understanding.</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\section{Literature Review}</w:t>
      </w:r>
    </w:p>
    <w:p>
      <w:pPr>
        <w:pStyle w:val="Normal"/>
        <w:jc w:val="left"/>
        <w:spacing w:after="0" w:line="240" w:lineRule="auto"/>
        <w:keepNext w:val="0"/>
        <w:keepLines w:val="0"/>
        <w:widowControl w:val="0"/>
      </w:pPr>
      <w:r>
        <w:rPr>
          <w:rFonts w:ascii="Consolas" w:hAnsi="Consolas" w:cs="Consolas" w:eastAsia="Consolas"/>
          <w:sz w:val="18"/>
          <w:color w:val="000000"/>
        </w:rPr>
        <w:t xml:space="preserve">DistilBERT provides a compact pretrained transformer representation through knowledge distillation~\cite{distilbert}, building on bidirectional language representations studied in BERT~\cite{bert}. Jevlet fine-tunes this representation jointly with its typed heads rather than treating the encoder as a frozen feature extractor. Its engineering design draws on Laya's typed interface and marker scoring~\cite{laya}, but Jevlet implements its own heads and packed multi-question sequences.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Ordered sentiment levels motivate cumulative ordinal regression~\cite{coral}. However, a mathematically ordered distribution can still assign too little probability to intermediate classes under an argmax decoder. We therefore examine a categorical five-class head as a direct alternative. Temperature scaling~\cite{guo} and Brier error~\cite{brier} are used to evaluate probability quality separately from answer correctness.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\section{Methodology and System Architecture}</w:t>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\subsection{Preprocessing and Request Packing}</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input is a context $x$ with questions $Q=\{q_1,\ldots,q_m\}$, where $1\leq m\leq3$. Each question has a unique identifier, a type, and nonempty text. Choice questions additionally supply two to ten distinct options. The packed representation is</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[\mathrm{CLS}]\;B(Q)\;[\mathrm{SEP}]\;x\;[\mathrm{SEP}],</w:t>
      </w:r>
    </w:p>
    <w:p>
      <w:pPr>
        <w:pStyle w:val="Normal"/>
        <w:jc w:val="left"/>
        <w:spacing w:after="0" w:line="240" w:lineRule="auto"/>
        <w:keepNext w:val="0"/>
        <w:keepLines w:val="0"/>
        <w:widowControl w:val="0"/>
      </w:pPr>
      <w:r>
        <w:rPr>
          <w:rFonts w:ascii="Consolas" w:hAnsi="Consolas" w:cs="Consolas" w:eastAsia="Consolas"/>
          <w:sz w:val="18"/>
          <w:color w:val="000000"/>
        </w:rPr>
        <w:t xml:space="preserve">\end{equation}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where $B(Q)$ contains a \texttt{[Q]} marker before each question and a \texttt{[OPT]} marker before every choice option. Both markers are added to the tokenizer vocabulary and learned during fine-tuning.</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sequence has a 256-token budget. The question block is retained first, and the context is truncated only if necessary. An oversized question block that leaves no context room is rejected. Literal reserved-token strings in input text are removed before tokenization to prevent accidental extra markers. Padding masks hide unused sequence positions. Marker positions are recorded during packing so the output heads can gather the correct vectors.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\subsection{Shared Encoder and Marker Representations}</w:t>
      </w:r>
    </w:p>
    <w:p>
      <w:pPr>
        <w:pStyle w:val="Normal"/>
        <w:jc w:val="left"/>
        <w:spacing w:after="0" w:line="240" w:lineRule="auto"/>
        <w:keepNext w:val="0"/>
        <w:keepLines w:val="0"/>
        <w:widowControl w:val="0"/>
      </w:pPr>
      <w:r>
        <w:rPr>
          <w:rFonts w:ascii="Consolas" w:hAnsi="Consolas" w:cs="Consolas" w:eastAsia="Consolas"/>
          <w:sz w:val="18"/>
          <w:color w:val="000000"/>
        </w:rPr>
        <w:t xml:space="preserve">DistilBERT-base supplies six transformer layers, hidden dimension 768, and twelve attention heads. Self-attention contextualizes the question and option markers jointly with the text. If $H$ is the encoder output, Jevlet reads $h_{q_i}$ from the marker for question $i$ and $h_{o_{ij}}$ from the marker for its option $j$. The heads are linear projections of these vectors.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Several questions share the context tokens and the encoder computation. This is a concrete implementation property rather than evidence of general reasoning: the model learns from the task labels and question forms present during supervision. Packing also creates a tradeoff, because longer questions and option lists reduce the remaining context budget.</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\begin{figure*}[t]</w:t>
      </w:r>
    </w:p>
    <w:p>
      <w:pPr>
        <w:pStyle w:val="Normal"/>
        <w:jc w:val="left"/>
        <w:spacing w:after="0" w:line="240" w:lineRule="auto"/>
        <w:keepNext w:val="0"/>
        <w:keepLines w:val="0"/>
        <w:widowControl w:val="0"/>
      </w:pPr>
      <w:r>
        <w:rPr>
          <w:rFonts w:ascii="Consolas" w:hAnsi="Consolas" w:cs="Consolas" w:eastAsia="Consolas"/>
          <w:sz w:val="18"/>
          <w:color w:val="000000"/>
        </w:rPr>
        <w:t xml:space="preserve">\centering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\begin{tikzpicture}[node distance=1.25cm, every node/.style={draw,rounded corners,align=center,font=\small,minimum height=0.8cm}]</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(input) {Context and typed questions};</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(tokens) [below of=input] {Tokenization and marker packing};</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(encoder) [below of=tokens] {Shared DistilBERT encoder};</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(choice) [below of=encoder,xshift=-3.3cm] {Choice head\\option probabilities};</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(score) [below of=encoder] {Sentiment head\\five probabilities};</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(binary) [below of=encoder,xshift=3.3cm] {Binary head\\yes/no probabilities};</w:t>
      </w:r>
    </w:p>
    <w:p>
      <w:pPr>
        <w:pStyle w:val="Normal"/>
        <w:jc w:val="left"/>
        <w:spacing w:after="0" w:line="240" w:lineRule="auto"/>
        <w:keepNext w:val="0"/>
        <w:keepLines w:val="0"/>
        <w:widowControl w:val="0"/>
      </w:pPr>
      <w:r>
        <w:rPr>
          <w:rFonts w:ascii="Consolas" w:hAnsi="Consolas" w:cs="Consolas" w:eastAsia="Consolas"/>
          <w:sz w:val="18"/>
          <w:color w:val="000000"/>
        </w:rPr>
        <w:t xml:space="preserve">\draw[-&gt;] (input)--(tokens); \draw[-&gt;] (tokens)--(encoder);</w:t>
      </w:r>
    </w:p>
    <w:p>
      <w:pPr>
        <w:pStyle w:val="Normal"/>
        <w:jc w:val="left"/>
        <w:spacing w:after="0" w:line="240" w:lineRule="auto"/>
        <w:keepNext w:val="0"/>
        <w:keepLines w:val="0"/>
        <w:widowControl w:val="0"/>
      </w:pPr>
      <w:r>
        <w:rPr>
          <w:rFonts w:ascii="Consolas" w:hAnsi="Consolas" w:cs="Consolas" w:eastAsia="Consolas"/>
          <w:sz w:val="18"/>
          <w:color w:val="000000"/>
        </w:rPr>
        <w:t xml:space="preserve">\draw[-&gt;] (encoder)--(choice); \draw[-&gt;] (encoder)--(score); \draw[-&gt;] (encoder)--(binary);</w:t>
      </w:r>
    </w:p>
    <w:p>
      <w:pPr>
        <w:pStyle w:val="Normal"/>
        <w:jc w:val="left"/>
        <w:spacing w:after="0" w:line="240" w:lineRule="auto"/>
        <w:keepNext w:val="0"/>
        <w:keepLines w:val="0"/>
        <w:widowControl w:val="0"/>
      </w:pPr>
      <w:r>
        <w:rPr>
          <w:rFonts w:ascii="Consolas" w:hAnsi="Consolas" w:cs="Consolas" w:eastAsia="Consolas"/>
          <w:sz w:val="18"/>
          <w:color w:val="000000"/>
        </w:rPr>
        <w:t xml:space="preserve">\end{tikzpicture}</w:t>
      </w:r>
    </w:p>
    <w:p>
      <w:pPr>
        <w:pStyle w:val="Normal"/>
        <w:jc w:val="left"/>
        <w:spacing w:after="0" w:line="240" w:lineRule="auto"/>
        <w:keepNext w:val="0"/>
        <w:keepLines w:val="0"/>
        <w:widowControl w:val="0"/>
      </w:pPr>
      <w:r>
        <w:rPr>
          <w:rFonts w:ascii="Consolas" w:hAnsi="Consolas" w:cs="Consolas" w:eastAsia="Consolas"/>
          <w:sz w:val="18"/>
          <w:color w:val="000000"/>
        </w:rPr>
        <w:t xml:space="preserve">\caption{Jevlet's system architecture. Marker representations feed typed heads after one packed encoder pass.}</w:t>
      </w:r>
    </w:p>
    <w:p>
      <w:pPr>
        <w:pStyle w:val="Normal"/>
        <w:jc w:val="left"/>
        <w:spacing w:after="0" w:line="240" w:lineRule="auto"/>
        <w:keepNext w:val="0"/>
        <w:keepLines w:val="0"/>
        <w:widowControl w:val="0"/>
      </w:pPr>
      <w:r>
        <w:rPr>
          <w:rFonts w:ascii="Consolas" w:hAnsi="Consolas" w:cs="Consolas" w:eastAsia="Consolas"/>
          <w:sz w:val="18"/>
          <w:color w:val="000000"/>
        </w:rPr>
        <w:t xml:space="preserve">\label{fig:architecture}</w:t>
      </w:r>
    </w:p>
    <w:p>
      <w:pPr>
        <w:pStyle w:val="Normal"/>
        <w:jc w:val="left"/>
        <w:spacing w:after="0" w:line="240" w:lineRule="auto"/>
        <w:keepNext w:val="0"/>
        <w:keepLines w:val="0"/>
        <w:widowControl w:val="0"/>
      </w:pPr>
      <w:r>
        <w:rPr>
          <w:rFonts w:ascii="Consolas" w:hAnsi="Consolas" w:cs="Consolas" w:eastAsia="Consolas"/>
          <w:sz w:val="18"/>
          <w:color w:val="000000"/>
        </w:rPr>
        <w:t xml:space="preserve">\end{figure*}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\subsection{Choice and Binary Heads}</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choice scorer maps every option representation to a scalar,</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z_{ij}=w_c^\top h_{o_{ij}}+b_c,\qquad</w:t>
      </w:r>
    </w:p>
    <w:p>
      <w:pPr>
        <w:pStyle w:val="Normal"/>
        <w:jc w:val="left"/>
        <w:spacing w:after="0" w:line="240" w:lineRule="auto"/>
        <w:keepNext w:val="0"/>
        <w:keepLines w:val="0"/>
        <w:widowControl w:val="0"/>
      </w:pPr>
      <w:r>
        <w:rPr>
          <w:rFonts w:ascii="Consolas" w:hAnsi="Consolas" w:cs="Consolas" w:eastAsia="Consolas"/>
          <w:sz w:val="18"/>
          <w:color w:val="000000"/>
        </w:rPr>
        <w:t xml:space="preserve">p_{ij}=\frac{\exp(z_{ij}/T_c)}{\sum_{k\in O_i}\exp(z_{ik}/T_c)}.</w:t>
      </w:r>
    </w:p>
    <w:p>
      <w:pPr>
        <w:pStyle w:val="Normal"/>
        <w:jc w:val="left"/>
        <w:spacing w:after="0" w:line="240" w:lineRule="auto"/>
        <w:keepNext w:val="0"/>
        <w:keepLines w:val="0"/>
        <w:widowControl w:val="0"/>
      </w:pPr>
      <w:r>
        <w:rPr>
          <w:rFonts w:ascii="Consolas" w:hAnsi="Consolas" w:cs="Consolas" w:eastAsia="Consolas"/>
          <w:sz w:val="18"/>
          <w:color w:val="000000"/>
        </w:rPr>
        <w:t xml:space="preserve">\end{equation}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Only supplied options participate in the softmax. Unused option slots are masked, and the maximum-probability option is returned as the typed answer. Its probability is relative to the current shortlist.</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binary head reads a question marker and produces</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p_i(\mathrm{yes})=\sigma((w_b^\top h_{q_i}+b_b)/T_b).</w:t>
      </w:r>
    </w:p>
    <w:p>
      <w:pPr>
        <w:pStyle w:val="Normal"/>
        <w:jc w:val="left"/>
        <w:spacing w:after="0" w:line="240" w:lineRule="auto"/>
        <w:keepNext w:val="0"/>
        <w:keepLines w:val="0"/>
        <w:widowControl w:val="0"/>
      </w:pPr>
      <w:r>
        <w:rPr>
          <w:rFonts w:ascii="Consolas" w:hAnsi="Consolas" w:cs="Consolas" w:eastAsia="Consolas"/>
          <w:sz w:val="18"/>
          <w:color w:val="000000"/>
        </w:rPr>
        <w:t xml:space="preserve">\end{equation}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no probability is its complement. The predicted answer is a boolean, and confidence is the probability of that predicted answer. Training predicates refer to known banking intents; the interface alone does not establish understanding of arbitrary predicates.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\subsection{Five-Level Sentiment Head}</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categorical head maps the sentiment question marker to five logits:</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\boldsymbol{p}_i=\operatorname{softmax}((W_s h_{q_i}+b_s)/T_s).</w:t>
      </w:r>
    </w:p>
    <w:p>
      <w:pPr>
        <w:pStyle w:val="Normal"/>
        <w:jc w:val="left"/>
        <w:spacing w:after="0" w:line="240" w:lineRule="auto"/>
        <w:keepNext w:val="0"/>
        <w:keepLines w:val="0"/>
        <w:widowControl w:val="0"/>
      </w:pPr>
      <w:r>
        <w:rPr>
          <w:rFonts w:ascii="Consolas" w:hAnsi="Consolas" w:cs="Consolas" w:eastAsia="Consolas"/>
          <w:sz w:val="18"/>
          <w:color w:val="000000"/>
        </w:rPr>
        <w:t xml:space="preserve">\end{equation}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levels correspond to very negative, negative, neutral, positive, and very positive review sentiment. The discrete answer is $1+\arg\max_j p_{ij}$, and the expected score is $\sum_{j=1}^{5}j p_{ij}$. The latter retains uncertainty that a single discrete level hides.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original head instead learns a scalar $s$ and four ordered thresholds $\beta_1&lt;\cdots&lt;\beta_4$, using softplus increments to preserve order. With $u_k=\sigma((s-\beta_k)/T_s)$, the probabilities are $(1-u_1,u_1-u_2,u_2-u_3,u_3-u_4,u_4)$. Narrow threshold spacing can leave intermediate levels weakly represented under argmax. The categorical revision changes both the parameterization and the supervised sentiment loss, so their effects cannot be separated by this ablation alone.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\section{Learning and Expanded Validation}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\subsection{Dataset Description and Supervision}</w:t>
      </w:r>
    </w:p>
    <w:p>
      <w:pPr>
        <w:pStyle w:val="Normal"/>
        <w:jc w:val="left"/>
        <w:spacing w:after="0" w:line="240" w:lineRule="auto"/>
        <w:keepNext w:val="0"/>
        <w:keepLines w:val="0"/>
        <w:widowControl w:val="0"/>
      </w:pPr>
      <w:r>
        <w:rPr>
          <w:rFonts w:ascii="Consolas" w:hAnsi="Consolas" w:cs="Consolas" w:eastAsia="Consolas"/>
          <w:sz w:val="18"/>
          <w:color w:val="000000"/>
        </w:rPr>
        <w:t xml:space="preserve">BANKING77 supplies 77 banking intent labels~\cite{banking}. SST-5 supplies English review sentiment labels~\cite{sst}. Contexts are partitioned before questions are derived. Case-folded, whitespace-normalized duplicate contexts are removed with test taking precedence; the manifest records 15 within-split and 11 cross-split removals. Retained counts appear in Table~\ref{tab:data}.</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\begin{table}[t]</w:t>
      </w:r>
    </w:p>
    <w:p>
      <w:pPr>
        <w:pStyle w:val="Normal"/>
        <w:jc w:val="left"/>
        <w:spacing w:after="0" w:line="240" w:lineRule="auto"/>
        <w:keepNext w:val="0"/>
        <w:keepLines w:val="0"/>
        <w:widowControl w:val="0"/>
      </w:pPr>
      <w:r>
        <w:rPr>
          <w:rFonts w:ascii="Consolas" w:hAnsi="Consolas" w:cs="Consolas" w:eastAsia="Consolas"/>
          <w:sz w:val="18"/>
          <w:color w:val="000000"/>
        </w:rPr>
        <w:t xml:space="preserve">\caption{Unique source texts; unchanged across the Jevlet experiments}</w:t>
      </w:r>
    </w:p>
    <w:p>
      <w:pPr>
        <w:pStyle w:val="Normal"/>
        <w:jc w:val="left"/>
        <w:spacing w:after="0" w:line="240" w:lineRule="auto"/>
        <w:keepNext w:val="0"/>
        <w:keepLines w:val="0"/>
        <w:widowControl w:val="0"/>
      </w:pPr>
      <w:r>
        <w:rPr>
          <w:rFonts w:ascii="Consolas" w:hAnsi="Consolas" w:cs="Consolas" w:eastAsia="Consolas"/>
          <w:sz w:val="18"/>
          <w:color w:val="000000"/>
        </w:rPr>
        <w:t xml:space="preserve">\label{tab:data}\centering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\begin{tabular}{lrrr}\toprule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Partition &amp; Banking &amp; Reviews &amp; Total\\\midrule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Training &amp; 7,993 &amp; 8,531 &amp; 16,524\\</w:t>
      </w:r>
    </w:p>
    <w:p>
      <w:pPr>
        <w:pStyle w:val="Normal"/>
        <w:jc w:val="left"/>
        <w:spacing w:after="0" w:line="240" w:lineRule="auto"/>
        <w:keepNext w:val="0"/>
        <w:keepLines w:val="0"/>
        <w:widowControl w:val="0"/>
      </w:pPr>
      <w:r>
        <w:rPr>
          <w:rFonts w:ascii="Consolas" w:hAnsi="Consolas" w:cs="Consolas" w:eastAsia="Consolas"/>
          <w:sz w:val="18"/>
          <w:color w:val="000000"/>
        </w:rPr>
        <w:t xml:space="preserve">Validation &amp; 999 &amp; 550 &amp; 1,549\\</w:t>
      </w:r>
    </w:p>
    <w:p>
      <w:pPr>
        <w:pStyle w:val="Normal"/>
        <w:jc w:val="left"/>
        <w:spacing w:after="0" w:line="240" w:lineRule="auto"/>
        <w:keepNext w:val="0"/>
        <w:keepLines w:val="0"/>
        <w:widowControl w:val="0"/>
      </w:pPr>
      <w:r>
        <w:rPr>
          <w:rFonts w:ascii="Consolas" w:hAnsi="Consolas" w:cs="Consolas" w:eastAsia="Consolas"/>
          <w:sz w:val="18"/>
          <w:color w:val="000000"/>
        </w:rPr>
        <w:t xml:space="preserve">Calibration &amp; 1,000 &amp; 550 &amp; 1,550\\</w:t>
      </w:r>
    </w:p>
    <w:p>
      <w:pPr>
        <w:pStyle w:val="Normal"/>
        <w:jc w:val="left"/>
        <w:spacing w:after="0" w:line="240" w:lineRule="auto"/>
        <w:keepNext w:val="0"/>
        <w:keepLines w:val="0"/>
        <w:widowControl w:val="0"/>
      </w:pPr>
      <w:r>
        <w:rPr>
          <w:rFonts w:ascii="Consolas" w:hAnsi="Consolas" w:cs="Consolas" w:eastAsia="Consolas"/>
          <w:sz w:val="18"/>
          <w:color w:val="000000"/>
        </w:rPr>
        <w:t xml:space="preserve">Test &amp; 3,079 &amp; 2,210 &amp; 5,289\\\bottomrule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\end{tabular}\end{table}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Banking choice questions include the true intent and one to nine sampled alternatives. Yes/no labels are sampled positive with probability 0.5. In packed requests, queried labels occur among the supplied options, removing a simple option-presence shortcut. Training samples choice-only, binary-only, paired, and three-question recipes, with deterministic epoch-wise variation in candidates and question order. The fixed canonical evaluation request has one choice and two binary questions per banking text, or one sentiment question per review.</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choice task evaluates a shortlist containing the correct label, not retrieval over all 77 labels. Binary prevalence is approximately balanced by construction. Banking texts do not supply sentiment labels, and review texts do not supply banking intent labels.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\subsection{Mathematical Objectives and Initial Training}</w:t>
      </w:r>
    </w:p>
    <w:p>
      <w:pPr>
        <w:pStyle w:val="Normal"/>
        <w:jc w:val="left"/>
        <w:spacing w:after="0" w:line="240" w:lineRule="auto"/>
        <w:keepNext w:val="0"/>
        <w:keepLines w:val="0"/>
        <w:widowControl w:val="0"/>
      </w:pPr>
      <w:r>
        <w:rPr>
          <w:rFonts w:ascii="Consolas" w:hAnsi="Consolas" w:cs="Consolas" w:eastAsia="Consolas"/>
          <w:sz w:val="18"/>
          <w:color w:val="000000"/>
        </w:rPr>
        <w:t xml:space="preserve">Choice and categorical sentiment use cross-entropy; binary prediction uses binary cross-entropy. The ordinal sentiment variant uses binary cross-entropy over four cumulative targets. Every question also contributes a Brier penalty $0.5\sum_j(p_j-y_j)^2$. Losses are averaged within each represented head, then across those heads. All heads update the same encoder, so sentiment changes can affect banking performance.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initial runs use seed 42, AdamW, learning rate $3\times10^{-5}$, weight decay 0.01, 10\% warm-up, gradient clipping at one, batch size eight, and two-step accumulation. They train for at most six epochs, with patience two on validation loss. The categorical variant is chosen using uncalibrated validation sentiment accuracy. Both variants begin from the same pinned pretrained encoder revision.</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\subsection{Model Tuning Optimization and Regularization}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original validation partition was already a collection of 1,549 texts, not a single example. Its review question used one canonical template. We expand its question coverage to five fixed views per source text. Banking views vary question phrasing, candidate sets, and queried predicates; review views use five phrasings of the same sentiment task. This yields 4,995 banking requests and 2,750 review requests: 7,745 requests and 17,735 decisions overall.</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Views share their source text and target labels. They are correlated measurements and are not counted as new independent contexts. This protocol is neither five-fold cross-validation nor a larger source dataset. Its purpose is to reduce dependence on one prompt template and one banking shortlist sample.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Further training starts from the earlier five-class checkpoint and samples the same five question templates during training. Three predefined seed/learning-rate settings are tried: $(42,5\times10^{-6})$, $(43,10^{-5})$, and $(44,2\times10^{-5})$. Each has a three-epoch maximum, patience two, and otherwise retains the initial optimizer settings. Within a candidate, the checkpoint maximizes expanded-validation sentiment accuracy. Across candidates, selection uses that accuracy subject to choice and binary accuracy each remaining within one percentage point of the initial checkpoint on expanded validation. The initial checkpoint remains eligible as a fallback.</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These are three refinement settings sharing an initialization, not three independent from-scratch estimates of model quality. Fixed validation and canonical test sampling use request seed 42. Test scores are not used to rank the refinement candidates. The selected checkpoint is evaluated after validation selection.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\subsection{Making Predictions}</w:t>
      </w:r>
    </w:p>
    <w:p>
      <w:pPr>
        <w:pStyle w:val="Normal"/>
        <w:jc w:val="left"/>
        <w:spacing w:after="0" w:line="240" w:lineRule="auto"/>
        <w:keepNext w:val="0"/>
        <w:keepLines w:val="0"/>
        <w:widowControl w:val="0"/>
      </w:pPr>
      <w:r>
        <w:rPr>
          <w:rFonts w:ascii="Consolas" w:hAnsi="Consolas" w:cs="Consolas" w:eastAsia="Consolas"/>
          <w:sz w:val="18"/>
          <w:color w:val="000000"/>
        </w:rPr>
        <w:t xml:space="preserve">At inference time, the tokenizer records question and option marker positions, the encoder contextualizes the packed sequence, and the heads produce logits. Calibrated probabilities determine the typed answer. The response returns the question identifier, answer, probability vector, winning confidence, and context truncation count. Sentiment also returns its expected score. These fields allow an application to inspect uncertainty or defer low-confidence decisions; a confidence threshold is not validated as a production safety rule in this study.</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\subsection{Calibration, Metrics, and Execution}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One positive temperature per head minimizes negative log-likelihood (NLL) on the separate calibration partition. Fitting uses L-BFGS with a bounded log-temperature for numerical stability. Positive temperature scaling preserves categorical and binary argmax predictions, while the ordinal decoder can change its winning class.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We report accuracy for all heads, intent macro-F1, sentiment macro-F1 and mean absolute error (MAE), and binary AUROC. Probability quality uses 15-bin top-label expected calibration error (ECE), NLL, and summed multiclass Brier error. A model's winning probability is its confidence; it is not a correctness guarantee.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Learned-model training, validation/test forward passes, and temperature optimization use CUDA. CPU routines handle tokenization, summaries, and serialization. The device is an NVIDIA GeForce RTX 4060 Laptop GPU with 8~GiB VRAM. Device memory, utilization, temperature, and power are sampled every ten seconds. GPU form factor affects throughput, power, and memory constraints; it does not intrinsically change the learning objective or guarantee a different accuracy.</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\section{Results and Discussion}</w:t>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\subsection{Jevlet Quality and Validation Selection}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original ordinal Jevlet attains 35.20\% calibrated sentiment accuracy, while the earlier five-class Jevlet reaches 52.22\%. Its sentiment macro-F1 also rises from 0.2770 to 0.5141. This revision improves intermediate-level coverage, but banking shortlist accuracy changes from 97.04\% to 95.45\%, and binary accuracy changes from 97.99\% to 96.83\%. Shared learning therefore makes the head revision a task-specific tradeoff rather than a universal improvement.</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Table~\ref{tab:validation} reports the expanded-validation measurements. The selected checkpoint is seed42\_lr5e-06. Binary accuracy across the five validation views changes from 79.50\% to 96.40\%. This exposes sensitivity to question wording that a canonical-template evaluation can hide. Because the same five forms are sampled in refinement training, the result shows adaptation to known forms rather than unrestricted paraphrase generalization. The selected checkpoint changes canonical test sentiment accuracy from 52.22\% to 51.72\%, a difference of -0.50 percentage points. Its calibrated canonical test results are 95.97\% shortlist accuracy, 51.72\% sentiment accuracy, sentiment macro-F1 0.4929, sentiment MAE 0.5674, and 97.08\% binary accuracy. The test comprises 3,079 choice, 2,210 sentiment, and 6,158 binary decisions.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\begin{table}[t]</w:t>
      </w:r>
    </w:p>
    <w:p>
      <w:pPr>
        <w:pStyle w:val="Normal"/>
        <w:jc w:val="left"/>
        <w:spacing w:after="0" w:line="240" w:lineRule="auto"/>
        <w:keepNext w:val="0"/>
        <w:keepLines w:val="0"/>
        <w:widowControl w:val="0"/>
      </w:pPr>
      <w:r>
        <w:rPr>
          <w:rFonts w:ascii="Consolas" w:hAnsi="Consolas" w:cs="Consolas" w:eastAsia="Consolas"/>
          <w:sz w:val="18"/>
          <w:color w:val="000000"/>
        </w:rPr>
        <w:t xml:space="preserve">\caption{Expanded-validation accuracy (\%); five correlated views per text. Seed and learning rate identify refinement settings.}</w:t>
      </w:r>
    </w:p>
    <w:p>
      <w:pPr>
        <w:pStyle w:val="Normal"/>
        <w:jc w:val="left"/>
        <w:spacing w:after="0" w:line="240" w:lineRule="auto"/>
        <w:keepNext w:val="0"/>
        <w:keepLines w:val="0"/>
        <w:widowControl w:val="0"/>
      </w:pPr>
      <w:r>
        <w:rPr>
          <w:rFonts w:ascii="Consolas" w:hAnsi="Consolas" w:cs="Consolas" w:eastAsia="Consolas"/>
          <w:sz w:val="18"/>
          <w:color w:val="000000"/>
        </w:rPr>
        <w:t xml:space="preserve">\label{tab:validation}\centering\footnotesize\setlength{\tabcolsep}{3pt}</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\begin{tabular}{lrrr}\toprule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Checkpoint &amp; Choice &amp; Sentiment &amp; Binary\\\midrule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Initial five-class &amp; 93.45 &amp; 49.13 &amp; 79.50 \\</w:t>
      </w:r>
    </w:p>
    <w:p>
      <w:pPr>
        <w:pStyle w:val="Normal"/>
        <w:jc w:val="left"/>
        <w:spacing w:after="0" w:line="240" w:lineRule="auto"/>
        <w:keepNext w:val="0"/>
        <w:keepLines w:val="0"/>
        <w:widowControl w:val="0"/>
      </w:pPr>
      <w:r>
        <w:rPr>
          <w:rFonts w:ascii="Consolas" w:hAnsi="Consolas" w:cs="Consolas" w:eastAsia="Consolas"/>
          <w:sz w:val="18"/>
          <w:color w:val="000000"/>
        </w:rPr>
        <w:t xml:space="preserve">seed42\_lr5e-06 &amp; 94.95 &amp; 50.25 &amp; 96.40 \\</w:t>
      </w:r>
    </w:p>
    <w:p>
      <w:pPr>
        <w:pStyle w:val="Normal"/>
        <w:jc w:val="left"/>
        <w:spacing w:after="0" w:line="240" w:lineRule="auto"/>
        <w:keepNext w:val="0"/>
        <w:keepLines w:val="0"/>
        <w:widowControl w:val="0"/>
      </w:pPr>
      <w:r>
        <w:rPr>
          <w:rFonts w:ascii="Consolas" w:hAnsi="Consolas" w:cs="Consolas" w:eastAsia="Consolas"/>
          <w:sz w:val="18"/>
          <w:color w:val="000000"/>
        </w:rPr>
        <w:t xml:space="preserve">seed43\_lr1e-05 &amp; 96.08 &amp; 49.53 &amp; 96.94 \\</w:t>
      </w:r>
    </w:p>
    <w:p>
      <w:pPr>
        <w:pStyle w:val="Normal"/>
        <w:jc w:val="left"/>
        <w:spacing w:after="0" w:line="240" w:lineRule="auto"/>
        <w:keepNext w:val="0"/>
        <w:keepLines w:val="0"/>
        <w:widowControl w:val="0"/>
      </w:pPr>
      <w:r>
        <w:rPr>
          <w:rFonts w:ascii="Consolas" w:hAnsi="Consolas" w:cs="Consolas" w:eastAsia="Consolas"/>
          <w:sz w:val="18"/>
          <w:color w:val="000000"/>
        </w:rPr>
        <w:t xml:space="preserve">seed44\_lr2e-05 &amp; 95.78 &amp; 49.20 &amp; 97.12 \\</w:t>
      </w:r>
    </w:p>
    <w:p>
      <w:pPr>
        <w:pStyle w:val="Normal"/>
        <w:jc w:val="left"/>
        <w:spacing w:after="0" w:line="240" w:lineRule="auto"/>
        <w:keepNext w:val="0"/>
        <w:keepLines w:val="0"/>
        <w:widowControl w:val="0"/>
      </w:pPr>
      <w:r>
        <w:rPr>
          <w:rFonts w:ascii="Consolas" w:hAnsi="Consolas" w:cs="Consolas" w:eastAsia="Consolas"/>
          <w:sz w:val="18"/>
          <w:color w:val="000000"/>
        </w:rPr>
        <w:t xml:space="preserve">\bottomrule\end{tabular}\end{table}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\subsection{Calibration and Confidence}</w:t>
      </w:r>
    </w:p>
    <w:p>
      <w:pPr>
        <w:pStyle w:val="Normal"/>
        <w:jc w:val="left"/>
        <w:spacing w:after="0" w:line="240" w:lineRule="auto"/>
        <w:keepNext w:val="0"/>
        <w:keepLines w:val="0"/>
        <w:widowControl w:val="0"/>
      </w:pPr>
      <w:r>
        <w:rPr>
          <w:rFonts w:ascii="Consolas" w:hAnsi="Consolas" w:cs="Consolas" w:eastAsia="Consolas"/>
          <w:sz w:val="18"/>
          <w:color w:val="000000"/>
        </w:rPr>
        <w:t xml:space="preserve">Table~\ref{tab:calibration} reports the selected Jevlet before and after temperature fitting. Discrete categorical predictions remain unchanged by temperature scaling, so any categorical accuracy change is attributable to the trained checkpoint rather than to this post-processing step. ECE, NLL, and Brier error measure different aspects of confidence, and a temperature fitted to calibration-set NLL need not minimize every test metric.</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\begin{table*}[t]</w:t>
      </w:r>
    </w:p>
    <w:p>
      <w:pPr>
        <w:pStyle w:val="Normal"/>
        <w:jc w:val="left"/>
        <w:spacing w:after="0" w:line="240" w:lineRule="auto"/>
        <w:keepNext w:val="0"/>
        <w:keepLines w:val="0"/>
        <w:widowControl w:val="0"/>
      </w:pPr>
      <w:r>
        <w:rPr>
          <w:rFonts w:ascii="Consolas" w:hAnsi="Consolas" w:cs="Consolas" w:eastAsia="Consolas"/>
          <w:sz w:val="18"/>
          <w:color w:val="000000"/>
        </w:rPr>
        <w:t xml:space="preserve">\caption{Selected Jevlet probability quality before (B) and after (A) calibration; lower values are better.}</w:t>
      </w:r>
    </w:p>
    <w:p>
      <w:pPr>
        <w:pStyle w:val="Normal"/>
        <w:jc w:val="left"/>
        <w:spacing w:after="0" w:line="240" w:lineRule="auto"/>
        <w:keepNext w:val="0"/>
        <w:keepLines w:val="0"/>
        <w:widowControl w:val="0"/>
      </w:pPr>
      <w:r>
        <w:rPr>
          <w:rFonts w:ascii="Consolas" w:hAnsi="Consolas" w:cs="Consolas" w:eastAsia="Consolas"/>
          <w:sz w:val="18"/>
          <w:color w:val="000000"/>
        </w:rPr>
        <w:t xml:space="preserve">\label{tab:calibration}\centering\small</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\begin{tabular}{lrrrrrr}\toprule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Head &amp; ECE B &amp; ECE A &amp; NLL B &amp; NLL A &amp; Brier B &amp; Brier A\\\midrule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Choice &amp; 0.0158 &amp; 0.0073 &amp; 0.1304 &amp; 0.1198 &amp; 0.0629 &amp; 0.0614 \\</w:t>
      </w:r>
    </w:p>
    <w:p>
      <w:pPr>
        <w:pStyle w:val="Normal"/>
        <w:jc w:val="left"/>
        <w:spacing w:after="0" w:line="240" w:lineRule="auto"/>
        <w:keepNext w:val="0"/>
        <w:keepLines w:val="0"/>
        <w:widowControl w:val="0"/>
      </w:pPr>
      <w:r>
        <w:rPr>
          <w:rFonts w:ascii="Consolas" w:hAnsi="Consolas" w:cs="Consolas" w:eastAsia="Consolas"/>
          <w:sz w:val="18"/>
          <w:color w:val="000000"/>
        </w:rPr>
        <w:t xml:space="preserve">Sentiment &amp; 0.2150 &amp; 0.0344 &amp; 1.3051 &amp; 1.1039 &amp; 0.6699 &amp; 0.5997 \\</w:t>
      </w:r>
    </w:p>
    <w:p>
      <w:pPr>
        <w:pStyle w:val="Normal"/>
        <w:jc w:val="left"/>
        <w:spacing w:after="0" w:line="240" w:lineRule="auto"/>
        <w:keepNext w:val="0"/>
        <w:keepLines w:val="0"/>
        <w:widowControl w:val="0"/>
      </w:pPr>
      <w:r>
        <w:rPr>
          <w:rFonts w:ascii="Consolas" w:hAnsi="Consolas" w:cs="Consolas" w:eastAsia="Consolas"/>
          <w:sz w:val="18"/>
          <w:color w:val="000000"/>
        </w:rPr>
        <w:t xml:space="preserve">Binary &amp; 0.0142 &amp; 0.0063 &amp; 0.0979 &amp; 0.0924 &amp; 0.0484 &amp; 0.0473 \\</w:t>
      </w:r>
    </w:p>
    <w:p>
      <w:pPr>
        <w:pStyle w:val="Normal"/>
        <w:jc w:val="left"/>
        <w:spacing w:after="0" w:line="240" w:lineRule="auto"/>
        <w:keepNext w:val="0"/>
        <w:keepLines w:val="0"/>
        <w:widowControl w:val="0"/>
      </w:pPr>
      <w:r>
        <w:rPr>
          <w:rFonts w:ascii="Consolas" w:hAnsi="Consolas" w:cs="Consolas" w:eastAsia="Consolas"/>
          <w:sz w:val="18"/>
          <w:color w:val="000000"/>
        </w:rPr>
        <w:t xml:space="preserve">\bottomrule\end{tabular}\end{table*}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\subsection{Packed Prediction Cost}</w:t>
      </w:r>
    </w:p>
    <w:p>
      <w:pPr>
        <w:pStyle w:val="Normal"/>
        <w:jc w:val="left"/>
        <w:spacing w:after="0" w:line="240" w:lineRule="auto"/>
        <w:keepNext w:val="0"/>
        <w:keepLines w:val="0"/>
        <w:widowControl w:val="0"/>
      </w:pPr>
      <w:r>
        <w:rPr>
          <w:rFonts w:ascii="Consolas" w:hAnsi="Consolas" w:cs="Consolas" w:eastAsia="Consolas"/>
          <w:sz w:val="18"/>
          <w:color w:val="000000"/>
        </w:rPr>
        <w:t xml:space="preserve">Table~\ref{tab:timing} measures the selected checkpoint on fixed three-question banking requests. Packed mode uses one sequence per context. Sequential mode uses three passes; batched-question mode sends separate question sequences together. All three modes retain the same context tokens. Timing includes probability construction, five warm-up iterations, twenty measured repetitions, and CUDA synchronization. Batch-32 times are amortized milliseconds per request, not individual response latency.</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\begin{table}[t]</w:t>
      </w:r>
    </w:p>
    <w:p>
      <w:pPr>
        <w:pStyle w:val="Normal"/>
        <w:jc w:val="left"/>
        <w:spacing w:after="0" w:line="240" w:lineRule="auto"/>
        <w:keepNext w:val="0"/>
        <w:keepLines w:val="0"/>
        <w:widowControl w:val="0"/>
      </w:pPr>
      <w:r>
        <w:rPr>
          <w:rFonts w:ascii="Consolas" w:hAnsi="Consolas" w:cs="Consolas" w:eastAsia="Consolas"/>
          <w:sz w:val="18"/>
          <w:color w:val="000000"/>
        </w:rPr>
        <w:t xml:space="preserve">\caption{Selected Jevlet CUDA float32 median inference time (ms/request). Complete time includes packing and transfer.}</w:t>
      </w:r>
    </w:p>
    <w:p>
      <w:pPr>
        <w:pStyle w:val="Normal"/>
        <w:jc w:val="left"/>
        <w:spacing w:after="0" w:line="240" w:lineRule="auto"/>
        <w:keepNext w:val="0"/>
        <w:keepLines w:val="0"/>
        <w:widowControl w:val="0"/>
      </w:pPr>
      <w:r>
        <w:rPr>
          <w:rFonts w:ascii="Consolas" w:hAnsi="Consolas" w:cs="Consolas" w:eastAsia="Consolas"/>
          <w:sz w:val="18"/>
          <w:color w:val="000000"/>
        </w:rPr>
        <w:t xml:space="preserve">\label{tab:timing}\centering\footnotesize</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\begin{tabular}{lrrr}\toprule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Mode &amp; Batch &amp; Forward &amp; Complete\\\midrule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Packed &amp; 1 &amp; 2.75 &amp; 3.35 \\</w:t>
      </w:r>
    </w:p>
    <w:p>
      <w:pPr>
        <w:pStyle w:val="Normal"/>
        <w:jc w:val="left"/>
        <w:spacing w:after="0" w:line="240" w:lineRule="auto"/>
        <w:keepNext w:val="0"/>
        <w:keepLines w:val="0"/>
        <w:widowControl w:val="0"/>
      </w:pPr>
      <w:r>
        <w:rPr>
          <w:rFonts w:ascii="Consolas" w:hAnsi="Consolas" w:cs="Consolas" w:eastAsia="Consolas"/>
          <w:sz w:val="18"/>
          <w:color w:val="000000"/>
        </w:rPr>
        <w:t xml:space="preserve">Packed &amp; 32 &amp; 1.82 &amp; 2.20 \\</w:t>
      </w:r>
    </w:p>
    <w:p>
      <w:pPr>
        <w:pStyle w:val="Normal"/>
        <w:jc w:val="left"/>
        <w:spacing w:after="0" w:line="240" w:lineRule="auto"/>
        <w:keepNext w:val="0"/>
        <w:keepLines w:val="0"/>
        <w:widowControl w:val="0"/>
      </w:pPr>
      <w:r>
        <w:rPr>
          <w:rFonts w:ascii="Consolas" w:hAnsi="Consolas" w:cs="Consolas" w:eastAsia="Consolas"/>
          <w:sz w:val="18"/>
          <w:color w:val="000000"/>
        </w:rPr>
        <w:t xml:space="preserve">Sequential &amp; 1 &amp; 8.88 &amp; 10.18 \\</w:t>
      </w:r>
    </w:p>
    <w:p>
      <w:pPr>
        <w:pStyle w:val="Normal"/>
        <w:jc w:val="left"/>
        <w:spacing w:after="0" w:line="240" w:lineRule="auto"/>
        <w:keepNext w:val="0"/>
        <w:keepLines w:val="0"/>
        <w:widowControl w:val="0"/>
      </w:pPr>
      <w:r>
        <w:rPr>
          <w:rFonts w:ascii="Consolas" w:hAnsi="Consolas" w:cs="Consolas" w:eastAsia="Consolas"/>
          <w:sz w:val="18"/>
          <w:color w:val="000000"/>
        </w:rPr>
        <w:t xml:space="preserve">Sequential &amp; 32 &amp; 2.82 &amp; 3.78 \\</w:t>
      </w:r>
    </w:p>
    <w:p>
      <w:pPr>
        <w:pStyle w:val="Normal"/>
        <w:jc w:val="left"/>
        <w:spacing w:after="0" w:line="240" w:lineRule="auto"/>
        <w:keepNext w:val="0"/>
        <w:keepLines w:val="0"/>
        <w:widowControl w:val="0"/>
      </w:pPr>
      <w:r>
        <w:rPr>
          <w:rFonts w:ascii="Consolas" w:hAnsi="Consolas" w:cs="Consolas" w:eastAsia="Consolas"/>
          <w:sz w:val="18"/>
          <w:color w:val="000000"/>
        </w:rPr>
        <w:t xml:space="preserve">Batched questions &amp; 1 &amp; 3.52 &amp; 4.26 \\</w:t>
      </w:r>
    </w:p>
    <w:p>
      <w:pPr>
        <w:pStyle w:val="Normal"/>
        <w:jc w:val="left"/>
        <w:spacing w:after="0" w:line="240" w:lineRule="auto"/>
        <w:keepNext w:val="0"/>
        <w:keepLines w:val="0"/>
        <w:widowControl w:val="0"/>
      </w:pPr>
      <w:r>
        <w:rPr>
          <w:rFonts w:ascii="Consolas" w:hAnsi="Consolas" w:cs="Consolas" w:eastAsia="Consolas"/>
          <w:sz w:val="18"/>
          <w:color w:val="000000"/>
        </w:rPr>
        <w:t xml:space="preserve">Batched questions &amp; 32 &amp; 4.73 &amp; 5.47 \\</w:t>
      </w:r>
    </w:p>
    <w:p>
      <w:pPr>
        <w:pStyle w:val="Normal"/>
        <w:jc w:val="left"/>
        <w:spacing w:after="0" w:line="240" w:lineRule="auto"/>
        <w:keepNext w:val="0"/>
        <w:keepLines w:val="0"/>
        <w:widowControl w:val="0"/>
      </w:pPr>
      <w:r>
        <w:rPr>
          <w:rFonts w:ascii="Consolas" w:hAnsi="Consolas" w:cs="Consolas" w:eastAsia="Consolas"/>
          <w:sz w:val="18"/>
          <w:color w:val="000000"/>
        </w:rPr>
        <w:t xml:space="preserve">\bottomrule\end{tabular}\end{table}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For batch one, packed forward time is 2.75~ms and sequential forward time is 8.88~ms. This matched workload demonstrates the effect of avoiding repeated encoding within Jevlet. It does not isolate encoder arithmetic from probability selection, establish service throughput under concurrency, or prove a speedup over every context-only classifier. Preprocessing, sequence length, padding, and thermal conditions influence application-level time.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\section{Conclusion}</w:t>
      </w:r>
    </w:p>
    <w:p>
      <w:pPr>
        <w:pStyle w:val="Normal"/>
        <w:jc w:val="left"/>
        <w:spacing w:after="0" w:line="240" w:lineRule="auto"/>
        <w:keepNext w:val="0"/>
        <w:keepLines w:val="0"/>
        <w:widowControl w:val="0"/>
      </w:pPr>
      <w:r>
        <w:rPr>
          <w:rFonts w:ascii="Consolas" w:hAnsi="Consolas" w:cs="Consolas" w:eastAsia="Consolas"/>
          <w:sz w:val="18"/>
          <w:color w:val="000000"/>
        </w:rPr>
        <w:t xml:space="preserve">Question augmentation improved binary robustness across five validation forms. Canonical banking accuracy improved, but sentiment accuracy changed from 52.22\% to 51.72\%, showing a multi-task tradeoff.</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\begin{thebibliography}{10}</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\bibitem{distilbert}V. Sanh, L. Debut, J. Chaumond, and T. Wolf, ``DistilBERT, a distilled version of BERT: Smaller, faster, cheaper and lighter,'' \emph{arXiv preprint arXiv:1910.01108}, 2019. [Online]. Available: \url{https://arxiv.org/abs/1910.01108}</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\bibitem{bert}J. Devlin, M.-W. Chang, K. Lee, and K. Toutanova, ``BERT: Pre-training of deep bidirectional transformers for language understanding,'' in \emph{Proc. NAACL-HLT}, 2019, pp. 4171--4186, doi: 10.18653/v1/N19-1423.</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\bibitem{laya}N. Mukkunnoth and Convai Innovations, ``Laya: Non-autoregressive System 1 decision engine,'' GitHub repository. Accessed: Oct. 11, 2026. [Online]. Available: \url{https://github.com/NandhaKishorM/laya}</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\bibitem{coral}W. Cao, V. Mirjalili, and S. Raschka, ``Rank consistent ordinal regression for neural networks with application to age estimation,'' \emph{Pattern Recognition Letters}, vol. 140, pp. 325--331, 2020. [Online]. Available: \url{https://arxiv.org/abs/1901.07884}</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\bibitem{guo}C. Guo, G. Pleiss, Y. Sun, and K. Q. Weinberger, ``On calibration of modern neural networks,'' in \emph{Proc. 34th Int. Conf. Machine Learning}, vol. 70, 2017, pp. 1321--1330. [Online]. Available: \url{https://proceedings.mlr.press/v70/guo17a.html}</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\bibitem{brier}G. W. Brier, ``Verification of forecasts expressed in terms of probability,'' \emph{Monthly Weather Review}, vol. 78, no. 1, pp. 1--3, 1950.</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\bibitem{banking}I. Casanueva, T. Temcinas, D. Gerz, M. Henderson, and I. Vuli\'{c}, ``Efficient intent detection with dual sentence encoders,'' in \emph{Proc. 2nd Workshop on Natural Language Processing for Conversational AI}, 2020, pp. 38--45, doi: 10.18653/v1/2020.nlp4convai-1.5.</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\bibitem{sst}R. Socher, A. Perelygin, J. Wu, J. Chuang, C. D. Manning, A. Ng, and C. Potts, ``Recursive deep models for semantic compositionality over a sentiment treebank,'' in \emph{Proc. EMNLP}, 2013, pp. 1631--1642. [Online]. Available: \url{https://aclanthology.org/D13-1170/}</w:t>
      </w:r>
    </w:p>
    <w:p>
      <w:pPr>
        <w:pStyle w:val="Normal"/>
        <w:jc w:val="left"/>
        <w:spacing w:after="0" w:line="240" w:lineRule="auto"/>
        <w:keepNext w:val="0"/>
        <w:keepLines w:val="0"/>
        <w:widowControl w:val="0"/>
      </w:pPr>
      <w:r>
        <w:rPr>
          <w:rFonts w:ascii="Consolas" w:hAnsi="Consolas" w:cs="Consolas" w:eastAsia="Consolas"/>
          <w:sz w:val="18"/>
          <w:color w:val="000000"/>
        </w:rPr>
        <w:t xml:space="preserve">\end{thebibliography}</w:t>
      </w:r>
    </w:p>
    <w:p>
      <w:pPr>
        <w:pStyle w:val="Normal"/>
        <w:jc w:val="left"/>
        <w:spacing w:after="0" w:line="240" w:lineRule="auto"/>
        <w:keepNext w:val="0"/>
        <w:keepLines w:val="0"/>
        <w:widowControl w:val="0"/>
      </w:pPr>
      <w:r>
        <w:rPr>
          <w:rFonts w:ascii="Consolas" w:hAnsi="Consolas" w:cs="Consolas" w:eastAsia="Consolas"/>
          <w:sz w:val="18"/>
          <w:color w:val="000000"/>
        </w:rPr>
        <w:t xml:space="preserve">\end{document}</w:t>
      </w:r>
    </w:p>
    <w:p>
      <w:pPr>
        <w:pStyle w:val="Normal"/>
        <w:jc w:val="left"/>
        <w:spacing w:after="120" w:line="240" w:lineRule="auto"/>
      </w:pPr>
      <w:r>
        <w:rPr>
          <w:rFonts w:ascii="Times New Roman" w:hAnsi="Times New Roman" w:cs="Times New Roman" w:eastAsia="Times New Roman"/>
          <w:sz w:val="24"/>
          <w:color w:val="000000"/>
        </w:rPr>
        <w:t xml:space="preserve"/>
      </w:r>
    </w:p>
    <w:p w14:paraId="0B50F2D1" w14:textId="6F339DCC" w:rsidR="156B8F0B" w:rsidRDefault="156B8F0B" w:rsidP="091019A7">
      <w:pPr>
        <w:jc w:val="both"/>
        <w:rPr>
          <w:rFonts w:ascii="Times New Roman" w:eastAsia="Times New Roman" w:hAnsi="Times New Roman" w:cs="Times New Roman"/>
          <w:b/>
          <w:bCs/>
          <w:sz w:val="24"/>
          <w:szCs w:val="24"/>
        </w:rPr>
      </w:pPr>
      <w:r w:rsidRPr="091019A7">
        <w:rPr>
          <w:rFonts w:ascii="Times New Roman" w:eastAsia="Times New Roman" w:hAnsi="Times New Roman" w:cs="Times New Roman"/>
          <w:b/>
          <w:bCs/>
          <w:sz w:val="24"/>
          <w:szCs w:val="24"/>
        </w:rPr>
        <w:t>CONCLUSIONS:</w:t>
      </w:r>
    </w:p>
    <w:p>
      <w:pPr>
        <w:pStyle w:val="Normal"/>
        <w:jc w:val="left"/>
        <w:spacing w:after="120" w:line="240" w:lineRule="auto"/>
      </w:pPr>
      <w:r>
        <w:rPr>
          <w:rFonts w:ascii="Times New Roman" w:hAnsi="Times New Roman" w:cs="Times New Roman" w:eastAsia="Times New Roman"/>
          <w:sz w:val="24"/>
          <w:color w:val="000000"/>
        </w:rPr>
        <w:t xml:space="preserve">Question augmentation improved binary robustness across five validation forms. Canonical banking accuracy improved, but sentiment accuracy changed from 52.22% to 51.72%, showing a multi-task tradeoff.</w:t>
      </w:r>
    </w:p>
    <w:p w14:paraId="0A4830A9" w14:textId="4FEC2CCB" w:rsidR="23B841CB" w:rsidRDefault="23B841CB" w:rsidP="091019A7">
      <w:pPr>
        <w:rPr>
          <w:rFonts w:ascii="Times New Roman" w:eastAsia="Times New Roman" w:hAnsi="Times New Roman" w:cs="Times New Roman"/>
          <w:b/>
          <w:bCs/>
          <w:sz w:val="24"/>
          <w:szCs w:val="24"/>
        </w:rPr>
        <w:pageBreakBefore w:val="1"/>
      </w:pPr>
      <w:proofErr w:type="spellStart"/>
      <w:r w:rsidRPr="091019A7">
        <w:rPr>
          <w:rFonts w:ascii="Times New Roman" w:eastAsia="Times New Roman" w:hAnsi="Times New Roman" w:cs="Times New Roman"/>
          <w:b/>
          <w:bCs/>
          <w:sz w:val="24"/>
          <w:szCs w:val="24"/>
        </w:rPr>
        <w:t>LaTeX</w:t>
      </w:r>
      <w:proofErr w:type="spellEnd"/>
      <w:r w:rsidRPr="091019A7">
        <w:rPr>
          <w:rFonts w:ascii="Times New Roman" w:eastAsia="Times New Roman" w:hAnsi="Times New Roman" w:cs="Times New Roman"/>
          <w:b/>
          <w:bCs/>
          <w:sz w:val="24"/>
          <w:szCs w:val="24"/>
        </w:rPr>
        <w:t xml:space="preserve"> Template Link</w:t>
      </w:r>
    </w:p>
    <w:p w14:paraId="594E7B52" w14:textId="55CC0351" w:rsidR="603EC3A8" w:rsidRDefault="00F66B60" w:rsidP="091019A7">
      <w:pPr>
        <w:jc w:val="both"/>
        <w:rPr>
          <w:rFonts w:ascii="Times New Roman" w:eastAsia="Times New Roman" w:hAnsi="Times New Roman" w:cs="Times New Roman"/>
          <w:b/>
          <w:bCs/>
          <w:sz w:val="24"/>
          <w:szCs w:val="24"/>
        </w:rPr>
      </w:pPr>
      <w:hyperlink r:id="rId11">
        <w:r w:rsidR="603EC3A8" w:rsidRPr="091019A7">
          <w:rPr>
            <w:rStyle w:val="Hyperlink"/>
            <w:rFonts w:ascii="Times New Roman" w:eastAsia="Times New Roman" w:hAnsi="Times New Roman" w:cs="Times New Roman"/>
            <w:b/>
            <w:bCs/>
            <w:sz w:val="24"/>
            <w:szCs w:val="24"/>
          </w:rPr>
          <w:t>https://drive.google.com/file/d/1rHqqhRI4AdvBmG7fLoGr8VMNY1e0NOYc/view?usp=sharing</w:t>
        </w:r>
      </w:hyperlink>
    </w:p>
    <w:p w14:paraId="5E14DE72" w14:textId="30C80CCF" w:rsidR="603EC3A8" w:rsidRDefault="603EC3A8" w:rsidP="091019A7">
      <w:pPr>
        <w:jc w:val="both"/>
        <w:rPr>
          <w:rFonts w:ascii="Times New Roman" w:eastAsia="Times New Roman" w:hAnsi="Times New Roman" w:cs="Times New Roman"/>
          <w:sz w:val="24"/>
          <w:szCs w:val="24"/>
        </w:rPr>
      </w:pPr>
      <w:r w:rsidRPr="091019A7">
        <w:rPr>
          <w:rFonts w:ascii="Times New Roman" w:eastAsia="Times New Roman" w:hAnsi="Times New Roman" w:cs="Times New Roman"/>
          <w:sz w:val="24"/>
          <w:szCs w:val="24"/>
        </w:rPr>
        <w:t xml:space="preserve">In the above zip folder of </w:t>
      </w:r>
      <w:proofErr w:type="spellStart"/>
      <w:r w:rsidRPr="091019A7">
        <w:rPr>
          <w:rFonts w:ascii="Times New Roman" w:eastAsia="Times New Roman" w:hAnsi="Times New Roman" w:cs="Times New Roman"/>
          <w:sz w:val="24"/>
          <w:szCs w:val="24"/>
        </w:rPr>
        <w:t>LaTeX</w:t>
      </w:r>
      <w:proofErr w:type="spellEnd"/>
      <w:r w:rsidRPr="091019A7">
        <w:rPr>
          <w:rFonts w:ascii="Times New Roman" w:eastAsia="Times New Roman" w:hAnsi="Times New Roman" w:cs="Times New Roman"/>
          <w:sz w:val="24"/>
          <w:szCs w:val="24"/>
        </w:rPr>
        <w:t xml:space="preserve"> </w:t>
      </w:r>
      <w:proofErr w:type="spellStart"/>
      <w:r w:rsidRPr="091019A7">
        <w:rPr>
          <w:rFonts w:ascii="Times New Roman" w:eastAsia="Times New Roman" w:hAnsi="Times New Roman" w:cs="Times New Roman"/>
          <w:sz w:val="24"/>
          <w:szCs w:val="24"/>
        </w:rPr>
        <w:t>texmlate</w:t>
      </w:r>
      <w:proofErr w:type="spellEnd"/>
      <w:r w:rsidRPr="091019A7">
        <w:rPr>
          <w:rFonts w:ascii="Times New Roman" w:eastAsia="Times New Roman" w:hAnsi="Times New Roman" w:cs="Times New Roman"/>
          <w:sz w:val="24"/>
          <w:szCs w:val="24"/>
        </w:rPr>
        <w:t xml:space="preserve"> use the file “</w:t>
      </w:r>
      <w:proofErr w:type="spellStart"/>
      <w:r w:rsidRPr="091019A7">
        <w:rPr>
          <w:rFonts w:ascii="Times New Roman" w:eastAsia="Times New Roman" w:hAnsi="Times New Roman" w:cs="Times New Roman"/>
          <w:sz w:val="24"/>
          <w:szCs w:val="24"/>
        </w:rPr>
        <w:t>elsarticle</w:t>
      </w:r>
      <w:proofErr w:type="spellEnd"/>
      <w:r w:rsidRPr="091019A7">
        <w:rPr>
          <w:rFonts w:ascii="Times New Roman" w:eastAsia="Times New Roman" w:hAnsi="Times New Roman" w:cs="Times New Roman"/>
          <w:sz w:val="24"/>
          <w:szCs w:val="24"/>
        </w:rPr>
        <w:t>-template-</w:t>
      </w:r>
      <w:proofErr w:type="spellStart"/>
      <w:r w:rsidRPr="091019A7">
        <w:rPr>
          <w:rFonts w:ascii="Times New Roman" w:eastAsia="Times New Roman" w:hAnsi="Times New Roman" w:cs="Times New Roman"/>
          <w:sz w:val="24"/>
          <w:szCs w:val="24"/>
        </w:rPr>
        <w:t>harv.tex</w:t>
      </w:r>
      <w:proofErr w:type="spellEnd"/>
      <w:r w:rsidRPr="091019A7">
        <w:rPr>
          <w:rFonts w:ascii="Times New Roman" w:eastAsia="Times New Roman" w:hAnsi="Times New Roman" w:cs="Times New Roman"/>
          <w:sz w:val="24"/>
          <w:szCs w:val="24"/>
        </w:rPr>
        <w:t>” to edit your lab work.</w:t>
      </w:r>
    </w:p>
    <w:p w14:paraId="4F375F32" w14:textId="69FB66DE" w:rsidR="2A4A652F" w:rsidRDefault="2A4A652F" w:rsidP="091019A7">
      <w:pPr>
        <w:jc w:val="both"/>
        <w:rPr>
          <w:rFonts w:ascii="Times New Roman" w:eastAsia="Times New Roman" w:hAnsi="Times New Roman" w:cs="Times New Roman"/>
          <w:b/>
          <w:bCs/>
          <w:sz w:val="24"/>
          <w:szCs w:val="24"/>
        </w:rPr>
      </w:pPr>
    </w:p>
    <w:p w14:paraId="4F12B13A" w14:textId="62264375" w:rsidR="007526C5" w:rsidRPr="00037D22" w:rsidRDefault="00A300AF" w:rsidP="091019A7">
      <w:pPr>
        <w:jc w:val="both"/>
        <w:rPr>
          <w:rFonts w:ascii="Times New Roman" w:eastAsia="Times New Roman" w:hAnsi="Times New Roman" w:cs="Times New Roman"/>
          <w:b/>
          <w:bCs/>
          <w:sz w:val="24"/>
          <w:szCs w:val="24"/>
        </w:rPr>
      </w:pPr>
      <w:r w:rsidRPr="091019A7">
        <w:rPr>
          <w:rFonts w:ascii="Times New Roman" w:eastAsia="Times New Roman" w:hAnsi="Times New Roman" w:cs="Times New Roman"/>
          <w:b/>
          <w:bCs/>
          <w:sz w:val="24"/>
          <w:szCs w:val="24"/>
        </w:rPr>
        <w:t>REFERENCES:</w:t>
      </w:r>
    </w:p>
    <w:p w14:paraId="44DB40DF" w14:textId="58FC76D1" w:rsidR="00D81E03" w:rsidRDefault="00D81E03" w:rsidP="091019A7">
      <w:pPr>
        <w:pStyle w:val="ListParagraph"/>
        <w:numPr>
          <w:ilvl w:val="0"/>
          <w:numId w:val="4"/>
        </w:numPr>
        <w:spacing w:before="240" w:after="240"/>
        <w:jc w:val="both"/>
        <w:rPr>
          <w:rFonts w:ascii="Times New Roman" w:eastAsia="Times New Roman" w:hAnsi="Times New Roman" w:cs="Times New Roman"/>
          <w:sz w:val="24"/>
          <w:szCs w:val="24"/>
        </w:rPr>
      </w:pPr>
      <w:proofErr w:type="spellStart"/>
      <w:r w:rsidRPr="091019A7">
        <w:rPr>
          <w:rFonts w:ascii="Times New Roman" w:eastAsia="Times New Roman" w:hAnsi="Times New Roman" w:cs="Times New Roman"/>
          <w:color w:val="333333"/>
          <w:sz w:val="24"/>
          <w:szCs w:val="24"/>
        </w:rPr>
        <w:t>Redekar</w:t>
      </w:r>
      <w:proofErr w:type="spellEnd"/>
      <w:r w:rsidRPr="091019A7">
        <w:rPr>
          <w:rFonts w:ascii="Times New Roman" w:eastAsia="Times New Roman" w:hAnsi="Times New Roman" w:cs="Times New Roman"/>
          <w:color w:val="333333"/>
          <w:sz w:val="24"/>
          <w:szCs w:val="24"/>
        </w:rPr>
        <w:t xml:space="preserve">, S.S., Varma, S.L. &amp; </w:t>
      </w:r>
      <w:proofErr w:type="spellStart"/>
      <w:r w:rsidRPr="091019A7">
        <w:rPr>
          <w:rFonts w:ascii="Times New Roman" w:eastAsia="Times New Roman" w:hAnsi="Times New Roman" w:cs="Times New Roman"/>
          <w:color w:val="333333"/>
          <w:sz w:val="24"/>
          <w:szCs w:val="24"/>
        </w:rPr>
        <w:t>Bhattacharjee</w:t>
      </w:r>
      <w:proofErr w:type="spellEnd"/>
      <w:r w:rsidRPr="091019A7">
        <w:rPr>
          <w:rFonts w:ascii="Times New Roman" w:eastAsia="Times New Roman" w:hAnsi="Times New Roman" w:cs="Times New Roman"/>
          <w:color w:val="333333"/>
          <w:sz w:val="24"/>
          <w:szCs w:val="24"/>
        </w:rPr>
        <w:t xml:space="preserve">, A. Gene co-expression network construction and analysis for identification of genetic biomarkers associated with glioblastoma </w:t>
      </w:r>
      <w:proofErr w:type="spellStart"/>
      <w:r w:rsidRPr="091019A7">
        <w:rPr>
          <w:rFonts w:ascii="Times New Roman" w:eastAsia="Times New Roman" w:hAnsi="Times New Roman" w:cs="Times New Roman"/>
          <w:color w:val="333333"/>
          <w:sz w:val="24"/>
          <w:szCs w:val="24"/>
        </w:rPr>
        <w:t>multiforme</w:t>
      </w:r>
      <w:proofErr w:type="spellEnd"/>
      <w:r w:rsidRPr="091019A7">
        <w:rPr>
          <w:rFonts w:ascii="Times New Roman" w:eastAsia="Times New Roman" w:hAnsi="Times New Roman" w:cs="Times New Roman"/>
          <w:color w:val="333333"/>
          <w:sz w:val="24"/>
          <w:szCs w:val="24"/>
        </w:rPr>
        <w:t xml:space="preserve"> using topological findings. </w:t>
      </w:r>
      <w:r w:rsidRPr="091019A7">
        <w:rPr>
          <w:rFonts w:ascii="Times New Roman" w:eastAsia="Times New Roman" w:hAnsi="Times New Roman" w:cs="Times New Roman"/>
          <w:i/>
          <w:iCs/>
          <w:color w:val="333333"/>
          <w:sz w:val="24"/>
          <w:szCs w:val="24"/>
        </w:rPr>
        <w:t xml:space="preserve">J Egypt Natl </w:t>
      </w:r>
      <w:proofErr w:type="spellStart"/>
      <w:r w:rsidRPr="091019A7">
        <w:rPr>
          <w:rFonts w:ascii="Times New Roman" w:eastAsia="Times New Roman" w:hAnsi="Times New Roman" w:cs="Times New Roman"/>
          <w:i/>
          <w:iCs/>
          <w:color w:val="333333"/>
          <w:sz w:val="24"/>
          <w:szCs w:val="24"/>
        </w:rPr>
        <w:t>Canc</w:t>
      </w:r>
      <w:proofErr w:type="spellEnd"/>
      <w:r w:rsidRPr="091019A7">
        <w:rPr>
          <w:rFonts w:ascii="Times New Roman" w:eastAsia="Times New Roman" w:hAnsi="Times New Roman" w:cs="Times New Roman"/>
          <w:i/>
          <w:iCs/>
          <w:color w:val="333333"/>
          <w:sz w:val="24"/>
          <w:szCs w:val="24"/>
        </w:rPr>
        <w:t xml:space="preserve"> </w:t>
      </w:r>
      <w:proofErr w:type="spellStart"/>
      <w:r w:rsidRPr="091019A7">
        <w:rPr>
          <w:rFonts w:ascii="Times New Roman" w:eastAsia="Times New Roman" w:hAnsi="Times New Roman" w:cs="Times New Roman"/>
          <w:i/>
          <w:iCs/>
          <w:color w:val="333333"/>
          <w:sz w:val="24"/>
          <w:szCs w:val="24"/>
        </w:rPr>
        <w:t>Inst</w:t>
      </w:r>
      <w:proofErr w:type="spellEnd"/>
      <w:r w:rsidRPr="091019A7">
        <w:rPr>
          <w:rFonts w:ascii="Times New Roman" w:eastAsia="Times New Roman" w:hAnsi="Times New Roman" w:cs="Times New Roman"/>
          <w:color w:val="333333"/>
          <w:sz w:val="24"/>
          <w:szCs w:val="24"/>
        </w:rPr>
        <w:t xml:space="preserve"> </w:t>
      </w:r>
      <w:r w:rsidRPr="091019A7">
        <w:rPr>
          <w:rFonts w:ascii="Times New Roman" w:eastAsia="Times New Roman" w:hAnsi="Times New Roman" w:cs="Times New Roman"/>
          <w:b/>
          <w:bCs/>
          <w:color w:val="333333"/>
          <w:sz w:val="24"/>
          <w:szCs w:val="24"/>
        </w:rPr>
        <w:t>35</w:t>
      </w:r>
      <w:r w:rsidRPr="091019A7">
        <w:rPr>
          <w:rFonts w:ascii="Times New Roman" w:eastAsia="Times New Roman" w:hAnsi="Times New Roman" w:cs="Times New Roman"/>
          <w:color w:val="333333"/>
          <w:sz w:val="24"/>
          <w:szCs w:val="24"/>
        </w:rPr>
        <w:t xml:space="preserve">, 22 (2023). </w:t>
      </w:r>
      <w:hyperlink r:id="rId12">
        <w:r w:rsidRPr="091019A7">
          <w:rPr>
            <w:rStyle w:val="Hyperlink"/>
            <w:rFonts w:ascii="Times New Roman" w:eastAsia="Times New Roman" w:hAnsi="Times New Roman" w:cs="Times New Roman"/>
            <w:sz w:val="24"/>
            <w:szCs w:val="24"/>
          </w:rPr>
          <w:t>https://doi.org/10.1186/s43046-023-00181-4</w:t>
        </w:r>
      </w:hyperlink>
    </w:p>
    <w:p w14:paraId="18BE0978" w14:textId="58183635" w:rsidR="3100BC00" w:rsidRDefault="3100BC00" w:rsidP="091019A7">
      <w:pPr>
        <w:pStyle w:val="ListParagraph"/>
        <w:numPr>
          <w:ilvl w:val="0"/>
          <w:numId w:val="4"/>
        </w:numPr>
        <w:spacing w:before="240" w:after="240"/>
        <w:jc w:val="both"/>
        <w:rPr>
          <w:rFonts w:ascii="Times New Roman" w:eastAsia="Times New Roman" w:hAnsi="Times New Roman" w:cs="Times New Roman"/>
          <w:color w:val="333333"/>
          <w:sz w:val="24"/>
          <w:szCs w:val="24"/>
        </w:rPr>
      </w:pPr>
      <w:proofErr w:type="spellStart"/>
      <w:r w:rsidRPr="091019A7">
        <w:rPr>
          <w:rFonts w:ascii="Times New Roman" w:eastAsia="Times New Roman" w:hAnsi="Times New Roman" w:cs="Times New Roman"/>
          <w:color w:val="333333"/>
          <w:sz w:val="24"/>
          <w:szCs w:val="24"/>
        </w:rPr>
        <w:t>Seema</w:t>
      </w:r>
      <w:proofErr w:type="spellEnd"/>
      <w:r w:rsidRPr="091019A7">
        <w:rPr>
          <w:rFonts w:ascii="Times New Roman" w:eastAsia="Times New Roman" w:hAnsi="Times New Roman" w:cs="Times New Roman"/>
          <w:color w:val="333333"/>
          <w:sz w:val="24"/>
          <w:szCs w:val="24"/>
        </w:rPr>
        <w:t xml:space="preserve"> Sandeep </w:t>
      </w:r>
      <w:proofErr w:type="spellStart"/>
      <w:r w:rsidRPr="091019A7">
        <w:rPr>
          <w:rFonts w:ascii="Times New Roman" w:eastAsia="Times New Roman" w:hAnsi="Times New Roman" w:cs="Times New Roman"/>
          <w:color w:val="333333"/>
          <w:sz w:val="24"/>
          <w:szCs w:val="24"/>
        </w:rPr>
        <w:t>Redekar</w:t>
      </w:r>
      <w:proofErr w:type="spellEnd"/>
      <w:r w:rsidRPr="091019A7">
        <w:rPr>
          <w:rFonts w:ascii="Times New Roman" w:eastAsia="Times New Roman" w:hAnsi="Times New Roman" w:cs="Times New Roman"/>
          <w:color w:val="333333"/>
          <w:sz w:val="24"/>
          <w:szCs w:val="24"/>
        </w:rPr>
        <w:t xml:space="preserve">, </w:t>
      </w:r>
      <w:proofErr w:type="spellStart"/>
      <w:r w:rsidRPr="091019A7">
        <w:rPr>
          <w:rFonts w:ascii="Times New Roman" w:eastAsia="Times New Roman" w:hAnsi="Times New Roman" w:cs="Times New Roman"/>
          <w:color w:val="333333"/>
          <w:sz w:val="24"/>
          <w:szCs w:val="24"/>
        </w:rPr>
        <w:t>Satishkumar</w:t>
      </w:r>
      <w:proofErr w:type="spellEnd"/>
      <w:r w:rsidRPr="091019A7">
        <w:rPr>
          <w:rFonts w:ascii="Times New Roman" w:eastAsia="Times New Roman" w:hAnsi="Times New Roman" w:cs="Times New Roman"/>
          <w:color w:val="333333"/>
          <w:sz w:val="24"/>
          <w:szCs w:val="24"/>
        </w:rPr>
        <w:t xml:space="preserve"> L. Varma, </w:t>
      </w:r>
      <w:proofErr w:type="spellStart"/>
      <w:r w:rsidRPr="091019A7">
        <w:rPr>
          <w:rFonts w:ascii="Times New Roman" w:eastAsia="Times New Roman" w:hAnsi="Times New Roman" w:cs="Times New Roman"/>
          <w:color w:val="333333"/>
          <w:sz w:val="24"/>
          <w:szCs w:val="24"/>
        </w:rPr>
        <w:t>Atanu</w:t>
      </w:r>
      <w:proofErr w:type="spellEnd"/>
      <w:r w:rsidRPr="091019A7">
        <w:rPr>
          <w:rFonts w:ascii="Times New Roman" w:eastAsia="Times New Roman" w:hAnsi="Times New Roman" w:cs="Times New Roman"/>
          <w:color w:val="333333"/>
          <w:sz w:val="24"/>
          <w:szCs w:val="24"/>
        </w:rPr>
        <w:t xml:space="preserve"> </w:t>
      </w:r>
      <w:proofErr w:type="spellStart"/>
      <w:r w:rsidRPr="091019A7">
        <w:rPr>
          <w:rFonts w:ascii="Times New Roman" w:eastAsia="Times New Roman" w:hAnsi="Times New Roman" w:cs="Times New Roman"/>
          <w:color w:val="333333"/>
          <w:sz w:val="24"/>
          <w:szCs w:val="24"/>
        </w:rPr>
        <w:t>Bhattacharjee</w:t>
      </w:r>
      <w:proofErr w:type="spellEnd"/>
      <w:r w:rsidRPr="091019A7">
        <w:rPr>
          <w:rFonts w:ascii="Times New Roman" w:eastAsia="Times New Roman" w:hAnsi="Times New Roman" w:cs="Times New Roman"/>
          <w:color w:val="333333"/>
          <w:sz w:val="24"/>
          <w:szCs w:val="24"/>
        </w:rPr>
        <w:t xml:space="preserve">, Identification of key genes associated with survival of glioblastoma </w:t>
      </w:r>
      <w:proofErr w:type="spellStart"/>
      <w:r w:rsidRPr="091019A7">
        <w:rPr>
          <w:rFonts w:ascii="Times New Roman" w:eastAsia="Times New Roman" w:hAnsi="Times New Roman" w:cs="Times New Roman"/>
          <w:color w:val="333333"/>
          <w:sz w:val="24"/>
          <w:szCs w:val="24"/>
        </w:rPr>
        <w:t>multiforme</w:t>
      </w:r>
      <w:proofErr w:type="spellEnd"/>
      <w:r w:rsidRPr="091019A7">
        <w:rPr>
          <w:rFonts w:ascii="Times New Roman" w:eastAsia="Times New Roman" w:hAnsi="Times New Roman" w:cs="Times New Roman"/>
          <w:color w:val="333333"/>
          <w:sz w:val="24"/>
          <w:szCs w:val="24"/>
        </w:rPr>
        <w:t xml:space="preserve"> using integrated analysis of TCGA datasets, Computer Methods and Programs in Biomedicine Update, Volume 2, 2022, 100051, ISSN 2666-9900, </w:t>
      </w:r>
      <w:hyperlink r:id="rId13">
        <w:r w:rsidRPr="091019A7">
          <w:rPr>
            <w:rStyle w:val="Hyperlink"/>
            <w:rFonts w:ascii="Times New Roman" w:eastAsia="Times New Roman" w:hAnsi="Times New Roman" w:cs="Times New Roman"/>
            <w:sz w:val="24"/>
            <w:szCs w:val="24"/>
          </w:rPr>
          <w:t>https://doi.org/10.1016/j.cmpbup.2022.100051</w:t>
        </w:r>
      </w:hyperlink>
      <w:r w:rsidRPr="091019A7">
        <w:rPr>
          <w:rFonts w:ascii="Times New Roman" w:eastAsia="Times New Roman" w:hAnsi="Times New Roman" w:cs="Times New Roman"/>
          <w:color w:val="333333"/>
          <w:sz w:val="24"/>
          <w:szCs w:val="24"/>
        </w:rPr>
        <w:t>.</w:t>
      </w:r>
    </w:p>
    <w:p w14:paraId="0C65328D" w14:textId="0FF6EB88" w:rsidR="158062C1" w:rsidRDefault="158062C1" w:rsidP="091019A7">
      <w:pPr>
        <w:pStyle w:val="ListParagraph"/>
        <w:numPr>
          <w:ilvl w:val="0"/>
          <w:numId w:val="4"/>
        </w:numPr>
        <w:spacing w:before="240" w:after="240"/>
        <w:jc w:val="both"/>
        <w:rPr>
          <w:rFonts w:ascii="Times New Roman" w:eastAsia="Times New Roman" w:hAnsi="Times New Roman" w:cs="Times New Roman"/>
          <w:color w:val="333333"/>
          <w:sz w:val="24"/>
          <w:szCs w:val="24"/>
        </w:rPr>
      </w:pPr>
      <w:r w:rsidRPr="091019A7">
        <w:rPr>
          <w:rFonts w:ascii="Times New Roman" w:eastAsia="Times New Roman" w:hAnsi="Times New Roman" w:cs="Times New Roman"/>
          <w:color w:val="333333"/>
          <w:sz w:val="24"/>
          <w:szCs w:val="24"/>
        </w:rPr>
        <w:t xml:space="preserve">Kanchan </w:t>
      </w:r>
      <w:proofErr w:type="spellStart"/>
      <w:r w:rsidRPr="091019A7">
        <w:rPr>
          <w:rFonts w:ascii="Times New Roman" w:eastAsia="Times New Roman" w:hAnsi="Times New Roman" w:cs="Times New Roman"/>
          <w:color w:val="333333"/>
          <w:sz w:val="24"/>
          <w:szCs w:val="24"/>
        </w:rPr>
        <w:t>Dabre</w:t>
      </w:r>
      <w:proofErr w:type="spellEnd"/>
      <w:r w:rsidRPr="091019A7">
        <w:rPr>
          <w:rFonts w:ascii="Times New Roman" w:eastAsia="Times New Roman" w:hAnsi="Times New Roman" w:cs="Times New Roman"/>
          <w:color w:val="333333"/>
          <w:sz w:val="24"/>
          <w:szCs w:val="24"/>
        </w:rPr>
        <w:t xml:space="preserve">, </w:t>
      </w:r>
      <w:proofErr w:type="spellStart"/>
      <w:r w:rsidRPr="091019A7">
        <w:rPr>
          <w:rFonts w:ascii="Times New Roman" w:eastAsia="Times New Roman" w:hAnsi="Times New Roman" w:cs="Times New Roman"/>
          <w:color w:val="333333"/>
          <w:sz w:val="24"/>
          <w:szCs w:val="24"/>
        </w:rPr>
        <w:t>Satishkumar</w:t>
      </w:r>
      <w:proofErr w:type="spellEnd"/>
      <w:r w:rsidRPr="091019A7">
        <w:rPr>
          <w:rFonts w:ascii="Times New Roman" w:eastAsia="Times New Roman" w:hAnsi="Times New Roman" w:cs="Times New Roman"/>
          <w:color w:val="333333"/>
          <w:sz w:val="24"/>
          <w:szCs w:val="24"/>
        </w:rPr>
        <w:t xml:space="preserve"> L. Varma, Pankaj B. Patil, RAPID-Net: Reduced architecture for pneumonia in infants detection using deep convolutional framework using chest radiograph, Biomedical Signal Processing and Control, Volume 87, Part A, 2024, 105375, ISSN 1746-8094, </w:t>
      </w:r>
      <w:hyperlink r:id="rId14">
        <w:r w:rsidRPr="091019A7">
          <w:rPr>
            <w:rStyle w:val="Hyperlink"/>
            <w:rFonts w:ascii="Times New Roman" w:eastAsia="Times New Roman" w:hAnsi="Times New Roman" w:cs="Times New Roman"/>
            <w:sz w:val="24"/>
            <w:szCs w:val="24"/>
          </w:rPr>
          <w:t>https://doi.org/10.1016/j.bspc.2023.105375</w:t>
        </w:r>
      </w:hyperlink>
      <w:r w:rsidRPr="091019A7">
        <w:rPr>
          <w:rFonts w:ascii="Times New Roman" w:eastAsia="Times New Roman" w:hAnsi="Times New Roman" w:cs="Times New Roman"/>
          <w:color w:val="333333"/>
          <w:sz w:val="24"/>
          <w:szCs w:val="24"/>
        </w:rPr>
        <w:t>.</w:t>
      </w:r>
    </w:p>
    <w:p w14:paraId="742F97B8" w14:textId="45E4997B" w:rsidR="751D867A" w:rsidRDefault="751D867A" w:rsidP="091019A7">
      <w:pPr>
        <w:pStyle w:val="ListParagraph"/>
        <w:numPr>
          <w:ilvl w:val="0"/>
          <w:numId w:val="4"/>
        </w:numPr>
        <w:spacing w:before="240" w:after="240"/>
        <w:jc w:val="both"/>
        <w:rPr>
          <w:rFonts w:ascii="Times New Roman" w:eastAsia="Times New Roman" w:hAnsi="Times New Roman" w:cs="Times New Roman"/>
          <w:color w:val="333333"/>
          <w:sz w:val="24"/>
          <w:szCs w:val="24"/>
        </w:rPr>
      </w:pPr>
      <w:r w:rsidRPr="091019A7">
        <w:rPr>
          <w:rFonts w:ascii="Times New Roman" w:eastAsia="Times New Roman" w:hAnsi="Times New Roman" w:cs="Times New Roman"/>
          <w:color w:val="333333"/>
          <w:sz w:val="24"/>
          <w:szCs w:val="24"/>
        </w:rPr>
        <w:t xml:space="preserve">Mimi M Cherian, Satishkumar L. Varma, "Mitigation of DDOS and </w:t>
      </w:r>
      <w:proofErr w:type="spellStart"/>
      <w:r w:rsidRPr="091019A7">
        <w:rPr>
          <w:rFonts w:ascii="Times New Roman" w:eastAsia="Times New Roman" w:hAnsi="Times New Roman" w:cs="Times New Roman"/>
          <w:color w:val="333333"/>
          <w:sz w:val="24"/>
          <w:szCs w:val="24"/>
        </w:rPr>
        <w:t>MiTM</w:t>
      </w:r>
      <w:proofErr w:type="spellEnd"/>
      <w:r w:rsidRPr="091019A7">
        <w:rPr>
          <w:rFonts w:ascii="Times New Roman" w:eastAsia="Times New Roman" w:hAnsi="Times New Roman" w:cs="Times New Roman"/>
          <w:color w:val="333333"/>
          <w:sz w:val="24"/>
          <w:szCs w:val="24"/>
        </w:rPr>
        <w:t xml:space="preserve"> Attacks using Belief Based Secure Correlation Approach in SDN-Based </w:t>
      </w:r>
      <w:proofErr w:type="spellStart"/>
      <w:r w:rsidRPr="091019A7">
        <w:rPr>
          <w:rFonts w:ascii="Times New Roman" w:eastAsia="Times New Roman" w:hAnsi="Times New Roman" w:cs="Times New Roman"/>
          <w:color w:val="333333"/>
          <w:sz w:val="24"/>
          <w:szCs w:val="24"/>
        </w:rPr>
        <w:t>IoT</w:t>
      </w:r>
      <w:proofErr w:type="spellEnd"/>
      <w:r w:rsidRPr="091019A7">
        <w:rPr>
          <w:rFonts w:ascii="Times New Roman" w:eastAsia="Times New Roman" w:hAnsi="Times New Roman" w:cs="Times New Roman"/>
          <w:color w:val="333333"/>
          <w:sz w:val="24"/>
          <w:szCs w:val="24"/>
        </w:rPr>
        <w:t xml:space="preserve"> Networks", International Journal of Computer Network and Information Security(IJCNIS), Vol.14, No.1, pp.52-68, 2022. </w:t>
      </w:r>
      <w:hyperlink r:id="rId15">
        <w:r w:rsidRPr="091019A7">
          <w:rPr>
            <w:rStyle w:val="Hyperlink"/>
            <w:rFonts w:ascii="Times New Roman" w:eastAsia="Times New Roman" w:hAnsi="Times New Roman" w:cs="Times New Roman"/>
            <w:sz w:val="24"/>
            <w:szCs w:val="24"/>
          </w:rPr>
          <w:t>https://doi.org/10.5815/ijcnis.2022.01.05</w:t>
        </w:r>
      </w:hyperlink>
    </w:p>
    <w:p w14:paraId="4221391B" w14:textId="59FAA857" w:rsidR="751D867A" w:rsidRDefault="751D867A" w:rsidP="091019A7">
      <w:pPr>
        <w:pStyle w:val="ListParagraph"/>
        <w:numPr>
          <w:ilvl w:val="0"/>
          <w:numId w:val="4"/>
        </w:numPr>
        <w:spacing w:before="240" w:after="240"/>
        <w:jc w:val="both"/>
        <w:rPr>
          <w:rFonts w:ascii="Times New Roman" w:eastAsia="Times New Roman" w:hAnsi="Times New Roman" w:cs="Times New Roman"/>
          <w:color w:val="333333"/>
          <w:sz w:val="24"/>
          <w:szCs w:val="24"/>
        </w:rPr>
      </w:pPr>
      <w:r w:rsidRPr="091019A7">
        <w:rPr>
          <w:rFonts w:ascii="Times New Roman" w:eastAsia="Times New Roman" w:hAnsi="Times New Roman" w:cs="Times New Roman"/>
          <w:color w:val="333333"/>
          <w:sz w:val="24"/>
          <w:szCs w:val="24"/>
        </w:rPr>
        <w:t>Cherian, M., Varma, S.L. Secure SDN–</w:t>
      </w:r>
      <w:proofErr w:type="spellStart"/>
      <w:r w:rsidRPr="091019A7">
        <w:rPr>
          <w:rFonts w:ascii="Times New Roman" w:eastAsia="Times New Roman" w:hAnsi="Times New Roman" w:cs="Times New Roman"/>
          <w:color w:val="333333"/>
          <w:sz w:val="24"/>
          <w:szCs w:val="24"/>
        </w:rPr>
        <w:t>IoT</w:t>
      </w:r>
      <w:proofErr w:type="spellEnd"/>
      <w:r w:rsidRPr="091019A7">
        <w:rPr>
          <w:rFonts w:ascii="Times New Roman" w:eastAsia="Times New Roman" w:hAnsi="Times New Roman" w:cs="Times New Roman"/>
          <w:color w:val="333333"/>
          <w:sz w:val="24"/>
          <w:szCs w:val="24"/>
        </w:rPr>
        <w:t xml:space="preserve"> Framework for </w:t>
      </w:r>
      <w:proofErr w:type="spellStart"/>
      <w:r w:rsidRPr="091019A7">
        <w:rPr>
          <w:rFonts w:ascii="Times New Roman" w:eastAsia="Times New Roman" w:hAnsi="Times New Roman" w:cs="Times New Roman"/>
          <w:color w:val="333333"/>
          <w:sz w:val="24"/>
          <w:szCs w:val="24"/>
        </w:rPr>
        <w:t>DDoS</w:t>
      </w:r>
      <w:proofErr w:type="spellEnd"/>
      <w:r w:rsidRPr="091019A7">
        <w:rPr>
          <w:rFonts w:ascii="Times New Roman" w:eastAsia="Times New Roman" w:hAnsi="Times New Roman" w:cs="Times New Roman"/>
          <w:color w:val="333333"/>
          <w:sz w:val="24"/>
          <w:szCs w:val="24"/>
        </w:rPr>
        <w:t xml:space="preserve"> Attack Detection Using Deep Learning and Counter Based Approach. J </w:t>
      </w:r>
      <w:proofErr w:type="spellStart"/>
      <w:r w:rsidRPr="091019A7">
        <w:rPr>
          <w:rFonts w:ascii="Times New Roman" w:eastAsia="Times New Roman" w:hAnsi="Times New Roman" w:cs="Times New Roman"/>
          <w:color w:val="333333"/>
          <w:sz w:val="24"/>
          <w:szCs w:val="24"/>
        </w:rPr>
        <w:t>Netw</w:t>
      </w:r>
      <w:proofErr w:type="spellEnd"/>
      <w:r w:rsidRPr="091019A7">
        <w:rPr>
          <w:rFonts w:ascii="Times New Roman" w:eastAsia="Times New Roman" w:hAnsi="Times New Roman" w:cs="Times New Roman"/>
          <w:color w:val="333333"/>
          <w:sz w:val="24"/>
          <w:szCs w:val="24"/>
        </w:rPr>
        <w:t xml:space="preserve"> </w:t>
      </w:r>
      <w:proofErr w:type="spellStart"/>
      <w:r w:rsidRPr="091019A7">
        <w:rPr>
          <w:rFonts w:ascii="Times New Roman" w:eastAsia="Times New Roman" w:hAnsi="Times New Roman" w:cs="Times New Roman"/>
          <w:color w:val="333333"/>
          <w:sz w:val="24"/>
          <w:szCs w:val="24"/>
        </w:rPr>
        <w:t>Syst</w:t>
      </w:r>
      <w:proofErr w:type="spellEnd"/>
      <w:r w:rsidRPr="091019A7">
        <w:rPr>
          <w:rFonts w:ascii="Times New Roman" w:eastAsia="Times New Roman" w:hAnsi="Times New Roman" w:cs="Times New Roman"/>
          <w:color w:val="333333"/>
          <w:sz w:val="24"/>
          <w:szCs w:val="24"/>
        </w:rPr>
        <w:t xml:space="preserve"> Manage 31, 54 (2023). </w:t>
      </w:r>
      <w:hyperlink r:id="rId16">
        <w:r w:rsidRPr="091019A7">
          <w:rPr>
            <w:rStyle w:val="Hyperlink"/>
            <w:rFonts w:ascii="Times New Roman" w:eastAsia="Times New Roman" w:hAnsi="Times New Roman" w:cs="Times New Roman"/>
            <w:sz w:val="24"/>
            <w:szCs w:val="24"/>
          </w:rPr>
          <w:t>https://doi.org/10.1007/s10922-023-09749-w</w:t>
        </w:r>
      </w:hyperlink>
    </w:p>
    <w:sectPr w:rsidR="3EF8CC9D" w:rsidSect="00E50B7D">
      <w:headerReference w:type="default" r:id="rId17"/>
      <w:footerReference w:type="default" r:id="rId18"/>
      <w:pgSz w:w="12240" w:h="15840"/>
      <w:pgMar w:top="2160" w:right="1440" w:bottom="709" w:left="1440" w:header="8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593620" w14:textId="77777777" w:rsidR="00F66B60" w:rsidRDefault="00F66B60">
      <w:pPr>
        <w:spacing w:line="240" w:lineRule="auto"/>
      </w:pPr>
      <w:r>
        <w:separator/>
      </w:r>
    </w:p>
  </w:endnote>
  <w:endnote w:type="continuationSeparator" w:id="0">
    <w:p w14:paraId="5E3ECC51" w14:textId="77777777" w:rsidR="00F66B60" w:rsidRDefault="00F66B60">
      <w:pPr>
        <w:spacing w:line="240" w:lineRule="auto"/>
      </w:pPr>
      <w:r>
        <w:continuationSeparator/>
      </w:r>
    </w:p>
  </w:endnote>
  <w:endnote w:type="continuationNotice" w:id="1">
    <w:p w14:paraId="38301C8C" w14:textId="77777777" w:rsidR="00F66B60" w:rsidRDefault="00F66B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31A4B86E" w14:paraId="5DA5CC98" w14:textId="77777777" w:rsidTr="31A4B86E">
      <w:trPr>
        <w:trHeight w:val="300"/>
      </w:trPr>
      <w:tc>
        <w:tcPr>
          <w:tcW w:w="3120" w:type="dxa"/>
        </w:tcPr>
        <w:p w14:paraId="3FBEF738" w14:textId="0E41F5D9" w:rsidR="31A4B86E" w:rsidRDefault="31A4B86E" w:rsidP="31A4B86E">
          <w:pPr>
            <w:pStyle w:val="Header"/>
            <w:ind w:left="-115"/>
          </w:pPr>
        </w:p>
      </w:tc>
      <w:tc>
        <w:tcPr>
          <w:tcW w:w="3120" w:type="dxa"/>
        </w:tcPr>
        <w:p w14:paraId="05CC5EB1" w14:textId="1B7C1F9B" w:rsidR="31A4B86E" w:rsidRDefault="31A4B86E" w:rsidP="31A4B86E">
          <w:pPr>
            <w:pStyle w:val="Header"/>
            <w:jc w:val="center"/>
          </w:pPr>
        </w:p>
      </w:tc>
      <w:tc>
        <w:tcPr>
          <w:tcW w:w="3120" w:type="dxa"/>
        </w:tcPr>
        <w:p w14:paraId="23DA197B" w14:textId="449669C6" w:rsidR="31A4B86E" w:rsidRDefault="31A4B86E" w:rsidP="31A4B86E">
          <w:pPr>
            <w:pStyle w:val="Header"/>
            <w:ind w:right="-115"/>
            <w:jc w:val="right"/>
          </w:pPr>
        </w:p>
      </w:tc>
    </w:tr>
  </w:tbl>
  <w:p w14:paraId="048E9C50" w14:textId="5317949D" w:rsidR="31A4B86E" w:rsidRDefault="31A4B86E" w:rsidP="31A4B8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2BE888" w14:textId="77777777" w:rsidR="00F66B60" w:rsidRDefault="00F66B60">
      <w:pPr>
        <w:spacing w:after="0"/>
      </w:pPr>
      <w:r>
        <w:separator/>
      </w:r>
    </w:p>
  </w:footnote>
  <w:footnote w:type="continuationSeparator" w:id="0">
    <w:p w14:paraId="5C9076EF" w14:textId="77777777" w:rsidR="00F66B60" w:rsidRDefault="00F66B60">
      <w:pPr>
        <w:spacing w:after="0"/>
      </w:pPr>
      <w:r>
        <w:continuationSeparator/>
      </w:r>
    </w:p>
  </w:footnote>
  <w:footnote w:type="continuationNotice" w:id="1">
    <w:p w14:paraId="147249BC" w14:textId="77777777" w:rsidR="00F66B60" w:rsidRDefault="00F66B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12B143" w14:textId="7EAB79FA" w:rsidR="007526C5" w:rsidRDefault="00D57EA9">
    <w:pPr>
      <w:pStyle w:val="Header"/>
    </w:pPr>
    <w:r>
      <w:rPr>
        <w:noProof/>
        <w:sz w:val="20"/>
        <w:lang w:val="en-IN" w:eastAsia="en-IN"/>
      </w:rPr>
      <w:drawing>
        <wp:inline distT="0" distB="0" distL="0" distR="0" wp14:anchorId="58F3FC53" wp14:editId="2323E461">
          <wp:extent cx="5795630" cy="695325"/>
          <wp:effectExtent l="0" t="0" r="0" b="0"/>
          <wp:docPr id="129027121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5795630" cy="695325"/>
                  </a:xfrm>
                  <a:prstGeom prst="rect">
                    <a:avLst/>
                  </a:prstGeom>
                </pic:spPr>
              </pic:pic>
            </a:graphicData>
          </a:graphic>
        </wp:inline>
      </w:drawing>
    </w:r>
  </w:p>
</w:hdr>
</file>

<file path=word/intelligence.xml><?xml version="1.0" encoding="utf-8"?>
<int:Intelligence xmlns:int="http://schemas.microsoft.com/office/intelligence/2019/intelligence">
  <int:IntelligenceSettings/>
  <int:Manifest>
    <int:ParagraphRange paragraphId="1326625061" textId="2004318071" start="0" length="90" invalidationStart="0" invalidationLength="90" id="ETGIv6x9"/>
  </int:Manifest>
  <int:Observations>
    <int:Content id="ETGIv6x9">
      <int:Reviewed type="WordDesignerSuggestedImageAnnotation"/>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E401A0C"/>
    <w:multiLevelType w:val="singleLevel"/>
    <w:tmpl w:val="FE401A0C"/>
    <w:lvl w:ilvl="0">
      <w:start w:val="1"/>
      <w:numFmt w:val="decimal"/>
      <w:suff w:val="space"/>
      <w:lvlText w:val="%1."/>
      <w:lvlJc w:val="left"/>
    </w:lvl>
  </w:abstractNum>
  <w:abstractNum w:abstractNumId="1" w15:restartNumberingAfterBreak="0">
    <w:nsid w:val="04D2720D"/>
    <w:multiLevelType w:val="hybridMultilevel"/>
    <w:tmpl w:val="16D41A1A"/>
    <w:lvl w:ilvl="0" w:tplc="9BB02982">
      <w:start w:val="1"/>
      <w:numFmt w:val="decimal"/>
      <w:lvlText w:val="%1."/>
      <w:lvlJc w:val="left"/>
      <w:pPr>
        <w:ind w:left="720" w:hanging="360"/>
      </w:pPr>
    </w:lvl>
    <w:lvl w:ilvl="1" w:tplc="B4B61E14">
      <w:start w:val="1"/>
      <w:numFmt w:val="lowerLetter"/>
      <w:lvlText w:val="%2."/>
      <w:lvlJc w:val="left"/>
      <w:pPr>
        <w:ind w:left="1440" w:hanging="360"/>
      </w:pPr>
    </w:lvl>
    <w:lvl w:ilvl="2" w:tplc="644890FC">
      <w:start w:val="1"/>
      <w:numFmt w:val="lowerRoman"/>
      <w:lvlText w:val="%3."/>
      <w:lvlJc w:val="right"/>
      <w:pPr>
        <w:ind w:left="2160" w:hanging="180"/>
      </w:pPr>
    </w:lvl>
    <w:lvl w:ilvl="3" w:tplc="B59EF2EE">
      <w:start w:val="1"/>
      <w:numFmt w:val="decimal"/>
      <w:lvlText w:val="%4."/>
      <w:lvlJc w:val="left"/>
      <w:pPr>
        <w:ind w:left="2880" w:hanging="360"/>
      </w:pPr>
    </w:lvl>
    <w:lvl w:ilvl="4" w:tplc="2804A3C6">
      <w:start w:val="1"/>
      <w:numFmt w:val="lowerLetter"/>
      <w:lvlText w:val="%5."/>
      <w:lvlJc w:val="left"/>
      <w:pPr>
        <w:ind w:left="3600" w:hanging="360"/>
      </w:pPr>
    </w:lvl>
    <w:lvl w:ilvl="5" w:tplc="5F66395C">
      <w:start w:val="1"/>
      <w:numFmt w:val="lowerRoman"/>
      <w:lvlText w:val="%6."/>
      <w:lvlJc w:val="right"/>
      <w:pPr>
        <w:ind w:left="4320" w:hanging="180"/>
      </w:pPr>
    </w:lvl>
    <w:lvl w:ilvl="6" w:tplc="D784748E">
      <w:start w:val="1"/>
      <w:numFmt w:val="decimal"/>
      <w:lvlText w:val="%7."/>
      <w:lvlJc w:val="left"/>
      <w:pPr>
        <w:ind w:left="5040" w:hanging="360"/>
      </w:pPr>
    </w:lvl>
    <w:lvl w:ilvl="7" w:tplc="D71CFA80">
      <w:start w:val="1"/>
      <w:numFmt w:val="lowerLetter"/>
      <w:lvlText w:val="%8."/>
      <w:lvlJc w:val="left"/>
      <w:pPr>
        <w:ind w:left="5760" w:hanging="360"/>
      </w:pPr>
    </w:lvl>
    <w:lvl w:ilvl="8" w:tplc="890C382C">
      <w:start w:val="1"/>
      <w:numFmt w:val="lowerRoman"/>
      <w:lvlText w:val="%9."/>
      <w:lvlJc w:val="right"/>
      <w:pPr>
        <w:ind w:left="6480" w:hanging="180"/>
      </w:pPr>
    </w:lvl>
  </w:abstractNum>
  <w:abstractNum w:abstractNumId="2" w15:restartNumberingAfterBreak="0">
    <w:nsid w:val="0A6738A6"/>
    <w:multiLevelType w:val="hybridMultilevel"/>
    <w:tmpl w:val="15BC12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799E94"/>
    <w:multiLevelType w:val="singleLevel"/>
    <w:tmpl w:val="0A799E94"/>
    <w:lvl w:ilvl="0">
      <w:start w:val="1"/>
      <w:numFmt w:val="decimal"/>
      <w:suff w:val="space"/>
      <w:lvlText w:val="%1."/>
      <w:lvlJc w:val="left"/>
      <w:rPr>
        <w:rFonts w:hint="default"/>
        <w:b w:val="0"/>
        <w:bCs w:val="0"/>
      </w:rPr>
    </w:lvl>
  </w:abstractNum>
  <w:abstractNum w:abstractNumId="4" w15:restartNumberingAfterBreak="0">
    <w:nsid w:val="17B77E2C"/>
    <w:multiLevelType w:val="hybridMultilevel"/>
    <w:tmpl w:val="9C0E684C"/>
    <w:lvl w:ilvl="0" w:tplc="AB7A034A">
      <w:start w:val="1"/>
      <w:numFmt w:val="decimal"/>
      <w:lvlText w:val="%1."/>
      <w:lvlJc w:val="left"/>
      <w:pPr>
        <w:ind w:left="720" w:hanging="360"/>
      </w:pPr>
    </w:lvl>
    <w:lvl w:ilvl="1" w:tplc="7520EA3C">
      <w:start w:val="1"/>
      <w:numFmt w:val="lowerLetter"/>
      <w:lvlText w:val="%2."/>
      <w:lvlJc w:val="left"/>
      <w:pPr>
        <w:ind w:left="1440" w:hanging="360"/>
      </w:pPr>
    </w:lvl>
    <w:lvl w:ilvl="2" w:tplc="7ED2E21A">
      <w:start w:val="1"/>
      <w:numFmt w:val="lowerRoman"/>
      <w:lvlText w:val="%3."/>
      <w:lvlJc w:val="right"/>
      <w:pPr>
        <w:ind w:left="2160" w:hanging="180"/>
      </w:pPr>
    </w:lvl>
    <w:lvl w:ilvl="3" w:tplc="C1F0AE34">
      <w:start w:val="1"/>
      <w:numFmt w:val="decimal"/>
      <w:lvlText w:val="%4."/>
      <w:lvlJc w:val="left"/>
      <w:pPr>
        <w:ind w:left="2880" w:hanging="360"/>
      </w:pPr>
    </w:lvl>
    <w:lvl w:ilvl="4" w:tplc="78943FA2">
      <w:start w:val="1"/>
      <w:numFmt w:val="lowerLetter"/>
      <w:lvlText w:val="%5."/>
      <w:lvlJc w:val="left"/>
      <w:pPr>
        <w:ind w:left="3600" w:hanging="360"/>
      </w:pPr>
    </w:lvl>
    <w:lvl w:ilvl="5" w:tplc="84FC26E8">
      <w:start w:val="1"/>
      <w:numFmt w:val="lowerRoman"/>
      <w:lvlText w:val="%6."/>
      <w:lvlJc w:val="right"/>
      <w:pPr>
        <w:ind w:left="4320" w:hanging="180"/>
      </w:pPr>
    </w:lvl>
    <w:lvl w:ilvl="6" w:tplc="13B8B77E">
      <w:start w:val="1"/>
      <w:numFmt w:val="decimal"/>
      <w:lvlText w:val="%7."/>
      <w:lvlJc w:val="left"/>
      <w:pPr>
        <w:ind w:left="5040" w:hanging="360"/>
      </w:pPr>
    </w:lvl>
    <w:lvl w:ilvl="7" w:tplc="F63AD082">
      <w:start w:val="1"/>
      <w:numFmt w:val="lowerLetter"/>
      <w:lvlText w:val="%8."/>
      <w:lvlJc w:val="left"/>
      <w:pPr>
        <w:ind w:left="5760" w:hanging="360"/>
      </w:pPr>
    </w:lvl>
    <w:lvl w:ilvl="8" w:tplc="AA7E5638">
      <w:start w:val="1"/>
      <w:numFmt w:val="lowerRoman"/>
      <w:lvlText w:val="%9."/>
      <w:lvlJc w:val="right"/>
      <w:pPr>
        <w:ind w:left="6480" w:hanging="180"/>
      </w:pPr>
    </w:lvl>
  </w:abstractNum>
  <w:abstractNum w:abstractNumId="5" w15:restartNumberingAfterBreak="0">
    <w:nsid w:val="1CA233B8"/>
    <w:multiLevelType w:val="hybridMultilevel"/>
    <w:tmpl w:val="57E0B3AA"/>
    <w:lvl w:ilvl="0" w:tplc="0E9247B6">
      <w:start w:val="1"/>
      <w:numFmt w:val="decimal"/>
      <w:lvlText w:val="%1."/>
      <w:lvlJc w:val="left"/>
      <w:pPr>
        <w:ind w:left="720" w:hanging="360"/>
      </w:pPr>
    </w:lvl>
    <w:lvl w:ilvl="1" w:tplc="9EB8A4A6">
      <w:start w:val="1"/>
      <w:numFmt w:val="lowerLetter"/>
      <w:lvlText w:val="%2."/>
      <w:lvlJc w:val="left"/>
      <w:pPr>
        <w:ind w:left="1440" w:hanging="360"/>
      </w:pPr>
    </w:lvl>
    <w:lvl w:ilvl="2" w:tplc="1910FFC8">
      <w:start w:val="1"/>
      <w:numFmt w:val="lowerRoman"/>
      <w:lvlText w:val="%3."/>
      <w:lvlJc w:val="right"/>
      <w:pPr>
        <w:ind w:left="2160" w:hanging="180"/>
      </w:pPr>
    </w:lvl>
    <w:lvl w:ilvl="3" w:tplc="2F0A1C7C">
      <w:start w:val="1"/>
      <w:numFmt w:val="decimal"/>
      <w:lvlText w:val="%4."/>
      <w:lvlJc w:val="left"/>
      <w:pPr>
        <w:ind w:left="2880" w:hanging="360"/>
      </w:pPr>
    </w:lvl>
    <w:lvl w:ilvl="4" w:tplc="1B3C0CF8">
      <w:start w:val="1"/>
      <w:numFmt w:val="lowerLetter"/>
      <w:lvlText w:val="%5."/>
      <w:lvlJc w:val="left"/>
      <w:pPr>
        <w:ind w:left="3600" w:hanging="360"/>
      </w:pPr>
    </w:lvl>
    <w:lvl w:ilvl="5" w:tplc="ED348968">
      <w:start w:val="1"/>
      <w:numFmt w:val="lowerRoman"/>
      <w:lvlText w:val="%6."/>
      <w:lvlJc w:val="right"/>
      <w:pPr>
        <w:ind w:left="4320" w:hanging="180"/>
      </w:pPr>
    </w:lvl>
    <w:lvl w:ilvl="6" w:tplc="F5986BE4">
      <w:start w:val="1"/>
      <w:numFmt w:val="decimal"/>
      <w:lvlText w:val="%7."/>
      <w:lvlJc w:val="left"/>
      <w:pPr>
        <w:ind w:left="5040" w:hanging="360"/>
      </w:pPr>
    </w:lvl>
    <w:lvl w:ilvl="7" w:tplc="A6E888A2">
      <w:start w:val="1"/>
      <w:numFmt w:val="lowerLetter"/>
      <w:lvlText w:val="%8."/>
      <w:lvlJc w:val="left"/>
      <w:pPr>
        <w:ind w:left="5760" w:hanging="360"/>
      </w:pPr>
    </w:lvl>
    <w:lvl w:ilvl="8" w:tplc="4A7609A0">
      <w:start w:val="1"/>
      <w:numFmt w:val="lowerRoman"/>
      <w:lvlText w:val="%9."/>
      <w:lvlJc w:val="right"/>
      <w:pPr>
        <w:ind w:left="6480" w:hanging="180"/>
      </w:pPr>
    </w:lvl>
  </w:abstractNum>
  <w:abstractNum w:abstractNumId="6" w15:restartNumberingAfterBreak="0">
    <w:nsid w:val="1F93F8F1"/>
    <w:multiLevelType w:val="hybridMultilevel"/>
    <w:tmpl w:val="87B0F07A"/>
    <w:lvl w:ilvl="0" w:tplc="FB5A784C">
      <w:start w:val="1"/>
      <w:numFmt w:val="decimal"/>
      <w:lvlText w:val="%1."/>
      <w:lvlJc w:val="left"/>
      <w:pPr>
        <w:ind w:left="720" w:hanging="360"/>
      </w:pPr>
    </w:lvl>
    <w:lvl w:ilvl="1" w:tplc="7CA8B098">
      <w:start w:val="1"/>
      <w:numFmt w:val="lowerLetter"/>
      <w:lvlText w:val="%2."/>
      <w:lvlJc w:val="left"/>
      <w:pPr>
        <w:ind w:left="1440" w:hanging="360"/>
      </w:pPr>
    </w:lvl>
    <w:lvl w:ilvl="2" w:tplc="6D364650">
      <w:start w:val="1"/>
      <w:numFmt w:val="lowerRoman"/>
      <w:lvlText w:val="%3."/>
      <w:lvlJc w:val="right"/>
      <w:pPr>
        <w:ind w:left="2160" w:hanging="180"/>
      </w:pPr>
    </w:lvl>
    <w:lvl w:ilvl="3" w:tplc="D47C466A">
      <w:start w:val="1"/>
      <w:numFmt w:val="decimal"/>
      <w:lvlText w:val="%4."/>
      <w:lvlJc w:val="left"/>
      <w:pPr>
        <w:ind w:left="2880" w:hanging="360"/>
      </w:pPr>
    </w:lvl>
    <w:lvl w:ilvl="4" w:tplc="A2BC8DC2">
      <w:start w:val="1"/>
      <w:numFmt w:val="lowerLetter"/>
      <w:lvlText w:val="%5."/>
      <w:lvlJc w:val="left"/>
      <w:pPr>
        <w:ind w:left="3600" w:hanging="360"/>
      </w:pPr>
    </w:lvl>
    <w:lvl w:ilvl="5" w:tplc="F0C4362E">
      <w:start w:val="1"/>
      <w:numFmt w:val="lowerRoman"/>
      <w:lvlText w:val="%6."/>
      <w:lvlJc w:val="right"/>
      <w:pPr>
        <w:ind w:left="4320" w:hanging="180"/>
      </w:pPr>
    </w:lvl>
    <w:lvl w:ilvl="6" w:tplc="EF24FB04">
      <w:start w:val="1"/>
      <w:numFmt w:val="decimal"/>
      <w:lvlText w:val="%7."/>
      <w:lvlJc w:val="left"/>
      <w:pPr>
        <w:ind w:left="5040" w:hanging="360"/>
      </w:pPr>
    </w:lvl>
    <w:lvl w:ilvl="7" w:tplc="67E659F2">
      <w:start w:val="1"/>
      <w:numFmt w:val="lowerLetter"/>
      <w:lvlText w:val="%8."/>
      <w:lvlJc w:val="left"/>
      <w:pPr>
        <w:ind w:left="5760" w:hanging="360"/>
      </w:pPr>
    </w:lvl>
    <w:lvl w:ilvl="8" w:tplc="0E32F45A">
      <w:start w:val="1"/>
      <w:numFmt w:val="lowerRoman"/>
      <w:lvlText w:val="%9."/>
      <w:lvlJc w:val="right"/>
      <w:pPr>
        <w:ind w:left="6480" w:hanging="180"/>
      </w:pPr>
    </w:lvl>
  </w:abstractNum>
  <w:abstractNum w:abstractNumId="7" w15:restartNumberingAfterBreak="0">
    <w:nsid w:val="3F1D019A"/>
    <w:multiLevelType w:val="hybridMultilevel"/>
    <w:tmpl w:val="E4BCB440"/>
    <w:lvl w:ilvl="0" w:tplc="9AA2E6B2">
      <w:start w:val="1"/>
      <w:numFmt w:val="decimal"/>
      <w:lvlText w:val="%1."/>
      <w:lvlJc w:val="left"/>
      <w:pPr>
        <w:ind w:left="720" w:hanging="360"/>
      </w:pPr>
    </w:lvl>
    <w:lvl w:ilvl="1" w:tplc="B64AABB4">
      <w:start w:val="1"/>
      <w:numFmt w:val="lowerLetter"/>
      <w:lvlText w:val="%2."/>
      <w:lvlJc w:val="left"/>
      <w:pPr>
        <w:ind w:left="1440" w:hanging="360"/>
      </w:pPr>
    </w:lvl>
    <w:lvl w:ilvl="2" w:tplc="89F035D4">
      <w:start w:val="1"/>
      <w:numFmt w:val="lowerRoman"/>
      <w:lvlText w:val="%3."/>
      <w:lvlJc w:val="right"/>
      <w:pPr>
        <w:ind w:left="2160" w:hanging="180"/>
      </w:pPr>
    </w:lvl>
    <w:lvl w:ilvl="3" w:tplc="588208D0">
      <w:start w:val="1"/>
      <w:numFmt w:val="decimal"/>
      <w:lvlText w:val="%4."/>
      <w:lvlJc w:val="left"/>
      <w:pPr>
        <w:ind w:left="2880" w:hanging="360"/>
      </w:pPr>
    </w:lvl>
    <w:lvl w:ilvl="4" w:tplc="626EA76C">
      <w:start w:val="1"/>
      <w:numFmt w:val="lowerLetter"/>
      <w:lvlText w:val="%5."/>
      <w:lvlJc w:val="left"/>
      <w:pPr>
        <w:ind w:left="3600" w:hanging="360"/>
      </w:pPr>
    </w:lvl>
    <w:lvl w:ilvl="5" w:tplc="5F280838">
      <w:start w:val="1"/>
      <w:numFmt w:val="lowerRoman"/>
      <w:lvlText w:val="%6."/>
      <w:lvlJc w:val="right"/>
      <w:pPr>
        <w:ind w:left="4320" w:hanging="180"/>
      </w:pPr>
    </w:lvl>
    <w:lvl w:ilvl="6" w:tplc="C4489364">
      <w:start w:val="1"/>
      <w:numFmt w:val="decimal"/>
      <w:lvlText w:val="%7."/>
      <w:lvlJc w:val="left"/>
      <w:pPr>
        <w:ind w:left="5040" w:hanging="360"/>
      </w:pPr>
    </w:lvl>
    <w:lvl w:ilvl="7" w:tplc="DD56B9D0">
      <w:start w:val="1"/>
      <w:numFmt w:val="lowerLetter"/>
      <w:lvlText w:val="%8."/>
      <w:lvlJc w:val="left"/>
      <w:pPr>
        <w:ind w:left="5760" w:hanging="360"/>
      </w:pPr>
    </w:lvl>
    <w:lvl w:ilvl="8" w:tplc="0384222A">
      <w:start w:val="1"/>
      <w:numFmt w:val="lowerRoman"/>
      <w:lvlText w:val="%9."/>
      <w:lvlJc w:val="right"/>
      <w:pPr>
        <w:ind w:left="6480" w:hanging="180"/>
      </w:pPr>
    </w:lvl>
  </w:abstractNum>
  <w:abstractNum w:abstractNumId="8" w15:restartNumberingAfterBreak="0">
    <w:nsid w:val="4EEB6118"/>
    <w:multiLevelType w:val="hybridMultilevel"/>
    <w:tmpl w:val="5596D5A8"/>
    <w:lvl w:ilvl="0" w:tplc="08F873C6">
      <w:start w:val="1"/>
      <w:numFmt w:val="bullet"/>
      <w:lvlText w:val=""/>
      <w:lvlJc w:val="left"/>
      <w:pPr>
        <w:ind w:left="6" w:hanging="360"/>
      </w:pPr>
      <w:rPr>
        <w:rFonts w:ascii="Symbol" w:hAnsi="Symbol" w:hint="default"/>
      </w:rPr>
    </w:lvl>
    <w:lvl w:ilvl="1" w:tplc="13841446">
      <w:start w:val="1"/>
      <w:numFmt w:val="bullet"/>
      <w:lvlText w:val="o"/>
      <w:lvlJc w:val="left"/>
      <w:pPr>
        <w:ind w:left="726" w:hanging="360"/>
      </w:pPr>
      <w:rPr>
        <w:rFonts w:ascii="Courier New" w:hAnsi="Courier New" w:hint="default"/>
      </w:rPr>
    </w:lvl>
    <w:lvl w:ilvl="2" w:tplc="3976E3EA">
      <w:start w:val="1"/>
      <w:numFmt w:val="bullet"/>
      <w:lvlText w:val=""/>
      <w:lvlJc w:val="left"/>
      <w:pPr>
        <w:ind w:left="1446" w:hanging="360"/>
      </w:pPr>
      <w:rPr>
        <w:rFonts w:ascii="Wingdings" w:hAnsi="Wingdings" w:hint="default"/>
      </w:rPr>
    </w:lvl>
    <w:lvl w:ilvl="3" w:tplc="3CAE4C8A">
      <w:start w:val="1"/>
      <w:numFmt w:val="bullet"/>
      <w:lvlText w:val=""/>
      <w:lvlJc w:val="left"/>
      <w:pPr>
        <w:ind w:left="2166" w:hanging="360"/>
      </w:pPr>
      <w:rPr>
        <w:rFonts w:ascii="Symbol" w:hAnsi="Symbol" w:hint="default"/>
      </w:rPr>
    </w:lvl>
    <w:lvl w:ilvl="4" w:tplc="B1C8EA04">
      <w:start w:val="1"/>
      <w:numFmt w:val="bullet"/>
      <w:lvlText w:val="o"/>
      <w:lvlJc w:val="left"/>
      <w:pPr>
        <w:ind w:left="2886" w:hanging="360"/>
      </w:pPr>
      <w:rPr>
        <w:rFonts w:ascii="Courier New" w:hAnsi="Courier New" w:hint="default"/>
      </w:rPr>
    </w:lvl>
    <w:lvl w:ilvl="5" w:tplc="44420C44">
      <w:start w:val="1"/>
      <w:numFmt w:val="bullet"/>
      <w:lvlText w:val=""/>
      <w:lvlJc w:val="left"/>
      <w:pPr>
        <w:ind w:left="3606" w:hanging="360"/>
      </w:pPr>
      <w:rPr>
        <w:rFonts w:ascii="Wingdings" w:hAnsi="Wingdings" w:hint="default"/>
      </w:rPr>
    </w:lvl>
    <w:lvl w:ilvl="6" w:tplc="EB20C326">
      <w:start w:val="1"/>
      <w:numFmt w:val="bullet"/>
      <w:lvlText w:val=""/>
      <w:lvlJc w:val="left"/>
      <w:pPr>
        <w:ind w:left="4326" w:hanging="360"/>
      </w:pPr>
      <w:rPr>
        <w:rFonts w:ascii="Symbol" w:hAnsi="Symbol" w:hint="default"/>
      </w:rPr>
    </w:lvl>
    <w:lvl w:ilvl="7" w:tplc="3E664AAA">
      <w:start w:val="1"/>
      <w:numFmt w:val="bullet"/>
      <w:lvlText w:val="o"/>
      <w:lvlJc w:val="left"/>
      <w:pPr>
        <w:ind w:left="5046" w:hanging="360"/>
      </w:pPr>
      <w:rPr>
        <w:rFonts w:ascii="Courier New" w:hAnsi="Courier New" w:hint="default"/>
      </w:rPr>
    </w:lvl>
    <w:lvl w:ilvl="8" w:tplc="F42CEC82">
      <w:start w:val="1"/>
      <w:numFmt w:val="bullet"/>
      <w:lvlText w:val=""/>
      <w:lvlJc w:val="left"/>
      <w:pPr>
        <w:ind w:left="5766" w:hanging="360"/>
      </w:pPr>
      <w:rPr>
        <w:rFonts w:ascii="Wingdings" w:hAnsi="Wingdings" w:hint="default"/>
      </w:rPr>
    </w:lvl>
  </w:abstractNum>
  <w:abstractNum w:abstractNumId="9" w15:restartNumberingAfterBreak="0">
    <w:nsid w:val="64235293"/>
    <w:multiLevelType w:val="hybridMultilevel"/>
    <w:tmpl w:val="33F21348"/>
    <w:lvl w:ilvl="0" w:tplc="EE862FD0">
      <w:start w:val="1"/>
      <w:numFmt w:val="bullet"/>
      <w:lvlText w:val=""/>
      <w:lvlJc w:val="left"/>
      <w:pPr>
        <w:ind w:left="720" w:hanging="360"/>
      </w:pPr>
      <w:rPr>
        <w:rFonts w:ascii="Symbol" w:hAnsi="Symbol" w:hint="default"/>
      </w:rPr>
    </w:lvl>
    <w:lvl w:ilvl="1" w:tplc="96606E04">
      <w:start w:val="1"/>
      <w:numFmt w:val="bullet"/>
      <w:lvlText w:val="o"/>
      <w:lvlJc w:val="left"/>
      <w:pPr>
        <w:ind w:left="1440" w:hanging="360"/>
      </w:pPr>
      <w:rPr>
        <w:rFonts w:ascii="Courier New" w:hAnsi="Courier New" w:hint="default"/>
      </w:rPr>
    </w:lvl>
    <w:lvl w:ilvl="2" w:tplc="11203FEA">
      <w:start w:val="1"/>
      <w:numFmt w:val="bullet"/>
      <w:lvlText w:val=""/>
      <w:lvlJc w:val="left"/>
      <w:pPr>
        <w:ind w:left="2160" w:hanging="360"/>
      </w:pPr>
      <w:rPr>
        <w:rFonts w:ascii="Wingdings" w:hAnsi="Wingdings" w:hint="default"/>
      </w:rPr>
    </w:lvl>
    <w:lvl w:ilvl="3" w:tplc="4A983134">
      <w:start w:val="1"/>
      <w:numFmt w:val="bullet"/>
      <w:lvlText w:val=""/>
      <w:lvlJc w:val="left"/>
      <w:pPr>
        <w:ind w:left="2880" w:hanging="360"/>
      </w:pPr>
      <w:rPr>
        <w:rFonts w:ascii="Symbol" w:hAnsi="Symbol" w:hint="default"/>
      </w:rPr>
    </w:lvl>
    <w:lvl w:ilvl="4" w:tplc="FAA8AE0A">
      <w:start w:val="1"/>
      <w:numFmt w:val="bullet"/>
      <w:lvlText w:val="o"/>
      <w:lvlJc w:val="left"/>
      <w:pPr>
        <w:ind w:left="3600" w:hanging="360"/>
      </w:pPr>
      <w:rPr>
        <w:rFonts w:ascii="Courier New" w:hAnsi="Courier New" w:hint="default"/>
      </w:rPr>
    </w:lvl>
    <w:lvl w:ilvl="5" w:tplc="689A6C36">
      <w:start w:val="1"/>
      <w:numFmt w:val="bullet"/>
      <w:lvlText w:val=""/>
      <w:lvlJc w:val="left"/>
      <w:pPr>
        <w:ind w:left="4320" w:hanging="360"/>
      </w:pPr>
      <w:rPr>
        <w:rFonts w:ascii="Wingdings" w:hAnsi="Wingdings" w:hint="default"/>
      </w:rPr>
    </w:lvl>
    <w:lvl w:ilvl="6" w:tplc="D688DF6E">
      <w:start w:val="1"/>
      <w:numFmt w:val="bullet"/>
      <w:lvlText w:val=""/>
      <w:lvlJc w:val="left"/>
      <w:pPr>
        <w:ind w:left="5040" w:hanging="360"/>
      </w:pPr>
      <w:rPr>
        <w:rFonts w:ascii="Symbol" w:hAnsi="Symbol" w:hint="default"/>
      </w:rPr>
    </w:lvl>
    <w:lvl w:ilvl="7" w:tplc="16D0B18E">
      <w:start w:val="1"/>
      <w:numFmt w:val="bullet"/>
      <w:lvlText w:val="o"/>
      <w:lvlJc w:val="left"/>
      <w:pPr>
        <w:ind w:left="5760" w:hanging="360"/>
      </w:pPr>
      <w:rPr>
        <w:rFonts w:ascii="Courier New" w:hAnsi="Courier New" w:hint="default"/>
      </w:rPr>
    </w:lvl>
    <w:lvl w:ilvl="8" w:tplc="46C69808">
      <w:start w:val="1"/>
      <w:numFmt w:val="bullet"/>
      <w:lvlText w:val=""/>
      <w:lvlJc w:val="left"/>
      <w:pPr>
        <w:ind w:left="6480" w:hanging="360"/>
      </w:pPr>
      <w:rPr>
        <w:rFonts w:ascii="Wingdings" w:hAnsi="Wingdings" w:hint="default"/>
      </w:rPr>
    </w:lvl>
  </w:abstractNum>
  <w:abstractNum w:abstractNumId="10" w15:restartNumberingAfterBreak="0">
    <w:nsid w:val="66B748FB"/>
    <w:multiLevelType w:val="hybridMultilevel"/>
    <w:tmpl w:val="A87E5C98"/>
    <w:lvl w:ilvl="0" w:tplc="405EB936">
      <w:start w:val="1"/>
      <w:numFmt w:val="decimal"/>
      <w:lvlText w:val="%1."/>
      <w:lvlJc w:val="left"/>
      <w:pPr>
        <w:ind w:left="1440" w:hanging="360"/>
      </w:pPr>
      <w:rPr>
        <w:rFonts w:ascii="Times New Roman" w:hAnsi="Times New Roman" w:hint="default"/>
      </w:rPr>
    </w:lvl>
    <w:lvl w:ilvl="1" w:tplc="E5047758">
      <w:start w:val="1"/>
      <w:numFmt w:val="lowerLetter"/>
      <w:lvlText w:val="%2."/>
      <w:lvlJc w:val="left"/>
      <w:pPr>
        <w:ind w:left="2160" w:hanging="360"/>
      </w:pPr>
    </w:lvl>
    <w:lvl w:ilvl="2" w:tplc="0810AD24">
      <w:start w:val="1"/>
      <w:numFmt w:val="lowerRoman"/>
      <w:lvlText w:val="%3."/>
      <w:lvlJc w:val="right"/>
      <w:pPr>
        <w:ind w:left="2880" w:hanging="180"/>
      </w:pPr>
    </w:lvl>
    <w:lvl w:ilvl="3" w:tplc="DEBEB60A">
      <w:start w:val="1"/>
      <w:numFmt w:val="decimal"/>
      <w:lvlText w:val="%4."/>
      <w:lvlJc w:val="left"/>
      <w:pPr>
        <w:ind w:left="3600" w:hanging="360"/>
      </w:pPr>
    </w:lvl>
    <w:lvl w:ilvl="4" w:tplc="28A0E6BC">
      <w:start w:val="1"/>
      <w:numFmt w:val="lowerLetter"/>
      <w:lvlText w:val="%5."/>
      <w:lvlJc w:val="left"/>
      <w:pPr>
        <w:ind w:left="4320" w:hanging="360"/>
      </w:pPr>
    </w:lvl>
    <w:lvl w:ilvl="5" w:tplc="358EFE82">
      <w:start w:val="1"/>
      <w:numFmt w:val="lowerRoman"/>
      <w:lvlText w:val="%6."/>
      <w:lvlJc w:val="right"/>
      <w:pPr>
        <w:ind w:left="5040" w:hanging="180"/>
      </w:pPr>
    </w:lvl>
    <w:lvl w:ilvl="6" w:tplc="6406AABA">
      <w:start w:val="1"/>
      <w:numFmt w:val="decimal"/>
      <w:lvlText w:val="%7."/>
      <w:lvlJc w:val="left"/>
      <w:pPr>
        <w:ind w:left="5760" w:hanging="360"/>
      </w:pPr>
    </w:lvl>
    <w:lvl w:ilvl="7" w:tplc="431627C4">
      <w:start w:val="1"/>
      <w:numFmt w:val="lowerLetter"/>
      <w:lvlText w:val="%8."/>
      <w:lvlJc w:val="left"/>
      <w:pPr>
        <w:ind w:left="6480" w:hanging="360"/>
      </w:pPr>
    </w:lvl>
    <w:lvl w:ilvl="8" w:tplc="FA7CFF6E">
      <w:start w:val="1"/>
      <w:numFmt w:val="lowerRoman"/>
      <w:lvlText w:val="%9."/>
      <w:lvlJc w:val="right"/>
      <w:pPr>
        <w:ind w:left="7200" w:hanging="180"/>
      </w:pPr>
    </w:lvl>
  </w:abstractNum>
  <w:abstractNum w:abstractNumId="11" w15:restartNumberingAfterBreak="0">
    <w:nsid w:val="740147AE"/>
    <w:multiLevelType w:val="hybridMultilevel"/>
    <w:tmpl w:val="D6AC0B18"/>
    <w:lvl w:ilvl="0" w:tplc="FABA455A">
      <w:start w:val="1"/>
      <w:numFmt w:val="decimal"/>
      <w:lvlText w:val="%1."/>
      <w:lvlJc w:val="left"/>
      <w:pPr>
        <w:ind w:left="720" w:hanging="360"/>
      </w:pPr>
    </w:lvl>
    <w:lvl w:ilvl="1" w:tplc="0F50D67A">
      <w:start w:val="1"/>
      <w:numFmt w:val="lowerLetter"/>
      <w:lvlText w:val="%2."/>
      <w:lvlJc w:val="left"/>
      <w:pPr>
        <w:ind w:left="1440" w:hanging="360"/>
      </w:pPr>
    </w:lvl>
    <w:lvl w:ilvl="2" w:tplc="8D601416">
      <w:start w:val="1"/>
      <w:numFmt w:val="lowerRoman"/>
      <w:lvlText w:val="%3."/>
      <w:lvlJc w:val="right"/>
      <w:pPr>
        <w:ind w:left="2160" w:hanging="180"/>
      </w:pPr>
    </w:lvl>
    <w:lvl w:ilvl="3" w:tplc="CEB80266">
      <w:start w:val="1"/>
      <w:numFmt w:val="decimal"/>
      <w:lvlText w:val="%4."/>
      <w:lvlJc w:val="left"/>
      <w:pPr>
        <w:ind w:left="2880" w:hanging="360"/>
      </w:pPr>
    </w:lvl>
    <w:lvl w:ilvl="4" w:tplc="72D2836C">
      <w:start w:val="1"/>
      <w:numFmt w:val="lowerLetter"/>
      <w:lvlText w:val="%5."/>
      <w:lvlJc w:val="left"/>
      <w:pPr>
        <w:ind w:left="3600" w:hanging="360"/>
      </w:pPr>
    </w:lvl>
    <w:lvl w:ilvl="5" w:tplc="5CE4214C">
      <w:start w:val="1"/>
      <w:numFmt w:val="lowerRoman"/>
      <w:lvlText w:val="%6."/>
      <w:lvlJc w:val="right"/>
      <w:pPr>
        <w:ind w:left="4320" w:hanging="180"/>
      </w:pPr>
    </w:lvl>
    <w:lvl w:ilvl="6" w:tplc="B48A8518">
      <w:start w:val="1"/>
      <w:numFmt w:val="decimal"/>
      <w:lvlText w:val="%7."/>
      <w:lvlJc w:val="left"/>
      <w:pPr>
        <w:ind w:left="5040" w:hanging="360"/>
      </w:pPr>
    </w:lvl>
    <w:lvl w:ilvl="7" w:tplc="8ABA9DA6">
      <w:start w:val="1"/>
      <w:numFmt w:val="lowerLetter"/>
      <w:lvlText w:val="%8."/>
      <w:lvlJc w:val="left"/>
      <w:pPr>
        <w:ind w:left="5760" w:hanging="360"/>
      </w:pPr>
    </w:lvl>
    <w:lvl w:ilvl="8" w:tplc="963AAA10">
      <w:start w:val="1"/>
      <w:numFmt w:val="lowerRoman"/>
      <w:lvlText w:val="%9."/>
      <w:lvlJc w:val="right"/>
      <w:pPr>
        <w:ind w:left="6480" w:hanging="180"/>
      </w:pPr>
    </w:lvl>
  </w:abstractNum>
  <w:abstractNum w:abstractNumId="12" w15:restartNumberingAfterBreak="0">
    <w:nsid w:val="74622874"/>
    <w:multiLevelType w:val="hybridMultilevel"/>
    <w:tmpl w:val="1D2EC722"/>
    <w:lvl w:ilvl="0" w:tplc="0108F0CE">
      <w:start w:val="1"/>
      <w:numFmt w:val="decimal"/>
      <w:lvlText w:val="%1."/>
      <w:lvlJc w:val="left"/>
      <w:pPr>
        <w:ind w:left="360" w:hanging="360"/>
      </w:pPr>
      <w:rPr>
        <w:color w:val="000000" w:themeColor="text1"/>
      </w:rPr>
    </w:lvl>
    <w:lvl w:ilvl="1" w:tplc="17C67C72">
      <w:start w:val="1"/>
      <w:numFmt w:val="lowerLetter"/>
      <w:lvlText w:val="%2."/>
      <w:lvlJc w:val="left"/>
      <w:pPr>
        <w:ind w:left="1080" w:hanging="360"/>
      </w:pPr>
    </w:lvl>
    <w:lvl w:ilvl="2" w:tplc="B93CA33E">
      <w:start w:val="1"/>
      <w:numFmt w:val="lowerRoman"/>
      <w:lvlText w:val="%3."/>
      <w:lvlJc w:val="right"/>
      <w:pPr>
        <w:ind w:left="1800" w:hanging="180"/>
      </w:pPr>
    </w:lvl>
    <w:lvl w:ilvl="3" w:tplc="250460B2">
      <w:start w:val="1"/>
      <w:numFmt w:val="decimal"/>
      <w:lvlText w:val="%4."/>
      <w:lvlJc w:val="left"/>
      <w:pPr>
        <w:ind w:left="2520" w:hanging="360"/>
      </w:pPr>
    </w:lvl>
    <w:lvl w:ilvl="4" w:tplc="19541514">
      <w:start w:val="1"/>
      <w:numFmt w:val="lowerLetter"/>
      <w:lvlText w:val="%5."/>
      <w:lvlJc w:val="left"/>
      <w:pPr>
        <w:ind w:left="3240" w:hanging="360"/>
      </w:pPr>
    </w:lvl>
    <w:lvl w:ilvl="5" w:tplc="13E6C27E">
      <w:start w:val="1"/>
      <w:numFmt w:val="lowerRoman"/>
      <w:lvlText w:val="%6."/>
      <w:lvlJc w:val="right"/>
      <w:pPr>
        <w:ind w:left="3960" w:hanging="180"/>
      </w:pPr>
    </w:lvl>
    <w:lvl w:ilvl="6" w:tplc="CCC2BAC6">
      <w:start w:val="1"/>
      <w:numFmt w:val="decimal"/>
      <w:lvlText w:val="%7."/>
      <w:lvlJc w:val="left"/>
      <w:pPr>
        <w:ind w:left="4680" w:hanging="360"/>
      </w:pPr>
    </w:lvl>
    <w:lvl w:ilvl="7" w:tplc="F822EB88">
      <w:start w:val="1"/>
      <w:numFmt w:val="lowerLetter"/>
      <w:lvlText w:val="%8."/>
      <w:lvlJc w:val="left"/>
      <w:pPr>
        <w:ind w:left="5400" w:hanging="360"/>
      </w:pPr>
    </w:lvl>
    <w:lvl w:ilvl="8" w:tplc="61162788">
      <w:start w:val="1"/>
      <w:numFmt w:val="lowerRoman"/>
      <w:lvlText w:val="%9."/>
      <w:lvlJc w:val="right"/>
      <w:pPr>
        <w:ind w:left="6120" w:hanging="180"/>
      </w:pPr>
    </w:lvl>
  </w:abstractNum>
  <w:abstractNum w:abstractNumId="13" w15:restartNumberingAfterBreak="0">
    <w:nsid w:val="7739D62C"/>
    <w:multiLevelType w:val="hybridMultilevel"/>
    <w:tmpl w:val="A2FAEF0E"/>
    <w:lvl w:ilvl="0" w:tplc="A644EC6C">
      <w:start w:val="1"/>
      <w:numFmt w:val="decimal"/>
      <w:lvlText w:val="%1."/>
      <w:lvlJc w:val="left"/>
      <w:pPr>
        <w:ind w:left="720" w:hanging="360"/>
      </w:pPr>
    </w:lvl>
    <w:lvl w:ilvl="1" w:tplc="A29CB186">
      <w:start w:val="1"/>
      <w:numFmt w:val="lowerLetter"/>
      <w:lvlText w:val="%2."/>
      <w:lvlJc w:val="left"/>
      <w:pPr>
        <w:ind w:left="1440" w:hanging="360"/>
      </w:pPr>
    </w:lvl>
    <w:lvl w:ilvl="2" w:tplc="F6B2AE58">
      <w:start w:val="1"/>
      <w:numFmt w:val="lowerRoman"/>
      <w:lvlText w:val="%3."/>
      <w:lvlJc w:val="right"/>
      <w:pPr>
        <w:ind w:left="2160" w:hanging="180"/>
      </w:pPr>
    </w:lvl>
    <w:lvl w:ilvl="3" w:tplc="1B168672">
      <w:start w:val="1"/>
      <w:numFmt w:val="decimal"/>
      <w:lvlText w:val="%4."/>
      <w:lvlJc w:val="left"/>
      <w:pPr>
        <w:ind w:left="2880" w:hanging="360"/>
      </w:pPr>
    </w:lvl>
    <w:lvl w:ilvl="4" w:tplc="67467A56">
      <w:start w:val="1"/>
      <w:numFmt w:val="lowerLetter"/>
      <w:lvlText w:val="%5."/>
      <w:lvlJc w:val="left"/>
      <w:pPr>
        <w:ind w:left="3600" w:hanging="360"/>
      </w:pPr>
    </w:lvl>
    <w:lvl w:ilvl="5" w:tplc="BB14860A">
      <w:start w:val="1"/>
      <w:numFmt w:val="lowerRoman"/>
      <w:lvlText w:val="%6."/>
      <w:lvlJc w:val="right"/>
      <w:pPr>
        <w:ind w:left="4320" w:hanging="180"/>
      </w:pPr>
    </w:lvl>
    <w:lvl w:ilvl="6" w:tplc="962A6F5A">
      <w:start w:val="1"/>
      <w:numFmt w:val="decimal"/>
      <w:lvlText w:val="%7."/>
      <w:lvlJc w:val="left"/>
      <w:pPr>
        <w:ind w:left="5040" w:hanging="360"/>
      </w:pPr>
    </w:lvl>
    <w:lvl w:ilvl="7" w:tplc="690A4340">
      <w:start w:val="1"/>
      <w:numFmt w:val="lowerLetter"/>
      <w:lvlText w:val="%8."/>
      <w:lvlJc w:val="left"/>
      <w:pPr>
        <w:ind w:left="5760" w:hanging="360"/>
      </w:pPr>
    </w:lvl>
    <w:lvl w:ilvl="8" w:tplc="7FE288C8">
      <w:start w:val="1"/>
      <w:numFmt w:val="lowerRoman"/>
      <w:lvlText w:val="%9."/>
      <w:lvlJc w:val="right"/>
      <w:pPr>
        <w:ind w:left="6480" w:hanging="180"/>
      </w:pPr>
    </w:lvl>
  </w:abstractNum>
  <w:num w:numId="1">
    <w:abstractNumId w:val="6"/>
  </w:num>
  <w:num w:numId="2">
    <w:abstractNumId w:val="11"/>
  </w:num>
  <w:num w:numId="3">
    <w:abstractNumId w:val="13"/>
  </w:num>
  <w:num w:numId="4">
    <w:abstractNumId w:val="7"/>
  </w:num>
  <w:num w:numId="5">
    <w:abstractNumId w:val="1"/>
  </w:num>
  <w:num w:numId="6">
    <w:abstractNumId w:val="5"/>
  </w:num>
  <w:num w:numId="7">
    <w:abstractNumId w:val="4"/>
  </w:num>
  <w:num w:numId="8">
    <w:abstractNumId w:val="9"/>
  </w:num>
  <w:num w:numId="9">
    <w:abstractNumId w:val="12"/>
  </w:num>
  <w:num w:numId="10">
    <w:abstractNumId w:val="8"/>
  </w:num>
  <w:num w:numId="11">
    <w:abstractNumId w:val="10"/>
  </w:num>
  <w:num w:numId="12">
    <w:abstractNumId w:val="3"/>
  </w:num>
  <w:num w:numId="13">
    <w:abstractNumId w:val="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943"/>
    <w:rsid w:val="00021BB0"/>
    <w:rsid w:val="00037D22"/>
    <w:rsid w:val="000446B8"/>
    <w:rsid w:val="00047772"/>
    <w:rsid w:val="000B6A29"/>
    <w:rsid w:val="000F0FFE"/>
    <w:rsid w:val="000F607E"/>
    <w:rsid w:val="0010F85F"/>
    <w:rsid w:val="0016334D"/>
    <w:rsid w:val="001C2A54"/>
    <w:rsid w:val="0020352D"/>
    <w:rsid w:val="00222495"/>
    <w:rsid w:val="00225CAE"/>
    <w:rsid w:val="0025757B"/>
    <w:rsid w:val="00292682"/>
    <w:rsid w:val="00293662"/>
    <w:rsid w:val="00296468"/>
    <w:rsid w:val="002B29D9"/>
    <w:rsid w:val="002DB0FF"/>
    <w:rsid w:val="002F3BCF"/>
    <w:rsid w:val="0030304F"/>
    <w:rsid w:val="003435D7"/>
    <w:rsid w:val="003550CD"/>
    <w:rsid w:val="00374B18"/>
    <w:rsid w:val="00374CED"/>
    <w:rsid w:val="00440356"/>
    <w:rsid w:val="00467D8C"/>
    <w:rsid w:val="004813D1"/>
    <w:rsid w:val="004A50C6"/>
    <w:rsid w:val="004A7B0A"/>
    <w:rsid w:val="004F7CAA"/>
    <w:rsid w:val="005022E5"/>
    <w:rsid w:val="00517911"/>
    <w:rsid w:val="005426A8"/>
    <w:rsid w:val="005C5E5E"/>
    <w:rsid w:val="006E27B2"/>
    <w:rsid w:val="007526C5"/>
    <w:rsid w:val="00764170"/>
    <w:rsid w:val="00787C5C"/>
    <w:rsid w:val="007C73D9"/>
    <w:rsid w:val="007E5BCC"/>
    <w:rsid w:val="007F6597"/>
    <w:rsid w:val="008032E3"/>
    <w:rsid w:val="00811632"/>
    <w:rsid w:val="00906DB4"/>
    <w:rsid w:val="00912380"/>
    <w:rsid w:val="00915359"/>
    <w:rsid w:val="00916795"/>
    <w:rsid w:val="00920BB7"/>
    <w:rsid w:val="009230E7"/>
    <w:rsid w:val="00923A25"/>
    <w:rsid w:val="0099386C"/>
    <w:rsid w:val="00A13345"/>
    <w:rsid w:val="00A15BAC"/>
    <w:rsid w:val="00A300AF"/>
    <w:rsid w:val="00A6218C"/>
    <w:rsid w:val="00A70E8E"/>
    <w:rsid w:val="00AA44FE"/>
    <w:rsid w:val="00AB452D"/>
    <w:rsid w:val="00AB732E"/>
    <w:rsid w:val="00B16C2D"/>
    <w:rsid w:val="00B279F6"/>
    <w:rsid w:val="00B27CE5"/>
    <w:rsid w:val="00B3416D"/>
    <w:rsid w:val="00B63EDB"/>
    <w:rsid w:val="00B7147A"/>
    <w:rsid w:val="00BC7D41"/>
    <w:rsid w:val="00BD4AEA"/>
    <w:rsid w:val="00C246F1"/>
    <w:rsid w:val="00C5418D"/>
    <w:rsid w:val="00C54893"/>
    <w:rsid w:val="00C6771F"/>
    <w:rsid w:val="00C81DDF"/>
    <w:rsid w:val="00C974A4"/>
    <w:rsid w:val="00D279C3"/>
    <w:rsid w:val="00D57EA9"/>
    <w:rsid w:val="00D81E03"/>
    <w:rsid w:val="00DD37A9"/>
    <w:rsid w:val="00DDABF3"/>
    <w:rsid w:val="00E50B7D"/>
    <w:rsid w:val="00EB234E"/>
    <w:rsid w:val="00EC0317"/>
    <w:rsid w:val="00EC354C"/>
    <w:rsid w:val="00F348C5"/>
    <w:rsid w:val="00F66B60"/>
    <w:rsid w:val="00F85943"/>
    <w:rsid w:val="00F9327B"/>
    <w:rsid w:val="00FA358C"/>
    <w:rsid w:val="021F54EF"/>
    <w:rsid w:val="02339FFA"/>
    <w:rsid w:val="0244FBD4"/>
    <w:rsid w:val="024B7021"/>
    <w:rsid w:val="0277C2FA"/>
    <w:rsid w:val="02A7A201"/>
    <w:rsid w:val="02FD7173"/>
    <w:rsid w:val="032687BD"/>
    <w:rsid w:val="03570B47"/>
    <w:rsid w:val="03FAD4E7"/>
    <w:rsid w:val="044079FC"/>
    <w:rsid w:val="04CD9683"/>
    <w:rsid w:val="05033B43"/>
    <w:rsid w:val="059C65F6"/>
    <w:rsid w:val="05BDBB28"/>
    <w:rsid w:val="06016F88"/>
    <w:rsid w:val="067DC7AF"/>
    <w:rsid w:val="0692122E"/>
    <w:rsid w:val="06E84D0B"/>
    <w:rsid w:val="074F91E0"/>
    <w:rsid w:val="077EC26D"/>
    <w:rsid w:val="07886434"/>
    <w:rsid w:val="07C1B649"/>
    <w:rsid w:val="07CB493E"/>
    <w:rsid w:val="081C0355"/>
    <w:rsid w:val="0832C1AF"/>
    <w:rsid w:val="08585A75"/>
    <w:rsid w:val="0861396B"/>
    <w:rsid w:val="089490D8"/>
    <w:rsid w:val="0896BE99"/>
    <w:rsid w:val="08E27CF0"/>
    <w:rsid w:val="08F6C1CC"/>
    <w:rsid w:val="09000B04"/>
    <w:rsid w:val="091019A7"/>
    <w:rsid w:val="09232B75"/>
    <w:rsid w:val="099C49E6"/>
    <w:rsid w:val="09D67483"/>
    <w:rsid w:val="09FDF2F8"/>
    <w:rsid w:val="0AA4D0E3"/>
    <w:rsid w:val="0AB2CA67"/>
    <w:rsid w:val="0B472C4D"/>
    <w:rsid w:val="0BA4EA27"/>
    <w:rsid w:val="0BC36751"/>
    <w:rsid w:val="0C06D250"/>
    <w:rsid w:val="0CA966CE"/>
    <w:rsid w:val="0CA9CE18"/>
    <w:rsid w:val="0CC86DBB"/>
    <w:rsid w:val="0D0209D8"/>
    <w:rsid w:val="0D65DA61"/>
    <w:rsid w:val="0DE57E95"/>
    <w:rsid w:val="0E882246"/>
    <w:rsid w:val="0EA5CA01"/>
    <w:rsid w:val="0EBDAFD6"/>
    <w:rsid w:val="0EC8CF40"/>
    <w:rsid w:val="0EE22088"/>
    <w:rsid w:val="0F2B1413"/>
    <w:rsid w:val="0FAA03E9"/>
    <w:rsid w:val="0FD1F0F9"/>
    <w:rsid w:val="10056DE7"/>
    <w:rsid w:val="1009EFED"/>
    <w:rsid w:val="100B9617"/>
    <w:rsid w:val="1031BFC6"/>
    <w:rsid w:val="10E58943"/>
    <w:rsid w:val="118CBAC3"/>
    <w:rsid w:val="121CC28C"/>
    <w:rsid w:val="127FA9B8"/>
    <w:rsid w:val="13125A7D"/>
    <w:rsid w:val="138874D1"/>
    <w:rsid w:val="139C1592"/>
    <w:rsid w:val="13D1CAF8"/>
    <w:rsid w:val="13E9965C"/>
    <w:rsid w:val="13F1C01A"/>
    <w:rsid w:val="1516A381"/>
    <w:rsid w:val="153317EF"/>
    <w:rsid w:val="156B8F0B"/>
    <w:rsid w:val="158062C1"/>
    <w:rsid w:val="160EA323"/>
    <w:rsid w:val="16977FFA"/>
    <w:rsid w:val="17879030"/>
    <w:rsid w:val="17E1655B"/>
    <w:rsid w:val="1821835F"/>
    <w:rsid w:val="187827B1"/>
    <w:rsid w:val="18A80ECD"/>
    <w:rsid w:val="18D772CB"/>
    <w:rsid w:val="196D8676"/>
    <w:rsid w:val="19A5BB79"/>
    <w:rsid w:val="19E096D8"/>
    <w:rsid w:val="1A036592"/>
    <w:rsid w:val="1A0EE240"/>
    <w:rsid w:val="1A532458"/>
    <w:rsid w:val="1AAA358B"/>
    <w:rsid w:val="1B9D5BBA"/>
    <w:rsid w:val="1BE0FCC4"/>
    <w:rsid w:val="1C02D1F0"/>
    <w:rsid w:val="1C3D321E"/>
    <w:rsid w:val="1CA2BAFC"/>
    <w:rsid w:val="1CD0D1E9"/>
    <w:rsid w:val="1D176486"/>
    <w:rsid w:val="1D7D90F0"/>
    <w:rsid w:val="1DA4E9CE"/>
    <w:rsid w:val="1DE2496A"/>
    <w:rsid w:val="1E5AA55D"/>
    <w:rsid w:val="1EFB26F6"/>
    <w:rsid w:val="1F531979"/>
    <w:rsid w:val="1F61D3FC"/>
    <w:rsid w:val="1F86FD85"/>
    <w:rsid w:val="1F9ADE4E"/>
    <w:rsid w:val="1FD0011E"/>
    <w:rsid w:val="209B1EB4"/>
    <w:rsid w:val="20E695B0"/>
    <w:rsid w:val="20F33FE6"/>
    <w:rsid w:val="21878A74"/>
    <w:rsid w:val="21D7077B"/>
    <w:rsid w:val="223BB13F"/>
    <w:rsid w:val="2264960B"/>
    <w:rsid w:val="227E5511"/>
    <w:rsid w:val="22CE1127"/>
    <w:rsid w:val="23A8DD7E"/>
    <w:rsid w:val="23B841CB"/>
    <w:rsid w:val="24BB2179"/>
    <w:rsid w:val="24BD5536"/>
    <w:rsid w:val="24FE50E9"/>
    <w:rsid w:val="257B1FAE"/>
    <w:rsid w:val="259A9559"/>
    <w:rsid w:val="25B1A2E0"/>
    <w:rsid w:val="25BE609A"/>
    <w:rsid w:val="2697AA47"/>
    <w:rsid w:val="26A288C1"/>
    <w:rsid w:val="270894DA"/>
    <w:rsid w:val="27E1B3A3"/>
    <w:rsid w:val="2842D438"/>
    <w:rsid w:val="2872386F"/>
    <w:rsid w:val="28BDA7F0"/>
    <w:rsid w:val="29103DED"/>
    <w:rsid w:val="29479294"/>
    <w:rsid w:val="29752249"/>
    <w:rsid w:val="29B5600B"/>
    <w:rsid w:val="29B5D7E2"/>
    <w:rsid w:val="29B77873"/>
    <w:rsid w:val="29BC8362"/>
    <w:rsid w:val="2A0E7474"/>
    <w:rsid w:val="2A4A652F"/>
    <w:rsid w:val="2AEC4043"/>
    <w:rsid w:val="2B02F8E2"/>
    <w:rsid w:val="2B20529C"/>
    <w:rsid w:val="2C480F15"/>
    <w:rsid w:val="2C57BB65"/>
    <w:rsid w:val="2E048B60"/>
    <w:rsid w:val="2E15DC0E"/>
    <w:rsid w:val="2E7C6771"/>
    <w:rsid w:val="2E9A7D62"/>
    <w:rsid w:val="2F13F22D"/>
    <w:rsid w:val="2F19B083"/>
    <w:rsid w:val="2F2D13C6"/>
    <w:rsid w:val="2F43CF7E"/>
    <w:rsid w:val="2F89F6AD"/>
    <w:rsid w:val="3016CD01"/>
    <w:rsid w:val="30283986"/>
    <w:rsid w:val="30413349"/>
    <w:rsid w:val="30453022"/>
    <w:rsid w:val="308D5231"/>
    <w:rsid w:val="3100BC00"/>
    <w:rsid w:val="31966C78"/>
    <w:rsid w:val="31A4B86E"/>
    <w:rsid w:val="321A6133"/>
    <w:rsid w:val="3269E441"/>
    <w:rsid w:val="328F0737"/>
    <w:rsid w:val="32F0841E"/>
    <w:rsid w:val="32F88529"/>
    <w:rsid w:val="335AEA2F"/>
    <w:rsid w:val="3384E86A"/>
    <w:rsid w:val="33931152"/>
    <w:rsid w:val="33DFCB16"/>
    <w:rsid w:val="33EC14D8"/>
    <w:rsid w:val="343836C2"/>
    <w:rsid w:val="34B4E704"/>
    <w:rsid w:val="3548860E"/>
    <w:rsid w:val="35903F24"/>
    <w:rsid w:val="35D40723"/>
    <w:rsid w:val="362CBAD8"/>
    <w:rsid w:val="36633531"/>
    <w:rsid w:val="36F0E1E4"/>
    <w:rsid w:val="37438295"/>
    <w:rsid w:val="3783C64E"/>
    <w:rsid w:val="37CCC537"/>
    <w:rsid w:val="37D6ABE2"/>
    <w:rsid w:val="3834DD35"/>
    <w:rsid w:val="38A87B3A"/>
    <w:rsid w:val="39A5DC73"/>
    <w:rsid w:val="3A03B477"/>
    <w:rsid w:val="3A2A9EEA"/>
    <w:rsid w:val="3A4932ED"/>
    <w:rsid w:val="3B02EB59"/>
    <w:rsid w:val="3B2ADE29"/>
    <w:rsid w:val="3B9DC9AD"/>
    <w:rsid w:val="3BEBDCA6"/>
    <w:rsid w:val="3C1DF8CE"/>
    <w:rsid w:val="3C93F0F7"/>
    <w:rsid w:val="3CBC0FFB"/>
    <w:rsid w:val="3CF37BBF"/>
    <w:rsid w:val="3CFB8CA3"/>
    <w:rsid w:val="3D2B700B"/>
    <w:rsid w:val="3D2FF6D2"/>
    <w:rsid w:val="3DCCAAA6"/>
    <w:rsid w:val="3DF5F012"/>
    <w:rsid w:val="3E27D938"/>
    <w:rsid w:val="3E2DEB13"/>
    <w:rsid w:val="3E917D4B"/>
    <w:rsid w:val="3ECB044D"/>
    <w:rsid w:val="3EF8CC9D"/>
    <w:rsid w:val="3FF5A199"/>
    <w:rsid w:val="4056A02C"/>
    <w:rsid w:val="40D5222D"/>
    <w:rsid w:val="40ED3574"/>
    <w:rsid w:val="410C13B7"/>
    <w:rsid w:val="4232F14C"/>
    <w:rsid w:val="424D7EA4"/>
    <w:rsid w:val="424E4CDA"/>
    <w:rsid w:val="42576769"/>
    <w:rsid w:val="427A73AB"/>
    <w:rsid w:val="4288EB43"/>
    <w:rsid w:val="4319654A"/>
    <w:rsid w:val="43421CC4"/>
    <w:rsid w:val="439A2C45"/>
    <w:rsid w:val="43B7D0BB"/>
    <w:rsid w:val="43EFBB50"/>
    <w:rsid w:val="44A356F4"/>
    <w:rsid w:val="44C28516"/>
    <w:rsid w:val="44C44D1F"/>
    <w:rsid w:val="44E6DD02"/>
    <w:rsid w:val="45766A17"/>
    <w:rsid w:val="45F9A5C5"/>
    <w:rsid w:val="471C098B"/>
    <w:rsid w:val="4760A211"/>
    <w:rsid w:val="47BC750D"/>
    <w:rsid w:val="47C3EC3E"/>
    <w:rsid w:val="47EBC97B"/>
    <w:rsid w:val="47F10408"/>
    <w:rsid w:val="481FF4AF"/>
    <w:rsid w:val="489A6AB5"/>
    <w:rsid w:val="493583A0"/>
    <w:rsid w:val="494A6782"/>
    <w:rsid w:val="49EF9AFA"/>
    <w:rsid w:val="49F7AEF1"/>
    <w:rsid w:val="4A1CA2FD"/>
    <w:rsid w:val="4A49F68D"/>
    <w:rsid w:val="4AC5D41D"/>
    <w:rsid w:val="4ADBDAE7"/>
    <w:rsid w:val="4AEC18F8"/>
    <w:rsid w:val="4B282C42"/>
    <w:rsid w:val="4B368985"/>
    <w:rsid w:val="4CA3623F"/>
    <w:rsid w:val="4D1BDF79"/>
    <w:rsid w:val="4E4A2610"/>
    <w:rsid w:val="4EAC3692"/>
    <w:rsid w:val="4EC2B47E"/>
    <w:rsid w:val="4FA9B567"/>
    <w:rsid w:val="4FDA3D10"/>
    <w:rsid w:val="50B2392D"/>
    <w:rsid w:val="50EAE231"/>
    <w:rsid w:val="5113F61A"/>
    <w:rsid w:val="513B9ABD"/>
    <w:rsid w:val="515543DC"/>
    <w:rsid w:val="516D4FA3"/>
    <w:rsid w:val="516F551F"/>
    <w:rsid w:val="517F620A"/>
    <w:rsid w:val="51AC157A"/>
    <w:rsid w:val="51D1644C"/>
    <w:rsid w:val="524DED2A"/>
    <w:rsid w:val="52B4B175"/>
    <w:rsid w:val="52D5B5A8"/>
    <w:rsid w:val="53729C44"/>
    <w:rsid w:val="538A202E"/>
    <w:rsid w:val="5442F4C9"/>
    <w:rsid w:val="547DF952"/>
    <w:rsid w:val="5486421C"/>
    <w:rsid w:val="54BD8978"/>
    <w:rsid w:val="55F70A14"/>
    <w:rsid w:val="56752D0F"/>
    <w:rsid w:val="569CB2CE"/>
    <w:rsid w:val="56FB3B49"/>
    <w:rsid w:val="571EE970"/>
    <w:rsid w:val="5A6952FE"/>
    <w:rsid w:val="5A903A59"/>
    <w:rsid w:val="5AC28503"/>
    <w:rsid w:val="5B2C0FF3"/>
    <w:rsid w:val="5B3F33D7"/>
    <w:rsid w:val="5B8A6B1B"/>
    <w:rsid w:val="5BA4E63A"/>
    <w:rsid w:val="5BEA8E77"/>
    <w:rsid w:val="5CC26AC9"/>
    <w:rsid w:val="5CEAD088"/>
    <w:rsid w:val="5D0FC2BC"/>
    <w:rsid w:val="5D310274"/>
    <w:rsid w:val="5E24C567"/>
    <w:rsid w:val="5E76D3E0"/>
    <w:rsid w:val="5EB0AB83"/>
    <w:rsid w:val="5EDA3F51"/>
    <w:rsid w:val="5F525287"/>
    <w:rsid w:val="5FA8A26B"/>
    <w:rsid w:val="603EC3A8"/>
    <w:rsid w:val="60743EA5"/>
    <w:rsid w:val="607FAA10"/>
    <w:rsid w:val="6080B16A"/>
    <w:rsid w:val="60B83EC7"/>
    <w:rsid w:val="612EA26F"/>
    <w:rsid w:val="61580F30"/>
    <w:rsid w:val="6228E842"/>
    <w:rsid w:val="6265CFD7"/>
    <w:rsid w:val="62781D88"/>
    <w:rsid w:val="62929572"/>
    <w:rsid w:val="62A56BEA"/>
    <w:rsid w:val="63872338"/>
    <w:rsid w:val="638C2000"/>
    <w:rsid w:val="639D665A"/>
    <w:rsid w:val="63DE7C4E"/>
    <w:rsid w:val="63E6334A"/>
    <w:rsid w:val="645F2274"/>
    <w:rsid w:val="6461CC64"/>
    <w:rsid w:val="6468FE79"/>
    <w:rsid w:val="64C19F1D"/>
    <w:rsid w:val="65476F5E"/>
    <w:rsid w:val="6561FEB6"/>
    <w:rsid w:val="65AA3B38"/>
    <w:rsid w:val="660D0800"/>
    <w:rsid w:val="662F283C"/>
    <w:rsid w:val="66EF1592"/>
    <w:rsid w:val="670D0466"/>
    <w:rsid w:val="674B8867"/>
    <w:rsid w:val="6750E55E"/>
    <w:rsid w:val="67644C5D"/>
    <w:rsid w:val="67F15D41"/>
    <w:rsid w:val="67F3BAE2"/>
    <w:rsid w:val="680D1179"/>
    <w:rsid w:val="682DB067"/>
    <w:rsid w:val="6834C010"/>
    <w:rsid w:val="688C99F5"/>
    <w:rsid w:val="68D39A83"/>
    <w:rsid w:val="698847D8"/>
    <w:rsid w:val="6A876AD6"/>
    <w:rsid w:val="6AF45A61"/>
    <w:rsid w:val="6B18F9E0"/>
    <w:rsid w:val="6B3D5931"/>
    <w:rsid w:val="6BE031F0"/>
    <w:rsid w:val="6C0D76D6"/>
    <w:rsid w:val="6D229273"/>
    <w:rsid w:val="6D61D556"/>
    <w:rsid w:val="6DD970E6"/>
    <w:rsid w:val="6E1F061E"/>
    <w:rsid w:val="6ED43F2F"/>
    <w:rsid w:val="6FAE938D"/>
    <w:rsid w:val="6FDEB556"/>
    <w:rsid w:val="70220CBA"/>
    <w:rsid w:val="70239FFA"/>
    <w:rsid w:val="707A85D3"/>
    <w:rsid w:val="710C8F74"/>
    <w:rsid w:val="71324CBC"/>
    <w:rsid w:val="714388C8"/>
    <w:rsid w:val="71E420CB"/>
    <w:rsid w:val="731F344E"/>
    <w:rsid w:val="73554022"/>
    <w:rsid w:val="736850B5"/>
    <w:rsid w:val="73D72A30"/>
    <w:rsid w:val="73DD5FBF"/>
    <w:rsid w:val="74B411E2"/>
    <w:rsid w:val="751D867A"/>
    <w:rsid w:val="752BECCB"/>
    <w:rsid w:val="7567A812"/>
    <w:rsid w:val="75739402"/>
    <w:rsid w:val="75B4BAC8"/>
    <w:rsid w:val="76577906"/>
    <w:rsid w:val="7657AD2F"/>
    <w:rsid w:val="76D35300"/>
    <w:rsid w:val="76DC87BE"/>
    <w:rsid w:val="76DCCDAD"/>
    <w:rsid w:val="7712226D"/>
    <w:rsid w:val="7761B160"/>
    <w:rsid w:val="7793775E"/>
    <w:rsid w:val="7863F066"/>
    <w:rsid w:val="7884A6AA"/>
    <w:rsid w:val="788A4299"/>
    <w:rsid w:val="7919DD73"/>
    <w:rsid w:val="7921AECF"/>
    <w:rsid w:val="79292264"/>
    <w:rsid w:val="7952341B"/>
    <w:rsid w:val="79A43F9C"/>
    <w:rsid w:val="7A5F742E"/>
    <w:rsid w:val="7B39C372"/>
    <w:rsid w:val="7B5CADFA"/>
    <w:rsid w:val="7B8682EA"/>
    <w:rsid w:val="7B944BAC"/>
    <w:rsid w:val="7C0BA29D"/>
    <w:rsid w:val="7C0E5BF1"/>
    <w:rsid w:val="7C74171C"/>
    <w:rsid w:val="7C81E950"/>
    <w:rsid w:val="7CA4219D"/>
    <w:rsid w:val="7CF5D70E"/>
    <w:rsid w:val="7D2E35D0"/>
    <w:rsid w:val="7D896849"/>
    <w:rsid w:val="7E3F5663"/>
    <w:rsid w:val="7E75F44A"/>
    <w:rsid w:val="7ED86A83"/>
    <w:rsid w:val="7EE272B1"/>
    <w:rsid w:val="7EE4B38F"/>
    <w:rsid w:val="7F561879"/>
    <w:rsid w:val="7FC20EA3"/>
    <w:rsid w:val="7FFFE824"/>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12B125"/>
  <w15:docId w15:val="{41E5D341-E6D4-4C82-8E54-F6EE11D05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4">
    <w:name w:val="heading 4"/>
    <w:basedOn w:val="Normal"/>
    <w:next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paragraph" w:styleId="ListParagraph">
    <w:name w:val="List Paragraph"/>
    <w:basedOn w:val="Normal"/>
    <w:uiPriority w:val="34"/>
    <w:qFormat/>
    <w:pPr>
      <w:ind w:left="720"/>
      <w:contextualSpacing/>
    </w:pPr>
  </w:style>
  <w:style w:type="character" w:customStyle="1" w:styleId="normaltextrun">
    <w:name w:val="normaltextrun"/>
    <w:basedOn w:val="DefaultParagraphFont"/>
  </w:style>
  <w:style w:type="character" w:customStyle="1" w:styleId="eop">
    <w:name w:val="eop"/>
    <w:basedOn w:val="DefaultParagraphFont"/>
    <w:qFormat/>
  </w:style>
  <w:style w:type="character" w:styleId="FollowedHyperlink">
    <w:name w:val="FollowedHyperlink"/>
    <w:basedOn w:val="DefaultParagraphFont"/>
    <w:uiPriority w:val="99"/>
    <w:semiHidden/>
    <w:unhideWhenUsed/>
    <w:rsid w:val="00916795"/>
    <w:rPr>
      <w:color w:val="954F72" w:themeColor="followedHyperlink"/>
      <w:u w:val="single"/>
    </w:rPr>
  </w:style>
  <w:style w:type="paragraph" w:styleId="NoSpacing">
    <w:name w:val="No Spacing"/>
    <w:uiPriority w:val="1"/>
    <w:qFormat/>
  </w:style>
  <w:style w:type="character" w:customStyle="1" w:styleId="UnresolvedMention">
    <w:name w:val="Unresolved Mention"/>
    <w:basedOn w:val="DefaultParagraphFont"/>
    <w:uiPriority w:val="99"/>
    <w:semiHidden/>
    <w:unhideWhenUsed/>
    <w:rsid w:val="00B34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16/j.cmpbup.2022.100051"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186/s43046-023-00181-4"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oi.org/10.1007/s10922-023-09749-w"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rHqqhRI4AdvBmG7fLoGr8VMNY1e0NOYc/view?usp=sharing" TargetMode="External"/><Relationship Id="rId5" Type="http://schemas.openxmlformats.org/officeDocument/2006/relationships/numbering" Target="numbering.xml"/><Relationship Id="rId15" Type="http://schemas.openxmlformats.org/officeDocument/2006/relationships/hyperlink" Target="https://doi.org/10.5815/ijcnis.2022.01.05" TargetMode="External"/><Relationship Id="R06b15bb192fd42a6" Type="http://schemas.microsoft.com/office/2019/09/relationships/intelligence" Target="intelligence.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16/j.bspc.2023.10537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8dfd2792-606d-4dc9-9146-ff767099919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3D90CE747E8944DB417D5618A52F4BD" ma:contentTypeVersion="4" ma:contentTypeDescription="Create a new document." ma:contentTypeScope="" ma:versionID="d976d75d2a5f3c32fba1b24d9b90a0ee">
  <xsd:schema xmlns:xsd="http://www.w3.org/2001/XMLSchema" xmlns:xs="http://www.w3.org/2001/XMLSchema" xmlns:p="http://schemas.microsoft.com/office/2006/metadata/properties" xmlns:ns2="8dfd2792-606d-4dc9-9146-ff7670999194" targetNamespace="http://schemas.microsoft.com/office/2006/metadata/properties" ma:root="true" ma:fieldsID="74272466070473407ec025035595bdb2" ns2:_="">
    <xsd:import namespace="8dfd2792-606d-4dc9-9146-ff767099919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fd2792-606d-4dc9-9146-ff767099919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958011-141E-46B6-8173-26276DBE55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0F59DA4-42C4-4D3B-A962-1AA7E3150A8A}"/>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3837595A-4C5B-4F16-A373-4A774CC4633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541</Words>
  <Characters>3084</Characters>
  <Application>Microsoft Office Word</Application>
  <DocSecurity>0</DocSecurity>
  <Lines>25</Lines>
  <Paragraphs>7</Paragraphs>
  <ScaleCrop>false</ScaleCrop>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Vinaya Sawant</dc:creator>
  <cp:lastModifiedBy>Stevina Dias</cp:lastModifiedBy>
  <cp:revision>55</cp:revision>
  <dcterms:created xsi:type="dcterms:W3CDTF">2021-09-18T08:55:00Z</dcterms:created>
  <dcterms:modified xsi:type="dcterms:W3CDTF">2026-09-21T06:50:00Z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0x01010013D90CE747E8944DB417D5618A52F4BD</vt:lpwstr>
  </property>
  <property fmtid="{D5CDD505-2E9C-101B-9397-08002B2CF9AE}" pid="3" name="KSOProductBuildVer">
    <vt:lpwstr>1033-11.2.0.11029</vt:lpwstr>
  </property>
  <property fmtid="{D5CDD505-2E9C-101B-9397-08002B2CF9AE}" pid="4" name="ICV">
    <vt:lpwstr>69A56994BEEC414D82C01761EFDF345D</vt:lpwstr>
  </property>
</Properties>
</file>