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92F50" w14:textId="18587E83" w:rsidR="007976FE" w:rsidRDefault="004326E3">
      <w:pPr>
        <w:rPr>
          <w:b/>
          <w:bCs/>
        </w:rPr>
      </w:pPr>
      <w:r w:rsidRPr="004326E3">
        <w:rPr>
          <w:b/>
          <w:bCs/>
          <w:sz w:val="32"/>
          <w:szCs w:val="32"/>
          <w:u w:val="single"/>
        </w:rPr>
        <w:t>Azure Data Governance</w:t>
      </w:r>
      <w:r>
        <w:br/>
      </w:r>
      <w:r>
        <w:br/>
      </w:r>
      <w:r w:rsidR="00F32305" w:rsidRPr="006C48F2">
        <w:rPr>
          <w:b/>
          <w:bCs/>
        </w:rPr>
        <w:t>Azure (UC + RBAC)</w:t>
      </w:r>
      <w:r w:rsidR="00F32305">
        <w:br/>
      </w:r>
      <w:r w:rsidR="007976FE">
        <w:br/>
        <w:t>P2 Licenced subscription</w:t>
      </w:r>
      <w:r>
        <w:t xml:space="preserve"> is needed for RBAC group creation</w:t>
      </w:r>
      <w:r w:rsidR="007976FE">
        <w:br/>
      </w:r>
      <w:r w:rsidR="007976FE" w:rsidRPr="004326E3">
        <w:rPr>
          <w:color w:val="FF0000"/>
        </w:rPr>
        <w:t>UC and RBAC is accessed through AAD</w:t>
      </w:r>
      <w:r w:rsidR="007976FE">
        <w:br/>
      </w:r>
      <w:r w:rsidR="007976FE">
        <w:br/>
        <w:t>RBAC originally from azure but UC originally from DB</w:t>
      </w:r>
      <w:r w:rsidR="007976FE">
        <w:br/>
      </w:r>
      <w:r w:rsidR="00571FDB">
        <w:br/>
      </w:r>
      <w:r w:rsidR="00571FDB" w:rsidRPr="00A25369">
        <w:rPr>
          <w:b/>
          <w:bCs/>
          <w:sz w:val="24"/>
          <w:szCs w:val="24"/>
        </w:rPr>
        <w:t xml:space="preserve">PERVIEW </w:t>
      </w:r>
      <w:r w:rsidR="001F012B" w:rsidRPr="00A25369">
        <w:rPr>
          <w:b/>
          <w:bCs/>
          <w:sz w:val="24"/>
          <w:szCs w:val="24"/>
        </w:rPr>
        <w:t>Liniage</w:t>
      </w:r>
      <w:r w:rsidRPr="00A25369">
        <w:rPr>
          <w:b/>
          <w:bCs/>
          <w:sz w:val="24"/>
          <w:szCs w:val="24"/>
        </w:rPr>
        <w:t xml:space="preserve"> </w:t>
      </w:r>
      <w:r w:rsidR="00112DE2">
        <w:rPr>
          <w:b/>
          <w:bCs/>
        </w:rPr>
        <w:tab/>
      </w:r>
      <w:r w:rsidR="00112DE2">
        <w:rPr>
          <w:b/>
          <w:bCs/>
        </w:rPr>
        <w:tab/>
      </w:r>
      <w:r w:rsidR="001F012B">
        <w:rPr>
          <w:b/>
          <w:bCs/>
        </w:rPr>
        <w:t xml:space="preserve">              </w:t>
      </w:r>
      <w:r w:rsidR="00571FDB" w:rsidRPr="004326E3">
        <w:rPr>
          <w:b/>
          <w:bCs/>
        </w:rPr>
        <w:t xml:space="preserve">vs </w:t>
      </w:r>
      <w:r w:rsidR="00112DE2">
        <w:rPr>
          <w:b/>
          <w:bCs/>
        </w:rPr>
        <w:tab/>
      </w:r>
      <w:r w:rsidR="00112DE2">
        <w:rPr>
          <w:b/>
          <w:bCs/>
        </w:rPr>
        <w:tab/>
      </w:r>
      <w:r w:rsidR="00112DE2">
        <w:rPr>
          <w:b/>
          <w:bCs/>
        </w:rPr>
        <w:tab/>
      </w:r>
      <w:r w:rsidR="00112DE2">
        <w:rPr>
          <w:b/>
          <w:bCs/>
        </w:rPr>
        <w:tab/>
      </w:r>
      <w:r w:rsidR="00112DE2" w:rsidRPr="00A25369">
        <w:rPr>
          <w:b/>
          <w:bCs/>
          <w:sz w:val="24"/>
          <w:szCs w:val="24"/>
        </w:rPr>
        <w:tab/>
      </w:r>
      <w:r w:rsidR="00571FDB" w:rsidRPr="00A25369">
        <w:rPr>
          <w:b/>
          <w:bCs/>
          <w:sz w:val="24"/>
          <w:szCs w:val="24"/>
        </w:rPr>
        <w:t>UC</w:t>
      </w:r>
      <w:r w:rsidRPr="00A25369">
        <w:rPr>
          <w:b/>
          <w:bCs/>
          <w:sz w:val="24"/>
          <w:szCs w:val="24"/>
        </w:rPr>
        <w:t xml:space="preserve"> </w:t>
      </w:r>
      <w:r w:rsidR="001F012B" w:rsidRPr="00A25369">
        <w:rPr>
          <w:b/>
          <w:bCs/>
          <w:sz w:val="24"/>
          <w:szCs w:val="24"/>
        </w:rPr>
        <w:t>Liniage</w:t>
      </w:r>
    </w:p>
    <w:p w14:paraId="7217F79D" w14:textId="77777777" w:rsidR="00CA4EAC" w:rsidRDefault="004326E3">
      <w:r>
        <w:t xml:space="preserve">Perview is global </w:t>
      </w:r>
      <w:r w:rsidR="00112DE2">
        <w:t xml:space="preserve"> </w:t>
      </w:r>
      <w:r w:rsidR="00112DE2">
        <w:tab/>
      </w:r>
      <w:r w:rsidR="00112DE2">
        <w:tab/>
      </w:r>
      <w:r w:rsidR="00112DE2">
        <w:tab/>
      </w:r>
      <w:r w:rsidR="00112DE2">
        <w:tab/>
      </w:r>
      <w:r w:rsidR="00112DE2">
        <w:tab/>
      </w:r>
      <w:r w:rsidR="00112DE2">
        <w:tab/>
      </w:r>
      <w:r>
        <w:t>UC is limited to azure enviroment</w:t>
      </w:r>
      <w:r>
        <w:br/>
      </w:r>
      <w:r w:rsidR="00112DE2">
        <w:t>Preview is Azure Service</w:t>
      </w:r>
      <w:r w:rsidR="00112DE2">
        <w:tab/>
      </w:r>
      <w:r w:rsidR="00112DE2">
        <w:tab/>
      </w:r>
      <w:r w:rsidR="00112DE2">
        <w:tab/>
      </w:r>
      <w:r w:rsidR="00112DE2">
        <w:tab/>
      </w:r>
      <w:r w:rsidR="00112DE2">
        <w:tab/>
        <w:t xml:space="preserve">UC </w:t>
      </w:r>
      <w:r w:rsidR="001F012B">
        <w:t>is</w:t>
      </w:r>
      <w:r w:rsidR="00112DE2">
        <w:t xml:space="preserve"> used with AWS / Azure / GCP</w:t>
      </w:r>
      <w:r w:rsidR="00112DE2">
        <w:br/>
        <w:t>Perview Connects with on prem</w:t>
      </w:r>
      <w:r w:rsidR="00112DE2">
        <w:tab/>
      </w:r>
      <w:r w:rsidR="00112DE2">
        <w:tab/>
      </w:r>
      <w:r w:rsidR="00112DE2">
        <w:tab/>
      </w:r>
      <w:r w:rsidR="00112DE2">
        <w:tab/>
        <w:t>UC is limited to Azure enviroment only</w:t>
      </w:r>
      <w:r w:rsidR="00112DE2">
        <w:br/>
        <w:t>Preview Scans file in onprem and rest of the azure env</w:t>
      </w:r>
      <w:r w:rsidR="00112DE2">
        <w:tab/>
      </w:r>
      <w:r w:rsidR="00CA4EAC">
        <w:t>UC only Scans files in azure env</w:t>
      </w:r>
    </w:p>
    <w:p w14:paraId="70F8C245" w14:textId="77777777" w:rsidR="00CA4EAC" w:rsidRDefault="00CA4EAC"/>
    <w:p w14:paraId="7EB61BE3" w14:textId="77777777" w:rsidR="00CA4EAC" w:rsidRDefault="00CA4EAC"/>
    <w:p w14:paraId="5F602B4F" w14:textId="58800D9D" w:rsidR="00571FDB" w:rsidRDefault="00CA4EAC">
      <w:r>
        <w:t xml:space="preserve">Preview Scans file </w:t>
      </w:r>
      <w:r w:rsidR="003D0086">
        <w:t>on</w:t>
      </w:r>
      <w:r>
        <w:t xml:space="preserve"> onprem and rest of the azure env – Suppose someone wants to get some data from any point in pipeline, may it be onprem or files located in any storage layers, Perview can do it.</w:t>
      </w:r>
      <w:r>
        <w:br/>
        <w:t xml:space="preserve">It can collect </w:t>
      </w:r>
      <w:r w:rsidR="00A213FE">
        <w:t xml:space="preserve">this data </w:t>
      </w:r>
      <w:r>
        <w:t>right from onprem and azure platform and display it in a dashboard. This can be beneficial to understand the underlying cost of the services used</w:t>
      </w:r>
      <w:r w:rsidR="009759C7">
        <w:br/>
      </w:r>
      <w:r w:rsidR="009759C7">
        <w:br/>
        <w:t>We create RBAC group under microsoft Entra ID</w:t>
      </w:r>
      <w:r w:rsidR="003B710F">
        <w:br/>
        <w:t>Creating ADD groups and adding mail id’s for access is not a job of DE</w:t>
      </w:r>
      <w:r w:rsidR="00624846">
        <w:br/>
      </w:r>
      <w:r w:rsidR="00624846">
        <w:br/>
        <w:t xml:space="preserve">SCIM Connector is an in build ADB application which is used to sync the AAD groups from AZ Entra ID to the databricks account portal. </w:t>
      </w:r>
      <w:r w:rsidR="00624846">
        <w:br/>
      </w:r>
      <w:r w:rsidR="00624846">
        <w:br/>
      </w:r>
      <w:r w:rsidR="00DC41D8">
        <w:t>Flow –</w:t>
      </w:r>
      <w:r w:rsidR="00CE4EB2">
        <w:t xml:space="preserve"> Reflection of AAD groups in DB Workspace</w:t>
      </w:r>
    </w:p>
    <w:p w14:paraId="5FE35A5B" w14:textId="14841B16" w:rsidR="00CE4EB2" w:rsidRDefault="00CE4EB2" w:rsidP="00CE4EB2">
      <w:pPr>
        <w:pStyle w:val="ListParagraph"/>
        <w:numPr>
          <w:ilvl w:val="0"/>
          <w:numId w:val="1"/>
        </w:numPr>
      </w:pPr>
      <w:r>
        <w:t>Creation of AAD env (with P2 Subscription)</w:t>
      </w:r>
    </w:p>
    <w:p w14:paraId="59539D8D" w14:textId="18ECAF98" w:rsidR="00CE4EB2" w:rsidRDefault="00CE4EB2" w:rsidP="00CE4EB2">
      <w:pPr>
        <w:pStyle w:val="ListParagraph"/>
        <w:numPr>
          <w:ilvl w:val="0"/>
          <w:numId w:val="1"/>
        </w:numPr>
      </w:pPr>
      <w:r>
        <w:t>Creation of AAD groups</w:t>
      </w:r>
    </w:p>
    <w:p w14:paraId="1A82BF19" w14:textId="1D1458C4" w:rsidR="00CE4EB2" w:rsidRDefault="00CE4EB2" w:rsidP="00CE4EB2">
      <w:pPr>
        <w:pStyle w:val="ListParagraph"/>
        <w:numPr>
          <w:ilvl w:val="0"/>
          <w:numId w:val="1"/>
        </w:numPr>
      </w:pPr>
      <w:r>
        <w:t>Adding users to AAD</w:t>
      </w:r>
    </w:p>
    <w:p w14:paraId="3D9E9DC2" w14:textId="460C8431" w:rsidR="00CE4EB2" w:rsidRDefault="00CE4EB2" w:rsidP="00CE4EB2">
      <w:pPr>
        <w:pStyle w:val="ListParagraph"/>
        <w:numPr>
          <w:ilvl w:val="0"/>
          <w:numId w:val="1"/>
        </w:numPr>
      </w:pPr>
      <w:r>
        <w:t>Creation of SCIM Connector (and connect it with ADB using tokens and tenate ID (get them from ADB))</w:t>
      </w:r>
    </w:p>
    <w:p w14:paraId="79983F3C" w14:textId="70BE6CF6" w:rsidR="00CE4EB2" w:rsidRDefault="00CE4EB2" w:rsidP="00CE4EB2">
      <w:pPr>
        <w:pStyle w:val="ListParagraph"/>
        <w:numPr>
          <w:ilvl w:val="0"/>
          <w:numId w:val="1"/>
        </w:numPr>
      </w:pPr>
      <w:r>
        <w:t>Add AAD groups in SCIM connectors (here after 40 Min, groups will reflect in ADB acccount group level)</w:t>
      </w:r>
    </w:p>
    <w:p w14:paraId="776EDCC5" w14:textId="08508CAB" w:rsidR="006922C3" w:rsidRDefault="006922C3" w:rsidP="00CE4EB2">
      <w:pPr>
        <w:pStyle w:val="ListParagraph"/>
        <w:numPr>
          <w:ilvl w:val="0"/>
          <w:numId w:val="1"/>
        </w:numPr>
      </w:pPr>
      <w:r w:rsidRPr="006922C3">
        <w:t>Verify these AAD groups are SYNCED with Databricks account</w:t>
      </w:r>
    </w:p>
    <w:p w14:paraId="6A4590C6" w14:textId="751320E7" w:rsidR="00CE4EB2" w:rsidRPr="00091258" w:rsidRDefault="00CE4EB2" w:rsidP="00CE4EB2">
      <w:pPr>
        <w:pStyle w:val="ListParagraph"/>
        <w:numPr>
          <w:ilvl w:val="0"/>
          <w:numId w:val="1"/>
        </w:numPr>
      </w:pPr>
      <w:r>
        <w:t xml:space="preserve">Add groups from ADB acccount group to </w:t>
      </w:r>
      <w:r w:rsidRPr="00A213FE">
        <w:rPr>
          <w:b/>
          <w:bCs/>
        </w:rPr>
        <w:t xml:space="preserve">ADB </w:t>
      </w:r>
      <w:r w:rsidR="0037401B" w:rsidRPr="00A213FE">
        <w:rPr>
          <w:b/>
          <w:bCs/>
        </w:rPr>
        <w:t>workspace</w:t>
      </w:r>
    </w:p>
    <w:p w14:paraId="2C4A3A8D" w14:textId="77777777" w:rsidR="00ED6DD1" w:rsidRDefault="00ED6DD1" w:rsidP="00764FAD"/>
    <w:p w14:paraId="7E4BDD47" w14:textId="77777777" w:rsidR="00F67D41" w:rsidRDefault="00F67D41" w:rsidP="00764FAD"/>
    <w:p w14:paraId="45D70F72" w14:textId="36B4FFCD" w:rsidR="00764FAD" w:rsidRDefault="00764FAD" w:rsidP="00764FAD">
      <w:r>
        <w:lastRenderedPageBreak/>
        <w:t>If you have 40 groups and you want those to reflect it in ADB account groups level, it will take min</w:t>
      </w:r>
      <w:r w:rsidR="00A213FE">
        <w:t>imum</w:t>
      </w:r>
      <w:r>
        <w:t xml:space="preserve"> 40 min. </w:t>
      </w:r>
      <w:r w:rsidR="00A213FE">
        <w:t>Y</w:t>
      </w:r>
      <w:r>
        <w:t xml:space="preserve">ou can do this manually as well </w:t>
      </w:r>
      <w:r w:rsidR="00A213FE">
        <w:t>where</w:t>
      </w:r>
      <w:r>
        <w:t xml:space="preserve"> one group will be added to ADB account groups level one at a time. This one at a time approch is usefull if you have some add hoc requirement for a group that should be reflected in ADB account groups level immediately. </w:t>
      </w:r>
    </w:p>
    <w:p w14:paraId="34B46E9E" w14:textId="16B0F0A0" w:rsidR="001F7D22" w:rsidRDefault="00FC3A13" w:rsidP="00764FAD">
      <w:pPr>
        <w:rPr>
          <w:rFonts w:ascii="DM Sans" w:eastAsia="DM Sans" w:hAnsi="DM Sans" w:cs="DM Sans"/>
          <w:b/>
          <w:bCs/>
        </w:rPr>
      </w:pPr>
      <w:r w:rsidRPr="00FC3A13">
        <w:rPr>
          <w:rFonts w:ascii="DM Sans" w:eastAsia="DM Sans" w:hAnsi="DM Sans" w:cs="DM Sans"/>
          <w:b/>
          <w:bCs/>
        </w:rPr>
        <w:t>Account Admins Vs Metastore Admins Vs Workspace Admins</w:t>
      </w:r>
    </w:p>
    <w:p w14:paraId="44896383" w14:textId="0A982E8C" w:rsidR="00FA3B42" w:rsidRDefault="00FA3B42" w:rsidP="00764FAD">
      <w:pPr>
        <w:rPr>
          <w:rFonts w:ascii="DM Sans" w:eastAsia="DM Sans" w:hAnsi="DM Sans" w:cs="DM Sans"/>
        </w:rPr>
      </w:pPr>
      <w:r>
        <w:rPr>
          <w:rFonts w:ascii="DM Sans" w:eastAsia="DM Sans" w:hAnsi="DM Sans" w:cs="DM Sans"/>
        </w:rPr>
        <w:t>DBX Account Admin has complete access of all workspaces across enviroment</w:t>
      </w:r>
    </w:p>
    <w:p w14:paraId="553C052D" w14:textId="76A182F1" w:rsidR="00A213FE" w:rsidRDefault="00C932C5" w:rsidP="00764FAD">
      <w:pPr>
        <w:rPr>
          <w:rFonts w:ascii="DM Sans" w:eastAsia="DM Sans" w:hAnsi="DM Sans" w:cs="DM Sans"/>
        </w:rPr>
      </w:pPr>
      <w:r>
        <w:rPr>
          <w:rFonts w:ascii="DM Sans" w:eastAsia="DM Sans" w:hAnsi="DM Sans" w:cs="DM Sans"/>
        </w:rPr>
        <w:t>Users – Limited access to resources in ADB workspace</w:t>
      </w:r>
      <w:r>
        <w:rPr>
          <w:rFonts w:ascii="DM Sans" w:eastAsia="DM Sans" w:hAnsi="DM Sans" w:cs="DM Sans"/>
        </w:rPr>
        <w:br/>
      </w:r>
      <w:r w:rsidR="00FA3B42">
        <w:rPr>
          <w:rFonts w:ascii="DM Sans" w:eastAsia="DM Sans" w:hAnsi="DM Sans" w:cs="DM Sans"/>
        </w:rPr>
        <w:t>WorkSpace A</w:t>
      </w:r>
      <w:r>
        <w:rPr>
          <w:rFonts w:ascii="DM Sans" w:eastAsia="DM Sans" w:hAnsi="DM Sans" w:cs="DM Sans"/>
        </w:rPr>
        <w:t xml:space="preserve">dmin – as Admin you have complete access to a </w:t>
      </w:r>
      <w:r>
        <w:rPr>
          <w:rFonts w:ascii="DM Sans" w:eastAsia="DM Sans" w:hAnsi="DM Sans" w:cs="DM Sans"/>
          <w:b/>
          <w:bCs/>
        </w:rPr>
        <w:t>S</w:t>
      </w:r>
      <w:r w:rsidRPr="00C932C5">
        <w:rPr>
          <w:rFonts w:ascii="DM Sans" w:eastAsia="DM Sans" w:hAnsi="DM Sans" w:cs="DM Sans"/>
          <w:b/>
          <w:bCs/>
        </w:rPr>
        <w:t>pecific</w:t>
      </w:r>
      <w:r>
        <w:rPr>
          <w:rFonts w:ascii="DM Sans" w:eastAsia="DM Sans" w:hAnsi="DM Sans" w:cs="DM Sans"/>
          <w:b/>
          <w:bCs/>
        </w:rPr>
        <w:t xml:space="preserve"> (Dev / UT / Prod)</w:t>
      </w:r>
      <w:r>
        <w:rPr>
          <w:rFonts w:ascii="DM Sans" w:eastAsia="DM Sans" w:hAnsi="DM Sans" w:cs="DM Sans"/>
        </w:rPr>
        <w:t xml:space="preserve"> ADB workspace. </w:t>
      </w:r>
    </w:p>
    <w:p w14:paraId="081E474A" w14:textId="005CFF60" w:rsidR="00C932C5" w:rsidRDefault="00A213FE" w:rsidP="00764FAD">
      <w:r>
        <w:rPr>
          <w:rFonts w:ascii="DM Sans" w:eastAsia="DM Sans" w:hAnsi="DM Sans" w:cs="DM Sans"/>
        </w:rPr>
        <w:t>Also,</w:t>
      </w:r>
      <w:r w:rsidR="00C932C5">
        <w:rPr>
          <w:rFonts w:ascii="DM Sans" w:eastAsia="DM Sans" w:hAnsi="DM Sans" w:cs="DM Sans"/>
        </w:rPr>
        <w:t xml:space="preserve"> as </w:t>
      </w:r>
      <w:r w:rsidR="00120B2F">
        <w:rPr>
          <w:rFonts w:ascii="DM Sans" w:eastAsia="DM Sans" w:hAnsi="DM Sans" w:cs="DM Sans"/>
        </w:rPr>
        <w:t xml:space="preserve">workSpace </w:t>
      </w:r>
      <w:r w:rsidR="00C932C5">
        <w:rPr>
          <w:rFonts w:ascii="DM Sans" w:eastAsia="DM Sans" w:hAnsi="DM Sans" w:cs="DM Sans"/>
        </w:rPr>
        <w:t>admin you have complete access of MetaStore of that Specific ADB WorkS</w:t>
      </w:r>
      <w:r w:rsidR="008D3694">
        <w:rPr>
          <w:rFonts w:ascii="DM Sans" w:eastAsia="DM Sans" w:hAnsi="DM Sans" w:cs="DM Sans"/>
        </w:rPr>
        <w:t>pace</w:t>
      </w:r>
      <w:r w:rsidR="005330F8">
        <w:br/>
      </w:r>
      <w:r w:rsidR="005330F8">
        <w:br/>
        <w:t xml:space="preserve">UC – Datagovernance </w:t>
      </w:r>
    </w:p>
    <w:tbl>
      <w:tblPr>
        <w:tblW w:w="10567" w:type="dxa"/>
        <w:tblInd w:w="108" w:type="dxa"/>
        <w:tblLook w:val="04A0" w:firstRow="1" w:lastRow="0" w:firstColumn="1" w:lastColumn="0" w:noHBand="0" w:noVBand="1"/>
      </w:tblPr>
      <w:tblGrid>
        <w:gridCol w:w="2264"/>
        <w:gridCol w:w="8303"/>
      </w:tblGrid>
      <w:tr w:rsidR="00DA16C2" w:rsidRPr="00DA16C2" w14:paraId="0B9672E5" w14:textId="77777777" w:rsidTr="00DA16C2">
        <w:trPr>
          <w:trHeight w:val="270"/>
        </w:trPr>
        <w:tc>
          <w:tcPr>
            <w:tcW w:w="2264" w:type="dxa"/>
            <w:tcBorders>
              <w:top w:val="nil"/>
              <w:left w:val="nil"/>
              <w:bottom w:val="nil"/>
              <w:right w:val="nil"/>
            </w:tcBorders>
            <w:shd w:val="clear" w:color="auto" w:fill="auto"/>
            <w:noWrap/>
            <w:vAlign w:val="bottom"/>
            <w:hideMark/>
          </w:tcPr>
          <w:p w14:paraId="27523F48" w14:textId="5E6C5470" w:rsidR="00DA16C2" w:rsidRPr="00DA16C2" w:rsidRDefault="00DA16C2" w:rsidP="00DA16C2">
            <w:pPr>
              <w:spacing w:after="0" w:line="240" w:lineRule="auto"/>
              <w:rPr>
                <w:rFonts w:ascii="Calibri" w:eastAsia="Times New Roman" w:hAnsi="Calibri" w:cs="Calibri"/>
                <w:b/>
                <w:bCs/>
                <w:color w:val="0000FF"/>
                <w:kern w:val="0"/>
                <w14:ligatures w14:val="none"/>
              </w:rPr>
            </w:pPr>
            <w:r w:rsidRPr="00DA16C2">
              <w:rPr>
                <w:rFonts w:ascii="Calibri" w:eastAsia="Times New Roman" w:hAnsi="Calibri" w:cs="Calibri"/>
                <w:b/>
                <w:bCs/>
                <w:color w:val="0000FF"/>
                <w:kern w:val="0"/>
                <w14:ligatures w14:val="none"/>
              </w:rPr>
              <w:t>Hierarchy in Azure</w:t>
            </w:r>
            <w:r>
              <w:rPr>
                <w:rFonts w:ascii="Calibri" w:eastAsia="Times New Roman" w:hAnsi="Calibri" w:cs="Calibri"/>
                <w:b/>
                <w:bCs/>
                <w:color w:val="0000FF"/>
                <w:kern w:val="0"/>
                <w14:ligatures w14:val="none"/>
              </w:rPr>
              <w:t xml:space="preserve">  </w:t>
            </w:r>
            <w:r w:rsidRPr="00DA16C2">
              <w:rPr>
                <w:rFonts w:ascii="Calibri" w:eastAsia="Times New Roman" w:hAnsi="Calibri" w:cs="Calibri"/>
                <w:b/>
                <w:bCs/>
                <w:color w:val="0000FF"/>
                <w:kern w:val="0"/>
                <w14:ligatures w14:val="none"/>
              </w:rPr>
              <w:t>databricks</w:t>
            </w:r>
          </w:p>
        </w:tc>
        <w:tc>
          <w:tcPr>
            <w:tcW w:w="8303" w:type="dxa"/>
            <w:tcBorders>
              <w:top w:val="nil"/>
              <w:left w:val="nil"/>
              <w:bottom w:val="nil"/>
              <w:right w:val="nil"/>
            </w:tcBorders>
            <w:shd w:val="clear" w:color="auto" w:fill="auto"/>
            <w:noWrap/>
            <w:vAlign w:val="bottom"/>
            <w:hideMark/>
          </w:tcPr>
          <w:p w14:paraId="19527670" w14:textId="77777777" w:rsidR="00DA16C2" w:rsidRPr="00DA16C2" w:rsidRDefault="00DA16C2" w:rsidP="00DA16C2">
            <w:pPr>
              <w:spacing w:after="0" w:line="240" w:lineRule="auto"/>
              <w:rPr>
                <w:rFonts w:ascii="Calibri" w:eastAsia="Times New Roman" w:hAnsi="Calibri" w:cs="Calibri"/>
                <w:b/>
                <w:bCs/>
                <w:color w:val="0000FF"/>
                <w:kern w:val="0"/>
                <w14:ligatures w14:val="none"/>
              </w:rPr>
            </w:pPr>
          </w:p>
        </w:tc>
      </w:tr>
      <w:tr w:rsidR="00DA16C2" w:rsidRPr="00DA16C2" w14:paraId="0F8B3156" w14:textId="77777777" w:rsidTr="00DA16C2">
        <w:trPr>
          <w:trHeight w:val="282"/>
        </w:trPr>
        <w:tc>
          <w:tcPr>
            <w:tcW w:w="2264" w:type="dxa"/>
            <w:tcBorders>
              <w:top w:val="nil"/>
              <w:left w:val="nil"/>
              <w:bottom w:val="nil"/>
              <w:right w:val="nil"/>
            </w:tcBorders>
            <w:shd w:val="clear" w:color="auto" w:fill="auto"/>
            <w:noWrap/>
            <w:vAlign w:val="bottom"/>
            <w:hideMark/>
          </w:tcPr>
          <w:p w14:paraId="25C26441" w14:textId="77777777" w:rsidR="00DA16C2" w:rsidRPr="00DA16C2" w:rsidRDefault="00DA16C2" w:rsidP="00DA16C2">
            <w:pPr>
              <w:spacing w:after="0" w:line="240" w:lineRule="auto"/>
              <w:rPr>
                <w:rFonts w:ascii="Times New Roman" w:eastAsia="Times New Roman" w:hAnsi="Times New Roman" w:cs="Times New Roman"/>
                <w:kern w:val="0"/>
                <w:sz w:val="20"/>
                <w:szCs w:val="20"/>
                <w14:ligatures w14:val="none"/>
              </w:rPr>
            </w:pPr>
          </w:p>
        </w:tc>
        <w:tc>
          <w:tcPr>
            <w:tcW w:w="8303" w:type="dxa"/>
            <w:tcBorders>
              <w:top w:val="nil"/>
              <w:left w:val="nil"/>
              <w:bottom w:val="nil"/>
              <w:right w:val="nil"/>
            </w:tcBorders>
            <w:shd w:val="clear" w:color="auto" w:fill="auto"/>
            <w:noWrap/>
            <w:vAlign w:val="bottom"/>
            <w:hideMark/>
          </w:tcPr>
          <w:p w14:paraId="2D8CD9C5" w14:textId="77777777" w:rsidR="00DA16C2" w:rsidRPr="00DA16C2" w:rsidRDefault="00DA16C2" w:rsidP="00DA16C2">
            <w:pPr>
              <w:spacing w:after="0" w:line="240" w:lineRule="auto"/>
              <w:rPr>
                <w:rFonts w:ascii="Times New Roman" w:eastAsia="Times New Roman" w:hAnsi="Times New Roman" w:cs="Times New Roman"/>
                <w:kern w:val="0"/>
                <w:sz w:val="20"/>
                <w:szCs w:val="20"/>
                <w14:ligatures w14:val="none"/>
              </w:rPr>
            </w:pPr>
          </w:p>
        </w:tc>
      </w:tr>
      <w:tr w:rsidR="00DA16C2" w:rsidRPr="00DA16C2" w14:paraId="6F55A951" w14:textId="77777777" w:rsidTr="00DA16C2">
        <w:trPr>
          <w:trHeight w:val="270"/>
        </w:trPr>
        <w:tc>
          <w:tcPr>
            <w:tcW w:w="2264" w:type="dxa"/>
            <w:tcBorders>
              <w:top w:val="single" w:sz="4" w:space="0" w:color="000000"/>
              <w:left w:val="single" w:sz="4" w:space="0" w:color="000000"/>
              <w:bottom w:val="single" w:sz="4" w:space="0" w:color="000000"/>
              <w:right w:val="single" w:sz="4" w:space="0" w:color="000000"/>
            </w:tcBorders>
            <w:shd w:val="clear" w:color="FFFF00" w:fill="FFFF00"/>
            <w:noWrap/>
            <w:vAlign w:val="bottom"/>
            <w:hideMark/>
          </w:tcPr>
          <w:p w14:paraId="69F070C1"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Role</w:t>
            </w:r>
          </w:p>
        </w:tc>
        <w:tc>
          <w:tcPr>
            <w:tcW w:w="8303" w:type="dxa"/>
            <w:tcBorders>
              <w:top w:val="single" w:sz="4" w:space="0" w:color="000000"/>
              <w:left w:val="nil"/>
              <w:bottom w:val="single" w:sz="4" w:space="0" w:color="000000"/>
              <w:right w:val="single" w:sz="4" w:space="0" w:color="000000"/>
            </w:tcBorders>
            <w:shd w:val="clear" w:color="FFFF00" w:fill="FFFF00"/>
            <w:noWrap/>
            <w:vAlign w:val="bottom"/>
            <w:hideMark/>
          </w:tcPr>
          <w:p w14:paraId="48228503"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Description</w:t>
            </w:r>
          </w:p>
        </w:tc>
      </w:tr>
      <w:tr w:rsidR="00DA16C2" w:rsidRPr="00DA16C2" w14:paraId="2EBA9FD0" w14:textId="77777777" w:rsidTr="00DA16C2">
        <w:trPr>
          <w:trHeight w:val="270"/>
        </w:trPr>
        <w:tc>
          <w:tcPr>
            <w:tcW w:w="2264" w:type="dxa"/>
            <w:tcBorders>
              <w:top w:val="nil"/>
              <w:left w:val="single" w:sz="4" w:space="0" w:color="000000"/>
              <w:bottom w:val="single" w:sz="4" w:space="0" w:color="000000"/>
              <w:right w:val="single" w:sz="4" w:space="0" w:color="000000"/>
            </w:tcBorders>
            <w:shd w:val="clear" w:color="auto" w:fill="auto"/>
            <w:noWrap/>
            <w:vAlign w:val="bottom"/>
            <w:hideMark/>
          </w:tcPr>
          <w:p w14:paraId="444D717A"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Globlal Admin</w:t>
            </w:r>
          </w:p>
        </w:tc>
        <w:tc>
          <w:tcPr>
            <w:tcW w:w="8303" w:type="dxa"/>
            <w:tcBorders>
              <w:top w:val="nil"/>
              <w:left w:val="nil"/>
              <w:bottom w:val="single" w:sz="4" w:space="0" w:color="000000"/>
              <w:right w:val="single" w:sz="4" w:space="0" w:color="000000"/>
            </w:tcBorders>
            <w:shd w:val="clear" w:color="auto" w:fill="auto"/>
            <w:noWrap/>
            <w:vAlign w:val="bottom"/>
            <w:hideMark/>
          </w:tcPr>
          <w:p w14:paraId="6A072245"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Complete access on Azure account</w:t>
            </w:r>
          </w:p>
        </w:tc>
      </w:tr>
      <w:tr w:rsidR="00DA16C2" w:rsidRPr="00DA16C2" w14:paraId="71BA9AB3" w14:textId="77777777" w:rsidTr="00DA16C2">
        <w:trPr>
          <w:trHeight w:val="270"/>
        </w:trPr>
        <w:tc>
          <w:tcPr>
            <w:tcW w:w="2264" w:type="dxa"/>
            <w:tcBorders>
              <w:top w:val="nil"/>
              <w:left w:val="single" w:sz="4" w:space="0" w:color="000000"/>
              <w:bottom w:val="single" w:sz="4" w:space="0" w:color="000000"/>
              <w:right w:val="single" w:sz="4" w:space="0" w:color="000000"/>
            </w:tcBorders>
            <w:shd w:val="clear" w:color="auto" w:fill="auto"/>
            <w:noWrap/>
            <w:vAlign w:val="bottom"/>
            <w:hideMark/>
          </w:tcPr>
          <w:p w14:paraId="4891B3DF"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Metastore Admin</w:t>
            </w:r>
          </w:p>
        </w:tc>
        <w:tc>
          <w:tcPr>
            <w:tcW w:w="8303" w:type="dxa"/>
            <w:tcBorders>
              <w:top w:val="nil"/>
              <w:left w:val="nil"/>
              <w:bottom w:val="single" w:sz="4" w:space="0" w:color="000000"/>
              <w:right w:val="single" w:sz="4" w:space="0" w:color="000000"/>
            </w:tcBorders>
            <w:shd w:val="clear" w:color="auto" w:fill="auto"/>
            <w:noWrap/>
            <w:vAlign w:val="bottom"/>
            <w:hideMark/>
          </w:tcPr>
          <w:p w14:paraId="18AE4C87"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Complete access on databricks  account portal &amp; has admin privileges to metatsore</w:t>
            </w:r>
          </w:p>
        </w:tc>
      </w:tr>
      <w:tr w:rsidR="00DA16C2" w:rsidRPr="00DA16C2" w14:paraId="7B1243BC" w14:textId="77777777" w:rsidTr="00DA16C2">
        <w:trPr>
          <w:trHeight w:val="270"/>
        </w:trPr>
        <w:tc>
          <w:tcPr>
            <w:tcW w:w="2264" w:type="dxa"/>
            <w:tcBorders>
              <w:top w:val="nil"/>
              <w:left w:val="single" w:sz="4" w:space="0" w:color="000000"/>
              <w:bottom w:val="single" w:sz="4" w:space="0" w:color="000000"/>
              <w:right w:val="single" w:sz="4" w:space="0" w:color="000000"/>
            </w:tcBorders>
            <w:shd w:val="clear" w:color="auto" w:fill="auto"/>
            <w:noWrap/>
            <w:vAlign w:val="bottom"/>
            <w:hideMark/>
          </w:tcPr>
          <w:p w14:paraId="1ECDC60E"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Workpsace Admin</w:t>
            </w:r>
          </w:p>
        </w:tc>
        <w:tc>
          <w:tcPr>
            <w:tcW w:w="8303" w:type="dxa"/>
            <w:tcBorders>
              <w:top w:val="nil"/>
              <w:left w:val="nil"/>
              <w:bottom w:val="single" w:sz="4" w:space="0" w:color="000000"/>
              <w:right w:val="single" w:sz="4" w:space="0" w:color="000000"/>
            </w:tcBorders>
            <w:shd w:val="clear" w:color="auto" w:fill="auto"/>
            <w:noWrap/>
            <w:vAlign w:val="bottom"/>
            <w:hideMark/>
          </w:tcPr>
          <w:p w14:paraId="5733D8D5"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Complete access on a particular Databricks workspace</w:t>
            </w:r>
          </w:p>
        </w:tc>
      </w:tr>
      <w:tr w:rsidR="00DA16C2" w:rsidRPr="00DA16C2" w14:paraId="31764F35" w14:textId="77777777" w:rsidTr="00DA16C2">
        <w:trPr>
          <w:trHeight w:val="270"/>
        </w:trPr>
        <w:tc>
          <w:tcPr>
            <w:tcW w:w="2264" w:type="dxa"/>
            <w:tcBorders>
              <w:top w:val="nil"/>
              <w:left w:val="single" w:sz="4" w:space="0" w:color="000000"/>
              <w:bottom w:val="single" w:sz="4" w:space="0" w:color="000000"/>
              <w:right w:val="single" w:sz="4" w:space="0" w:color="000000"/>
            </w:tcBorders>
            <w:shd w:val="clear" w:color="auto" w:fill="auto"/>
            <w:noWrap/>
            <w:vAlign w:val="bottom"/>
            <w:hideMark/>
          </w:tcPr>
          <w:p w14:paraId="06BD73C5"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 xml:space="preserve">Unity Catalog owner </w:t>
            </w:r>
          </w:p>
        </w:tc>
        <w:tc>
          <w:tcPr>
            <w:tcW w:w="8303" w:type="dxa"/>
            <w:tcBorders>
              <w:top w:val="nil"/>
              <w:left w:val="nil"/>
              <w:bottom w:val="single" w:sz="4" w:space="0" w:color="000000"/>
              <w:right w:val="single" w:sz="4" w:space="0" w:color="000000"/>
            </w:tcBorders>
            <w:shd w:val="clear" w:color="auto" w:fill="auto"/>
            <w:noWrap/>
            <w:vAlign w:val="bottom"/>
            <w:hideMark/>
          </w:tcPr>
          <w:p w14:paraId="2D0EF268"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has all privileges on a catalog along with assign roles to AAD groups on that catalog</w:t>
            </w:r>
          </w:p>
        </w:tc>
      </w:tr>
      <w:tr w:rsidR="00DA16C2" w:rsidRPr="00DA16C2" w14:paraId="4B1EA785" w14:textId="77777777" w:rsidTr="00DA16C2">
        <w:trPr>
          <w:trHeight w:val="270"/>
        </w:trPr>
        <w:tc>
          <w:tcPr>
            <w:tcW w:w="2264" w:type="dxa"/>
            <w:tcBorders>
              <w:top w:val="nil"/>
              <w:left w:val="single" w:sz="4" w:space="0" w:color="000000"/>
              <w:bottom w:val="single" w:sz="4" w:space="0" w:color="000000"/>
              <w:right w:val="single" w:sz="4" w:space="0" w:color="000000"/>
            </w:tcBorders>
            <w:shd w:val="clear" w:color="auto" w:fill="auto"/>
            <w:noWrap/>
            <w:vAlign w:val="bottom"/>
            <w:hideMark/>
          </w:tcPr>
          <w:p w14:paraId="22C96C69"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 xml:space="preserve">Schema owner </w:t>
            </w:r>
          </w:p>
        </w:tc>
        <w:tc>
          <w:tcPr>
            <w:tcW w:w="8303" w:type="dxa"/>
            <w:tcBorders>
              <w:top w:val="nil"/>
              <w:left w:val="nil"/>
              <w:bottom w:val="single" w:sz="4" w:space="0" w:color="000000"/>
              <w:right w:val="single" w:sz="4" w:space="0" w:color="000000"/>
            </w:tcBorders>
            <w:shd w:val="clear" w:color="auto" w:fill="auto"/>
            <w:noWrap/>
            <w:vAlign w:val="bottom"/>
            <w:hideMark/>
          </w:tcPr>
          <w:p w14:paraId="2450CEEA"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has all privileges on a schema along with assign roles to AAD groups on that schema</w:t>
            </w:r>
          </w:p>
        </w:tc>
      </w:tr>
      <w:tr w:rsidR="00DA16C2" w:rsidRPr="00DA16C2" w14:paraId="1889A362" w14:textId="77777777" w:rsidTr="00DA16C2">
        <w:trPr>
          <w:trHeight w:val="270"/>
        </w:trPr>
        <w:tc>
          <w:tcPr>
            <w:tcW w:w="2264" w:type="dxa"/>
            <w:tcBorders>
              <w:top w:val="nil"/>
              <w:left w:val="single" w:sz="4" w:space="0" w:color="000000"/>
              <w:bottom w:val="single" w:sz="4" w:space="0" w:color="000000"/>
              <w:right w:val="single" w:sz="4" w:space="0" w:color="000000"/>
            </w:tcBorders>
            <w:shd w:val="clear" w:color="auto" w:fill="auto"/>
            <w:noWrap/>
            <w:vAlign w:val="bottom"/>
            <w:hideMark/>
          </w:tcPr>
          <w:p w14:paraId="720D8237"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Table owner</w:t>
            </w:r>
          </w:p>
        </w:tc>
        <w:tc>
          <w:tcPr>
            <w:tcW w:w="8303" w:type="dxa"/>
            <w:tcBorders>
              <w:top w:val="nil"/>
              <w:left w:val="nil"/>
              <w:bottom w:val="single" w:sz="4" w:space="0" w:color="000000"/>
              <w:right w:val="single" w:sz="4" w:space="0" w:color="000000"/>
            </w:tcBorders>
            <w:shd w:val="clear" w:color="auto" w:fill="auto"/>
            <w:noWrap/>
            <w:vAlign w:val="bottom"/>
            <w:hideMark/>
          </w:tcPr>
          <w:p w14:paraId="0B495D36"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has all privileges on a Table along with assign roles to AAD groups on that Table</w:t>
            </w:r>
          </w:p>
        </w:tc>
      </w:tr>
      <w:tr w:rsidR="00DA16C2" w:rsidRPr="00DA16C2" w14:paraId="1D27C983" w14:textId="77777777" w:rsidTr="00DA16C2">
        <w:trPr>
          <w:trHeight w:val="270"/>
        </w:trPr>
        <w:tc>
          <w:tcPr>
            <w:tcW w:w="2264" w:type="dxa"/>
            <w:tcBorders>
              <w:top w:val="nil"/>
              <w:left w:val="single" w:sz="4" w:space="0" w:color="000000"/>
              <w:bottom w:val="single" w:sz="4" w:space="0" w:color="000000"/>
              <w:right w:val="single" w:sz="4" w:space="0" w:color="000000"/>
            </w:tcBorders>
            <w:shd w:val="clear" w:color="auto" w:fill="auto"/>
            <w:noWrap/>
            <w:vAlign w:val="bottom"/>
            <w:hideMark/>
          </w:tcPr>
          <w:p w14:paraId="734D9401"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Storage credentials owner</w:t>
            </w:r>
          </w:p>
        </w:tc>
        <w:tc>
          <w:tcPr>
            <w:tcW w:w="8303" w:type="dxa"/>
            <w:tcBorders>
              <w:top w:val="nil"/>
              <w:left w:val="nil"/>
              <w:bottom w:val="single" w:sz="4" w:space="0" w:color="000000"/>
              <w:right w:val="single" w:sz="4" w:space="0" w:color="000000"/>
            </w:tcBorders>
            <w:shd w:val="clear" w:color="auto" w:fill="auto"/>
            <w:noWrap/>
            <w:vAlign w:val="bottom"/>
            <w:hideMark/>
          </w:tcPr>
          <w:p w14:paraId="0233ED6B"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has all privileges on a stoarge credential along with assign roles to AAD groups on that stoarge credential</w:t>
            </w:r>
          </w:p>
        </w:tc>
      </w:tr>
      <w:tr w:rsidR="00DA16C2" w:rsidRPr="00DA16C2" w14:paraId="0555E69A" w14:textId="77777777" w:rsidTr="00DA16C2">
        <w:trPr>
          <w:trHeight w:val="270"/>
        </w:trPr>
        <w:tc>
          <w:tcPr>
            <w:tcW w:w="2264" w:type="dxa"/>
            <w:tcBorders>
              <w:top w:val="nil"/>
              <w:left w:val="single" w:sz="4" w:space="0" w:color="000000"/>
              <w:bottom w:val="single" w:sz="4" w:space="0" w:color="000000"/>
              <w:right w:val="single" w:sz="4" w:space="0" w:color="000000"/>
            </w:tcBorders>
            <w:shd w:val="clear" w:color="auto" w:fill="auto"/>
            <w:noWrap/>
            <w:vAlign w:val="bottom"/>
            <w:hideMark/>
          </w:tcPr>
          <w:p w14:paraId="1A6A5D71"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 xml:space="preserve">External location owner </w:t>
            </w:r>
          </w:p>
        </w:tc>
        <w:tc>
          <w:tcPr>
            <w:tcW w:w="8303" w:type="dxa"/>
            <w:tcBorders>
              <w:top w:val="nil"/>
              <w:left w:val="nil"/>
              <w:bottom w:val="single" w:sz="4" w:space="0" w:color="000000"/>
              <w:right w:val="single" w:sz="4" w:space="0" w:color="000000"/>
            </w:tcBorders>
            <w:shd w:val="clear" w:color="auto" w:fill="auto"/>
            <w:noWrap/>
            <w:vAlign w:val="bottom"/>
            <w:hideMark/>
          </w:tcPr>
          <w:p w14:paraId="7D8F8107" w14:textId="77777777" w:rsidR="00DA16C2" w:rsidRPr="00DA16C2" w:rsidRDefault="00DA16C2" w:rsidP="00DA16C2">
            <w:pPr>
              <w:spacing w:after="0" w:line="240" w:lineRule="auto"/>
              <w:rPr>
                <w:rFonts w:ascii="Calibri" w:eastAsia="Times New Roman" w:hAnsi="Calibri" w:cs="Calibri"/>
                <w:color w:val="000000"/>
                <w:kern w:val="0"/>
                <w14:ligatures w14:val="none"/>
              </w:rPr>
            </w:pPr>
            <w:r w:rsidRPr="00DA16C2">
              <w:rPr>
                <w:rFonts w:ascii="Calibri" w:eastAsia="Times New Roman" w:hAnsi="Calibri" w:cs="Calibri"/>
                <w:color w:val="000000"/>
                <w:kern w:val="0"/>
                <w14:ligatures w14:val="none"/>
              </w:rPr>
              <w:t>has all privileges on a external location along with assign roles to AAD groups on that  external location</w:t>
            </w:r>
          </w:p>
        </w:tc>
      </w:tr>
    </w:tbl>
    <w:p w14:paraId="27F01B7A" w14:textId="410AA58E" w:rsidR="00DA16C2" w:rsidRDefault="00DA16C2" w:rsidP="00764FAD">
      <w:pPr>
        <w:rPr>
          <w:b/>
          <w:bCs/>
        </w:rPr>
      </w:pPr>
    </w:p>
    <w:p w14:paraId="323D9A6B" w14:textId="610C2291" w:rsidR="009026DA" w:rsidRDefault="009026DA" w:rsidP="00764FAD">
      <w:pPr>
        <w:rPr>
          <w:b/>
          <w:bCs/>
        </w:rPr>
      </w:pPr>
      <w:r w:rsidRPr="009026DA">
        <w:rPr>
          <w:b/>
          <w:bCs/>
          <w:noProof/>
        </w:rPr>
        <w:drawing>
          <wp:inline distT="0" distB="0" distL="0" distR="0" wp14:anchorId="2996FBDB" wp14:editId="7563F962">
            <wp:extent cx="3855720" cy="2181860"/>
            <wp:effectExtent l="0" t="0" r="0" b="0"/>
            <wp:docPr id="2096807338" name="Picture 1" descr="A diagram of a work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07338" name="Picture 1" descr="A diagram of a work space&#10;&#10;Description automatically generated"/>
                    <pic:cNvPicPr/>
                  </pic:nvPicPr>
                  <pic:blipFill>
                    <a:blip r:embed="rId5"/>
                    <a:stretch>
                      <a:fillRect/>
                    </a:stretch>
                  </pic:blipFill>
                  <pic:spPr>
                    <a:xfrm>
                      <a:off x="0" y="0"/>
                      <a:ext cx="3871250" cy="2190648"/>
                    </a:xfrm>
                    <a:prstGeom prst="rect">
                      <a:avLst/>
                    </a:prstGeom>
                  </pic:spPr>
                </pic:pic>
              </a:graphicData>
            </a:graphic>
          </wp:inline>
        </w:drawing>
      </w:r>
    </w:p>
    <w:p w14:paraId="4121A5E1" w14:textId="68A6574F" w:rsidR="0064220B" w:rsidRDefault="00117EEB" w:rsidP="00764FAD">
      <w:pPr>
        <w:rPr>
          <w:b/>
          <w:bCs/>
        </w:rPr>
      </w:pPr>
      <w:r>
        <w:rPr>
          <w:b/>
          <w:bCs/>
        </w:rPr>
        <w:t>Here Account Admin can also be called as Infa Admin</w:t>
      </w:r>
    </w:p>
    <w:p w14:paraId="118E57AC" w14:textId="068BE693" w:rsidR="00952562" w:rsidRPr="00A25369" w:rsidRDefault="00952562" w:rsidP="00764FAD">
      <w:pPr>
        <w:rPr>
          <w:b/>
          <w:bCs/>
          <w:sz w:val="32"/>
          <w:szCs w:val="32"/>
          <w:u w:val="single"/>
        </w:rPr>
      </w:pPr>
      <w:r w:rsidRPr="00A25369">
        <w:rPr>
          <w:b/>
          <w:bCs/>
          <w:sz w:val="32"/>
          <w:szCs w:val="32"/>
          <w:u w:val="single"/>
        </w:rPr>
        <w:lastRenderedPageBreak/>
        <w:t xml:space="preserve">Metastore </w:t>
      </w:r>
    </w:p>
    <w:p w14:paraId="62044F2D" w14:textId="77777777" w:rsidR="000F0EE8" w:rsidRDefault="00952562" w:rsidP="00764FAD">
      <w:pPr>
        <w:rPr>
          <w:rFonts w:ascii="DM Sans" w:eastAsia="DM Sans" w:hAnsi="DM Sans" w:cs="DM Sans"/>
        </w:rPr>
      </w:pPr>
      <w:r>
        <w:rPr>
          <w:rFonts w:ascii="DM Sans" w:eastAsia="DM Sans" w:hAnsi="DM Sans" w:cs="DM Sans"/>
        </w:rPr>
        <w:t>A metastore is the top-level container of objects in Unity Catalog. It registers metadata about data assets and the permissions that govern access to them</w:t>
      </w:r>
    </w:p>
    <w:p w14:paraId="1BDFE0B2" w14:textId="2FB3A82A" w:rsidR="000F0EE8" w:rsidRDefault="000F0EE8" w:rsidP="00764FAD">
      <w:pPr>
        <w:rPr>
          <w:rFonts w:ascii="DM Sans" w:eastAsia="DM Sans" w:hAnsi="DM Sans" w:cs="DM Sans"/>
        </w:rPr>
      </w:pPr>
      <w:r>
        <w:rPr>
          <w:rFonts w:ascii="DM Sans" w:eastAsia="DM Sans" w:hAnsi="DM Sans" w:cs="DM Sans"/>
          <w:noProof/>
        </w:rPr>
        <w:drawing>
          <wp:inline distT="0" distB="0" distL="0" distR="0" wp14:anchorId="1C650FA4" wp14:editId="6C15BD33">
            <wp:extent cx="5001327" cy="2076940"/>
            <wp:effectExtent l="0" t="0" r="0" b="0"/>
            <wp:docPr id="1939075296" name="image3.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1939075296" name="image3.png" descr="A diagram of a company&#10;&#10;Description automatically generated"/>
                    <pic:cNvPicPr preferRelativeResize="0"/>
                  </pic:nvPicPr>
                  <pic:blipFill>
                    <a:blip r:embed="rId6"/>
                    <a:srcRect/>
                    <a:stretch>
                      <a:fillRect/>
                    </a:stretch>
                  </pic:blipFill>
                  <pic:spPr>
                    <a:xfrm>
                      <a:off x="0" y="0"/>
                      <a:ext cx="5001327" cy="2076940"/>
                    </a:xfrm>
                    <a:prstGeom prst="rect">
                      <a:avLst/>
                    </a:prstGeom>
                    <a:ln/>
                  </pic:spPr>
                </pic:pic>
              </a:graphicData>
            </a:graphic>
          </wp:inline>
        </w:drawing>
      </w:r>
    </w:p>
    <w:p w14:paraId="1F0A20D2" w14:textId="4E2C5FA3" w:rsidR="002751B0" w:rsidRPr="002751B0" w:rsidRDefault="00D14305" w:rsidP="00764FAD">
      <w:pPr>
        <w:rPr>
          <w:rFonts w:ascii="DM Sans" w:eastAsia="DM Sans" w:hAnsi="DM Sans" w:cs="DM Sans"/>
        </w:rPr>
      </w:pPr>
      <w:r>
        <w:rPr>
          <w:rFonts w:ascii="DM Sans" w:eastAsia="DM Sans" w:hAnsi="DM Sans" w:cs="DM Sans"/>
        </w:rPr>
        <w:t>Number of # that can be created under 1 Meta Store</w:t>
      </w:r>
      <w:r>
        <w:rPr>
          <w:rFonts w:ascii="DM Sans" w:eastAsia="DM Sans" w:hAnsi="DM Sans" w:cs="DM Sans"/>
        </w:rPr>
        <w:br/>
        <w:t>We can inly create 1 MetaSore per region</w:t>
      </w:r>
      <w:r w:rsidR="000F0EE8">
        <w:rPr>
          <w:rFonts w:ascii="DM Sans" w:eastAsia="DM Sans" w:hAnsi="DM Sans" w:cs="DM Sans"/>
          <w:noProof/>
        </w:rPr>
        <w:drawing>
          <wp:inline distT="0" distB="0" distL="0" distR="0" wp14:anchorId="16261B26" wp14:editId="3DABA0F8">
            <wp:extent cx="6103620" cy="4267200"/>
            <wp:effectExtent l="0" t="0" r="0" b="0"/>
            <wp:docPr id="1939075290"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39075290" name="image2.png" descr="A screenshot of a computer&#10;&#10;Description automatically generated"/>
                    <pic:cNvPicPr preferRelativeResize="0"/>
                  </pic:nvPicPr>
                  <pic:blipFill>
                    <a:blip r:embed="rId7"/>
                    <a:srcRect/>
                    <a:stretch>
                      <a:fillRect/>
                    </a:stretch>
                  </pic:blipFill>
                  <pic:spPr>
                    <a:xfrm>
                      <a:off x="0" y="0"/>
                      <a:ext cx="6103914" cy="4267406"/>
                    </a:xfrm>
                    <a:prstGeom prst="rect">
                      <a:avLst/>
                    </a:prstGeom>
                    <a:ln/>
                  </pic:spPr>
                </pic:pic>
              </a:graphicData>
            </a:graphic>
          </wp:inline>
        </w:drawing>
      </w:r>
      <w:r w:rsidR="00952562">
        <w:rPr>
          <w:b/>
          <w:bCs/>
        </w:rPr>
        <w:lastRenderedPageBreak/>
        <w:br/>
      </w:r>
      <w:r w:rsidR="002751B0" w:rsidRPr="002751B0">
        <w:rPr>
          <w:b/>
          <w:bCs/>
          <w:noProof/>
        </w:rPr>
        <w:drawing>
          <wp:inline distT="0" distB="0" distL="0" distR="0" wp14:anchorId="2A7C82BB" wp14:editId="08A572A9">
            <wp:extent cx="5943600" cy="3423285"/>
            <wp:effectExtent l="0" t="0" r="0" b="0"/>
            <wp:docPr id="1107283547"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83547" name="Picture 1" descr="A diagram of a company structure&#10;&#10;Description automatically generated"/>
                    <pic:cNvPicPr/>
                  </pic:nvPicPr>
                  <pic:blipFill>
                    <a:blip r:embed="rId8"/>
                    <a:stretch>
                      <a:fillRect/>
                    </a:stretch>
                  </pic:blipFill>
                  <pic:spPr>
                    <a:xfrm>
                      <a:off x="0" y="0"/>
                      <a:ext cx="5943600" cy="3423285"/>
                    </a:xfrm>
                    <a:prstGeom prst="rect">
                      <a:avLst/>
                    </a:prstGeom>
                  </pic:spPr>
                </pic:pic>
              </a:graphicData>
            </a:graphic>
          </wp:inline>
        </w:drawing>
      </w:r>
    </w:p>
    <w:p w14:paraId="4DD28675" w14:textId="2F7794AF" w:rsidR="00F846D5" w:rsidRDefault="0064220B" w:rsidP="00764FAD">
      <w:pPr>
        <w:rPr>
          <w:rFonts w:ascii="DM Sans" w:eastAsia="DM Sans" w:hAnsi="DM Sans" w:cs="DM Sans"/>
        </w:rPr>
      </w:pPr>
      <w:r>
        <w:rPr>
          <w:b/>
          <w:bCs/>
        </w:rPr>
        <w:t>UC – 1 Per Project</w:t>
      </w:r>
      <w:r w:rsidR="00952562">
        <w:rPr>
          <w:b/>
          <w:bCs/>
        </w:rPr>
        <w:br/>
      </w:r>
      <w:r w:rsidR="001530D4">
        <w:rPr>
          <w:rFonts w:ascii="DM Sans" w:eastAsia="DM Sans" w:hAnsi="DM Sans" w:cs="DM Sans"/>
        </w:rPr>
        <w:t>We use only one UC per project</w:t>
      </w:r>
      <w:r w:rsidR="001530D4">
        <w:rPr>
          <w:rFonts w:ascii="DM Sans" w:eastAsia="DM Sans" w:hAnsi="DM Sans" w:cs="DM Sans"/>
        </w:rPr>
        <w:br/>
        <w:t>When</w:t>
      </w:r>
      <w:r w:rsidR="000D0838">
        <w:rPr>
          <w:rFonts w:ascii="DM Sans" w:eastAsia="DM Sans" w:hAnsi="DM Sans" w:cs="DM Sans"/>
        </w:rPr>
        <w:t>e</w:t>
      </w:r>
      <w:r w:rsidR="001530D4">
        <w:rPr>
          <w:rFonts w:ascii="DM Sans" w:eastAsia="DM Sans" w:hAnsi="DM Sans" w:cs="DM Sans"/>
        </w:rPr>
        <w:t>ver you create a workSpace, UC and Metastore get automatically created</w:t>
      </w:r>
      <w:r w:rsidR="00F846D5">
        <w:rPr>
          <w:rFonts w:ascii="DM Sans" w:eastAsia="DM Sans" w:hAnsi="DM Sans" w:cs="DM Sans"/>
        </w:rPr>
        <w:br/>
        <w:t>We will use UC created when we create dev DB enviroment across all the enviroment and manage the access of that UC with other env via ADD</w:t>
      </w:r>
      <w:r w:rsidR="00A31A1E">
        <w:rPr>
          <w:rFonts w:ascii="DM Sans" w:eastAsia="DM Sans" w:hAnsi="DM Sans" w:cs="DM Sans"/>
        </w:rPr>
        <w:br/>
      </w:r>
      <w:r w:rsidR="00A31A1E" w:rsidRPr="00F846D5">
        <w:rPr>
          <w:rFonts w:ascii="DM Sans" w:eastAsia="DM Sans" w:hAnsi="DM Sans" w:cs="DM Sans"/>
          <w:b/>
          <w:bCs/>
          <w:sz w:val="30"/>
          <w:szCs w:val="30"/>
        </w:rPr>
        <w:t>Structure of UC</w:t>
      </w:r>
      <w:r w:rsidR="00F846D5">
        <w:rPr>
          <w:rFonts w:ascii="DM Sans" w:eastAsia="DM Sans" w:hAnsi="DM Sans" w:cs="DM Sans"/>
        </w:rPr>
        <w:t xml:space="preserve">: </w:t>
      </w:r>
    </w:p>
    <w:p w14:paraId="17343239" w14:textId="59D66AF9" w:rsidR="00A543F7" w:rsidRDefault="00F846D5" w:rsidP="00764FAD">
      <w:pPr>
        <w:rPr>
          <w:rFonts w:ascii="DM Sans" w:eastAsia="DM Sans" w:hAnsi="DM Sans" w:cs="DM Sans"/>
        </w:rPr>
      </w:pPr>
      <w:r>
        <w:rPr>
          <w:rFonts w:ascii="DM Sans" w:eastAsia="DM Sans" w:hAnsi="DM Sans" w:cs="DM Sans"/>
        </w:rPr>
        <w:tab/>
        <w:t>Previously in case of Hive metastore</w:t>
      </w:r>
      <w:r w:rsidR="00262CEC">
        <w:rPr>
          <w:rFonts w:ascii="DM Sans" w:eastAsia="DM Sans" w:hAnsi="DM Sans" w:cs="DM Sans"/>
        </w:rPr>
        <w:t xml:space="preserve"> </w:t>
      </w:r>
      <w:r w:rsidR="00A543F7">
        <w:rPr>
          <w:rFonts w:ascii="DM Sans" w:eastAsia="DM Sans" w:hAnsi="DM Sans" w:cs="DM Sans"/>
        </w:rPr>
        <w:t>:</w:t>
      </w:r>
    </w:p>
    <w:p w14:paraId="07406807" w14:textId="0A6CA435" w:rsidR="008324A0" w:rsidRDefault="008324A0" w:rsidP="00764FAD">
      <w:pPr>
        <w:rPr>
          <w:rFonts w:ascii="DM Sans" w:eastAsia="DM Sans" w:hAnsi="DM Sans" w:cs="DM Sans"/>
        </w:rPr>
      </w:pPr>
      <w:r>
        <w:rPr>
          <w:rFonts w:ascii="DM Sans" w:eastAsia="DM Sans" w:hAnsi="DM Sans" w:cs="DM Sans"/>
        </w:rPr>
        <w:tab/>
      </w:r>
      <w:r>
        <w:rPr>
          <w:rFonts w:ascii="DM Sans" w:eastAsia="DM Sans" w:hAnsi="DM Sans" w:cs="DM Sans"/>
        </w:rPr>
        <w:tab/>
        <w:t>Project 1</w:t>
      </w:r>
    </w:p>
    <w:p w14:paraId="36A1B973" w14:textId="2B20D2E4" w:rsidR="00A543F7" w:rsidRDefault="00A543F7" w:rsidP="008324A0">
      <w:pPr>
        <w:ind w:left="1800"/>
        <w:rPr>
          <w:rFonts w:ascii="DM Sans" w:eastAsia="DM Sans" w:hAnsi="DM Sans" w:cs="DM Sans"/>
        </w:rPr>
      </w:pPr>
      <w:r w:rsidRPr="00A543F7">
        <w:rPr>
          <w:rFonts w:ascii="DM Sans" w:eastAsia="DM Sans" w:hAnsi="DM Sans" w:cs="DM Sans"/>
        </w:rPr>
        <w:t xml:space="preserve">Dev </w:t>
      </w:r>
      <w:r w:rsidR="008324A0">
        <w:rPr>
          <w:rFonts w:ascii="DM Sans" w:eastAsia="DM Sans" w:hAnsi="DM Sans" w:cs="DM Sans"/>
        </w:rPr>
        <w:t xml:space="preserve">DB </w:t>
      </w:r>
      <w:r w:rsidRPr="00A543F7">
        <w:rPr>
          <w:rFonts w:ascii="DM Sans" w:eastAsia="DM Sans" w:hAnsi="DM Sans" w:cs="DM Sans"/>
        </w:rPr>
        <w:t>Env</w:t>
      </w:r>
      <w:r>
        <w:rPr>
          <w:rFonts w:ascii="DM Sans" w:eastAsia="DM Sans" w:hAnsi="DM Sans" w:cs="DM Sans"/>
        </w:rPr>
        <w:t xml:space="preserve"> :</w:t>
      </w:r>
    </w:p>
    <w:p w14:paraId="74D7C82C" w14:textId="2B13484C" w:rsidR="00A543F7" w:rsidRDefault="00A543F7" w:rsidP="008324A0">
      <w:pPr>
        <w:pStyle w:val="ListParagraph"/>
        <w:numPr>
          <w:ilvl w:val="0"/>
          <w:numId w:val="3"/>
        </w:numPr>
        <w:ind w:left="2520"/>
        <w:rPr>
          <w:rFonts w:ascii="DM Sans" w:eastAsia="DM Sans" w:hAnsi="DM Sans" w:cs="DM Sans"/>
        </w:rPr>
      </w:pPr>
      <w:r>
        <w:rPr>
          <w:rFonts w:ascii="DM Sans" w:eastAsia="DM Sans" w:hAnsi="DM Sans" w:cs="DM Sans"/>
        </w:rPr>
        <w:t>Dev raw Schema</w:t>
      </w:r>
    </w:p>
    <w:p w14:paraId="786ED0A2" w14:textId="17CFA980" w:rsidR="00A543F7" w:rsidRDefault="00A543F7" w:rsidP="008324A0">
      <w:pPr>
        <w:pStyle w:val="ListParagraph"/>
        <w:numPr>
          <w:ilvl w:val="0"/>
          <w:numId w:val="3"/>
        </w:numPr>
        <w:ind w:left="2520"/>
        <w:rPr>
          <w:rFonts w:ascii="DM Sans" w:eastAsia="DM Sans" w:hAnsi="DM Sans" w:cs="DM Sans"/>
        </w:rPr>
      </w:pPr>
      <w:r>
        <w:rPr>
          <w:rFonts w:ascii="DM Sans" w:eastAsia="DM Sans" w:hAnsi="DM Sans" w:cs="DM Sans"/>
        </w:rPr>
        <w:t>Dev Intermediate Schema</w:t>
      </w:r>
    </w:p>
    <w:p w14:paraId="4FAAF375" w14:textId="62472C42" w:rsidR="00A543F7" w:rsidRPr="00A543F7" w:rsidRDefault="00A543F7" w:rsidP="008324A0">
      <w:pPr>
        <w:pStyle w:val="ListParagraph"/>
        <w:numPr>
          <w:ilvl w:val="0"/>
          <w:numId w:val="3"/>
        </w:numPr>
        <w:ind w:left="2520"/>
        <w:rPr>
          <w:rFonts w:ascii="DM Sans" w:eastAsia="DM Sans" w:hAnsi="DM Sans" w:cs="DM Sans"/>
        </w:rPr>
      </w:pPr>
      <w:r>
        <w:rPr>
          <w:rFonts w:ascii="DM Sans" w:eastAsia="DM Sans" w:hAnsi="DM Sans" w:cs="DM Sans"/>
        </w:rPr>
        <w:t>Dev Curated Schema</w:t>
      </w:r>
    </w:p>
    <w:p w14:paraId="5FF0A985" w14:textId="36A42C32" w:rsidR="00A543F7" w:rsidRDefault="00A543F7" w:rsidP="008324A0">
      <w:pPr>
        <w:ind w:left="1080" w:firstLine="720"/>
        <w:rPr>
          <w:rFonts w:ascii="DM Sans" w:eastAsia="DM Sans" w:hAnsi="DM Sans" w:cs="DM Sans"/>
        </w:rPr>
      </w:pPr>
      <w:r>
        <w:rPr>
          <w:rFonts w:ascii="DM Sans" w:eastAsia="DM Sans" w:hAnsi="DM Sans" w:cs="DM Sans"/>
        </w:rPr>
        <w:t>Test</w:t>
      </w:r>
      <w:r w:rsidRPr="00A543F7">
        <w:rPr>
          <w:rFonts w:ascii="DM Sans" w:eastAsia="DM Sans" w:hAnsi="DM Sans" w:cs="DM Sans"/>
        </w:rPr>
        <w:t xml:space="preserve"> </w:t>
      </w:r>
      <w:r w:rsidR="008324A0">
        <w:rPr>
          <w:rFonts w:ascii="DM Sans" w:eastAsia="DM Sans" w:hAnsi="DM Sans" w:cs="DM Sans"/>
        </w:rPr>
        <w:t>DB</w:t>
      </w:r>
      <w:r w:rsidR="008324A0" w:rsidRPr="00A543F7">
        <w:rPr>
          <w:rFonts w:ascii="DM Sans" w:eastAsia="DM Sans" w:hAnsi="DM Sans" w:cs="DM Sans"/>
        </w:rPr>
        <w:t xml:space="preserve"> </w:t>
      </w:r>
      <w:r w:rsidRPr="00A543F7">
        <w:rPr>
          <w:rFonts w:ascii="DM Sans" w:eastAsia="DM Sans" w:hAnsi="DM Sans" w:cs="DM Sans"/>
        </w:rPr>
        <w:t>Env</w:t>
      </w:r>
      <w:r>
        <w:rPr>
          <w:rFonts w:ascii="DM Sans" w:eastAsia="DM Sans" w:hAnsi="DM Sans" w:cs="DM Sans"/>
        </w:rPr>
        <w:t xml:space="preserve"> :</w:t>
      </w:r>
    </w:p>
    <w:p w14:paraId="3BD6D4CE" w14:textId="0F882C31" w:rsidR="00A543F7" w:rsidRDefault="00A543F7" w:rsidP="008324A0">
      <w:pPr>
        <w:pStyle w:val="ListParagraph"/>
        <w:numPr>
          <w:ilvl w:val="0"/>
          <w:numId w:val="3"/>
        </w:numPr>
        <w:ind w:left="2520"/>
        <w:rPr>
          <w:rFonts w:ascii="DM Sans" w:eastAsia="DM Sans" w:hAnsi="DM Sans" w:cs="DM Sans"/>
        </w:rPr>
      </w:pPr>
      <w:r>
        <w:rPr>
          <w:rFonts w:ascii="DM Sans" w:eastAsia="DM Sans" w:hAnsi="DM Sans" w:cs="DM Sans"/>
        </w:rPr>
        <w:t>Test raw Schema</w:t>
      </w:r>
    </w:p>
    <w:p w14:paraId="3BAEA61F" w14:textId="7A64F515" w:rsidR="00A543F7" w:rsidRDefault="00A543F7" w:rsidP="008324A0">
      <w:pPr>
        <w:pStyle w:val="ListParagraph"/>
        <w:numPr>
          <w:ilvl w:val="0"/>
          <w:numId w:val="3"/>
        </w:numPr>
        <w:ind w:left="2520"/>
        <w:rPr>
          <w:rFonts w:ascii="DM Sans" w:eastAsia="DM Sans" w:hAnsi="DM Sans" w:cs="DM Sans"/>
        </w:rPr>
      </w:pPr>
      <w:r>
        <w:rPr>
          <w:rFonts w:ascii="DM Sans" w:eastAsia="DM Sans" w:hAnsi="DM Sans" w:cs="DM Sans"/>
        </w:rPr>
        <w:t>Test Intermediate Schema</w:t>
      </w:r>
    </w:p>
    <w:p w14:paraId="3627D173" w14:textId="400729A6" w:rsidR="00A543F7" w:rsidRPr="00A543F7" w:rsidRDefault="00A543F7" w:rsidP="008324A0">
      <w:pPr>
        <w:pStyle w:val="ListParagraph"/>
        <w:numPr>
          <w:ilvl w:val="0"/>
          <w:numId w:val="3"/>
        </w:numPr>
        <w:ind w:left="2520"/>
        <w:rPr>
          <w:rFonts w:ascii="DM Sans" w:eastAsia="DM Sans" w:hAnsi="DM Sans" w:cs="DM Sans"/>
        </w:rPr>
      </w:pPr>
      <w:r>
        <w:rPr>
          <w:rFonts w:ascii="DM Sans" w:eastAsia="DM Sans" w:hAnsi="DM Sans" w:cs="DM Sans"/>
        </w:rPr>
        <w:t>Test Curated Schema</w:t>
      </w:r>
    </w:p>
    <w:p w14:paraId="338C800E" w14:textId="77777777" w:rsidR="008324A0" w:rsidRDefault="008324A0" w:rsidP="008324A0">
      <w:pPr>
        <w:ind w:left="1800"/>
        <w:rPr>
          <w:rFonts w:ascii="DM Sans" w:eastAsia="DM Sans" w:hAnsi="DM Sans" w:cs="DM Sans"/>
        </w:rPr>
      </w:pPr>
    </w:p>
    <w:p w14:paraId="57BA498A" w14:textId="77777777" w:rsidR="008324A0" w:rsidRDefault="008324A0" w:rsidP="008324A0">
      <w:pPr>
        <w:ind w:left="1800"/>
        <w:rPr>
          <w:rFonts w:ascii="DM Sans" w:eastAsia="DM Sans" w:hAnsi="DM Sans" w:cs="DM Sans"/>
        </w:rPr>
      </w:pPr>
    </w:p>
    <w:p w14:paraId="270E20FC" w14:textId="30195AB9" w:rsidR="00A543F7" w:rsidRDefault="00A543F7" w:rsidP="008324A0">
      <w:pPr>
        <w:ind w:left="1800"/>
        <w:rPr>
          <w:rFonts w:ascii="DM Sans" w:eastAsia="DM Sans" w:hAnsi="DM Sans" w:cs="DM Sans"/>
        </w:rPr>
      </w:pPr>
      <w:r>
        <w:rPr>
          <w:rFonts w:ascii="DM Sans" w:eastAsia="DM Sans" w:hAnsi="DM Sans" w:cs="DM Sans"/>
        </w:rPr>
        <w:lastRenderedPageBreak/>
        <w:t>UAT</w:t>
      </w:r>
      <w:r w:rsidRPr="00A543F7">
        <w:rPr>
          <w:rFonts w:ascii="DM Sans" w:eastAsia="DM Sans" w:hAnsi="DM Sans" w:cs="DM Sans"/>
        </w:rPr>
        <w:t xml:space="preserve"> </w:t>
      </w:r>
      <w:r w:rsidR="008324A0">
        <w:rPr>
          <w:rFonts w:ascii="DM Sans" w:eastAsia="DM Sans" w:hAnsi="DM Sans" w:cs="DM Sans"/>
        </w:rPr>
        <w:t>DB</w:t>
      </w:r>
      <w:r w:rsidR="008324A0" w:rsidRPr="00A543F7">
        <w:rPr>
          <w:rFonts w:ascii="DM Sans" w:eastAsia="DM Sans" w:hAnsi="DM Sans" w:cs="DM Sans"/>
        </w:rPr>
        <w:t xml:space="preserve"> </w:t>
      </w:r>
      <w:r w:rsidRPr="00A543F7">
        <w:rPr>
          <w:rFonts w:ascii="DM Sans" w:eastAsia="DM Sans" w:hAnsi="DM Sans" w:cs="DM Sans"/>
        </w:rPr>
        <w:t>Env</w:t>
      </w:r>
      <w:r>
        <w:rPr>
          <w:rFonts w:ascii="DM Sans" w:eastAsia="DM Sans" w:hAnsi="DM Sans" w:cs="DM Sans"/>
        </w:rPr>
        <w:t xml:space="preserve"> :</w:t>
      </w:r>
    </w:p>
    <w:p w14:paraId="567039D5" w14:textId="37CA9226" w:rsidR="00A543F7" w:rsidRDefault="00A543F7" w:rsidP="008324A0">
      <w:pPr>
        <w:pStyle w:val="ListParagraph"/>
        <w:numPr>
          <w:ilvl w:val="0"/>
          <w:numId w:val="3"/>
        </w:numPr>
        <w:ind w:left="2520"/>
        <w:rPr>
          <w:rFonts w:ascii="DM Sans" w:eastAsia="DM Sans" w:hAnsi="DM Sans" w:cs="DM Sans"/>
        </w:rPr>
      </w:pPr>
      <w:r>
        <w:rPr>
          <w:rFonts w:ascii="DM Sans" w:eastAsia="DM Sans" w:hAnsi="DM Sans" w:cs="DM Sans"/>
        </w:rPr>
        <w:t>UAT raw Schema</w:t>
      </w:r>
    </w:p>
    <w:p w14:paraId="2A678383" w14:textId="415188E3" w:rsidR="00A543F7" w:rsidRDefault="00A543F7" w:rsidP="008324A0">
      <w:pPr>
        <w:pStyle w:val="ListParagraph"/>
        <w:numPr>
          <w:ilvl w:val="0"/>
          <w:numId w:val="3"/>
        </w:numPr>
        <w:ind w:left="2520"/>
        <w:rPr>
          <w:rFonts w:ascii="DM Sans" w:eastAsia="DM Sans" w:hAnsi="DM Sans" w:cs="DM Sans"/>
        </w:rPr>
      </w:pPr>
      <w:r>
        <w:rPr>
          <w:rFonts w:ascii="DM Sans" w:eastAsia="DM Sans" w:hAnsi="DM Sans" w:cs="DM Sans"/>
        </w:rPr>
        <w:t>UAT Intermediate Schema</w:t>
      </w:r>
    </w:p>
    <w:p w14:paraId="602CF7FA" w14:textId="621494CB" w:rsidR="00A543F7" w:rsidRPr="00A543F7" w:rsidRDefault="00A543F7" w:rsidP="008324A0">
      <w:pPr>
        <w:pStyle w:val="ListParagraph"/>
        <w:numPr>
          <w:ilvl w:val="0"/>
          <w:numId w:val="3"/>
        </w:numPr>
        <w:ind w:left="2520"/>
        <w:rPr>
          <w:rFonts w:ascii="DM Sans" w:eastAsia="DM Sans" w:hAnsi="DM Sans" w:cs="DM Sans"/>
        </w:rPr>
      </w:pPr>
      <w:r>
        <w:rPr>
          <w:rFonts w:ascii="DM Sans" w:eastAsia="DM Sans" w:hAnsi="DM Sans" w:cs="DM Sans"/>
        </w:rPr>
        <w:t>UAT Curated Schema</w:t>
      </w:r>
    </w:p>
    <w:p w14:paraId="5075CD5F" w14:textId="6333D5CB" w:rsidR="00A543F7" w:rsidRDefault="00A543F7" w:rsidP="008324A0">
      <w:pPr>
        <w:ind w:left="1080" w:firstLine="720"/>
        <w:rPr>
          <w:rFonts w:ascii="DM Sans" w:eastAsia="DM Sans" w:hAnsi="DM Sans" w:cs="DM Sans"/>
        </w:rPr>
      </w:pPr>
      <w:r w:rsidRPr="00A543F7">
        <w:rPr>
          <w:rFonts w:ascii="DM Sans" w:eastAsia="DM Sans" w:hAnsi="DM Sans" w:cs="DM Sans"/>
        </w:rPr>
        <w:t xml:space="preserve">Prod </w:t>
      </w:r>
      <w:r w:rsidR="008324A0">
        <w:rPr>
          <w:rFonts w:ascii="DM Sans" w:eastAsia="DM Sans" w:hAnsi="DM Sans" w:cs="DM Sans"/>
        </w:rPr>
        <w:t>DB</w:t>
      </w:r>
      <w:r w:rsidR="008324A0" w:rsidRPr="00A543F7">
        <w:rPr>
          <w:rFonts w:ascii="DM Sans" w:eastAsia="DM Sans" w:hAnsi="DM Sans" w:cs="DM Sans"/>
        </w:rPr>
        <w:t xml:space="preserve"> </w:t>
      </w:r>
      <w:r w:rsidRPr="00A543F7">
        <w:rPr>
          <w:rFonts w:ascii="DM Sans" w:eastAsia="DM Sans" w:hAnsi="DM Sans" w:cs="DM Sans"/>
        </w:rPr>
        <w:t>Env</w:t>
      </w:r>
      <w:r>
        <w:rPr>
          <w:rFonts w:ascii="DM Sans" w:eastAsia="DM Sans" w:hAnsi="DM Sans" w:cs="DM Sans"/>
        </w:rPr>
        <w:t xml:space="preserve"> :</w:t>
      </w:r>
    </w:p>
    <w:p w14:paraId="5254A634" w14:textId="1DD90370" w:rsidR="00A543F7" w:rsidRDefault="00A543F7" w:rsidP="008324A0">
      <w:pPr>
        <w:pStyle w:val="ListParagraph"/>
        <w:numPr>
          <w:ilvl w:val="0"/>
          <w:numId w:val="3"/>
        </w:numPr>
        <w:ind w:left="2520"/>
        <w:rPr>
          <w:rFonts w:ascii="DM Sans" w:eastAsia="DM Sans" w:hAnsi="DM Sans" w:cs="DM Sans"/>
        </w:rPr>
      </w:pPr>
      <w:r>
        <w:rPr>
          <w:rFonts w:ascii="DM Sans" w:eastAsia="DM Sans" w:hAnsi="DM Sans" w:cs="DM Sans"/>
        </w:rPr>
        <w:t>Prod raw Schema</w:t>
      </w:r>
    </w:p>
    <w:p w14:paraId="1478F9ED" w14:textId="580F87D7" w:rsidR="00A543F7" w:rsidRDefault="00A543F7" w:rsidP="008324A0">
      <w:pPr>
        <w:pStyle w:val="ListParagraph"/>
        <w:numPr>
          <w:ilvl w:val="0"/>
          <w:numId w:val="3"/>
        </w:numPr>
        <w:ind w:left="2520"/>
        <w:rPr>
          <w:rFonts w:ascii="DM Sans" w:eastAsia="DM Sans" w:hAnsi="DM Sans" w:cs="DM Sans"/>
        </w:rPr>
      </w:pPr>
      <w:r>
        <w:rPr>
          <w:rFonts w:ascii="DM Sans" w:eastAsia="DM Sans" w:hAnsi="DM Sans" w:cs="DM Sans"/>
        </w:rPr>
        <w:t>Prod Intermediate Schema</w:t>
      </w:r>
    </w:p>
    <w:p w14:paraId="0018B532" w14:textId="12AECE12" w:rsidR="00A543F7" w:rsidRDefault="00A543F7" w:rsidP="008324A0">
      <w:pPr>
        <w:pStyle w:val="ListParagraph"/>
        <w:numPr>
          <w:ilvl w:val="0"/>
          <w:numId w:val="3"/>
        </w:numPr>
        <w:ind w:left="2520"/>
        <w:rPr>
          <w:rFonts w:ascii="DM Sans" w:eastAsia="DM Sans" w:hAnsi="DM Sans" w:cs="DM Sans"/>
        </w:rPr>
      </w:pPr>
      <w:r>
        <w:rPr>
          <w:rFonts w:ascii="DM Sans" w:eastAsia="DM Sans" w:hAnsi="DM Sans" w:cs="DM Sans"/>
        </w:rPr>
        <w:t>Prod Curated Schema</w:t>
      </w:r>
    </w:p>
    <w:p w14:paraId="28AA990B" w14:textId="091D1FCB" w:rsidR="008324A0" w:rsidRPr="008324A0" w:rsidRDefault="008324A0" w:rsidP="008324A0">
      <w:pPr>
        <w:ind w:left="1080"/>
        <w:rPr>
          <w:rFonts w:ascii="DM Sans" w:eastAsia="DM Sans" w:hAnsi="DM Sans" w:cs="DM Sans"/>
          <w:b/>
          <w:bCs/>
        </w:rPr>
      </w:pPr>
      <w:r w:rsidRPr="008324A0">
        <w:rPr>
          <w:rFonts w:ascii="DM Sans" w:eastAsia="DM Sans" w:hAnsi="DM Sans" w:cs="DM Sans"/>
          <w:b/>
          <w:bCs/>
        </w:rPr>
        <w:t>After UC came into Play</w:t>
      </w:r>
    </w:p>
    <w:p w14:paraId="3D596B37" w14:textId="17E5D019" w:rsidR="008324A0" w:rsidRDefault="000E443B" w:rsidP="008324A0">
      <w:pPr>
        <w:ind w:left="1800"/>
        <w:rPr>
          <w:rFonts w:ascii="DM Sans" w:eastAsia="DM Sans" w:hAnsi="DM Sans" w:cs="DM Sans"/>
        </w:rPr>
      </w:pPr>
      <w:r>
        <w:rPr>
          <w:rFonts w:ascii="DM Sans" w:eastAsia="DM Sans" w:hAnsi="DM Sans" w:cs="DM Sans"/>
        </w:rPr>
        <w:t xml:space="preserve">UC:  </w:t>
      </w:r>
    </w:p>
    <w:p w14:paraId="2A72E6DD" w14:textId="77777777" w:rsidR="008324A0" w:rsidRDefault="008324A0" w:rsidP="008324A0">
      <w:pPr>
        <w:pStyle w:val="ListParagraph"/>
        <w:numPr>
          <w:ilvl w:val="0"/>
          <w:numId w:val="3"/>
        </w:numPr>
        <w:ind w:left="2520"/>
        <w:rPr>
          <w:rFonts w:ascii="DM Sans" w:eastAsia="DM Sans" w:hAnsi="DM Sans" w:cs="DM Sans"/>
        </w:rPr>
      </w:pPr>
      <w:r>
        <w:rPr>
          <w:rFonts w:ascii="DM Sans" w:eastAsia="DM Sans" w:hAnsi="DM Sans" w:cs="DM Sans"/>
        </w:rPr>
        <w:t>Dev raw Schema</w:t>
      </w:r>
    </w:p>
    <w:p w14:paraId="150F6383" w14:textId="77777777" w:rsidR="008324A0" w:rsidRDefault="008324A0" w:rsidP="008324A0">
      <w:pPr>
        <w:pStyle w:val="ListParagraph"/>
        <w:numPr>
          <w:ilvl w:val="0"/>
          <w:numId w:val="3"/>
        </w:numPr>
        <w:ind w:left="2520"/>
        <w:rPr>
          <w:rFonts w:ascii="DM Sans" w:eastAsia="DM Sans" w:hAnsi="DM Sans" w:cs="DM Sans"/>
        </w:rPr>
      </w:pPr>
      <w:r>
        <w:rPr>
          <w:rFonts w:ascii="DM Sans" w:eastAsia="DM Sans" w:hAnsi="DM Sans" w:cs="DM Sans"/>
        </w:rPr>
        <w:t>Dev Intermediate Schema</w:t>
      </w:r>
    </w:p>
    <w:p w14:paraId="0A69470D" w14:textId="77777777" w:rsidR="008324A0" w:rsidRPr="00A543F7" w:rsidRDefault="008324A0" w:rsidP="008324A0">
      <w:pPr>
        <w:pStyle w:val="ListParagraph"/>
        <w:numPr>
          <w:ilvl w:val="0"/>
          <w:numId w:val="3"/>
        </w:numPr>
        <w:ind w:left="2520"/>
        <w:rPr>
          <w:rFonts w:ascii="DM Sans" w:eastAsia="DM Sans" w:hAnsi="DM Sans" w:cs="DM Sans"/>
        </w:rPr>
      </w:pPr>
      <w:r>
        <w:rPr>
          <w:rFonts w:ascii="DM Sans" w:eastAsia="DM Sans" w:hAnsi="DM Sans" w:cs="DM Sans"/>
        </w:rPr>
        <w:t>Dev Curated Schema</w:t>
      </w:r>
    </w:p>
    <w:p w14:paraId="78EB1C8B" w14:textId="77777777" w:rsidR="008324A0" w:rsidRDefault="008324A0" w:rsidP="008324A0">
      <w:pPr>
        <w:pStyle w:val="ListParagraph"/>
        <w:numPr>
          <w:ilvl w:val="0"/>
          <w:numId w:val="3"/>
        </w:numPr>
        <w:ind w:left="2520"/>
        <w:rPr>
          <w:rFonts w:ascii="DM Sans" w:eastAsia="DM Sans" w:hAnsi="DM Sans" w:cs="DM Sans"/>
        </w:rPr>
      </w:pPr>
      <w:r>
        <w:rPr>
          <w:rFonts w:ascii="DM Sans" w:eastAsia="DM Sans" w:hAnsi="DM Sans" w:cs="DM Sans"/>
        </w:rPr>
        <w:t>Test raw Schema</w:t>
      </w:r>
    </w:p>
    <w:p w14:paraId="6EB30258" w14:textId="77777777" w:rsidR="008324A0" w:rsidRDefault="008324A0" w:rsidP="008324A0">
      <w:pPr>
        <w:pStyle w:val="ListParagraph"/>
        <w:numPr>
          <w:ilvl w:val="0"/>
          <w:numId w:val="3"/>
        </w:numPr>
        <w:ind w:left="2520"/>
        <w:rPr>
          <w:rFonts w:ascii="DM Sans" w:eastAsia="DM Sans" w:hAnsi="DM Sans" w:cs="DM Sans"/>
        </w:rPr>
      </w:pPr>
      <w:r>
        <w:rPr>
          <w:rFonts w:ascii="DM Sans" w:eastAsia="DM Sans" w:hAnsi="DM Sans" w:cs="DM Sans"/>
        </w:rPr>
        <w:t>Test Intermediate Schema</w:t>
      </w:r>
    </w:p>
    <w:p w14:paraId="646DE1ED" w14:textId="77777777" w:rsidR="008324A0" w:rsidRPr="00A543F7" w:rsidRDefault="008324A0" w:rsidP="008324A0">
      <w:pPr>
        <w:pStyle w:val="ListParagraph"/>
        <w:numPr>
          <w:ilvl w:val="0"/>
          <w:numId w:val="3"/>
        </w:numPr>
        <w:ind w:left="2520"/>
        <w:rPr>
          <w:rFonts w:ascii="DM Sans" w:eastAsia="DM Sans" w:hAnsi="DM Sans" w:cs="DM Sans"/>
        </w:rPr>
      </w:pPr>
      <w:r>
        <w:rPr>
          <w:rFonts w:ascii="DM Sans" w:eastAsia="DM Sans" w:hAnsi="DM Sans" w:cs="DM Sans"/>
        </w:rPr>
        <w:t>Test Curated Schema</w:t>
      </w:r>
    </w:p>
    <w:p w14:paraId="06994552" w14:textId="77777777" w:rsidR="008324A0" w:rsidRDefault="008324A0" w:rsidP="008324A0">
      <w:pPr>
        <w:pStyle w:val="ListParagraph"/>
        <w:numPr>
          <w:ilvl w:val="0"/>
          <w:numId w:val="3"/>
        </w:numPr>
        <w:ind w:left="2520"/>
        <w:rPr>
          <w:rFonts w:ascii="DM Sans" w:eastAsia="DM Sans" w:hAnsi="DM Sans" w:cs="DM Sans"/>
        </w:rPr>
      </w:pPr>
      <w:r>
        <w:rPr>
          <w:rFonts w:ascii="DM Sans" w:eastAsia="DM Sans" w:hAnsi="DM Sans" w:cs="DM Sans"/>
        </w:rPr>
        <w:t>UAT raw Schema</w:t>
      </w:r>
    </w:p>
    <w:p w14:paraId="4105220C" w14:textId="77777777" w:rsidR="008324A0" w:rsidRDefault="008324A0" w:rsidP="008324A0">
      <w:pPr>
        <w:pStyle w:val="ListParagraph"/>
        <w:numPr>
          <w:ilvl w:val="0"/>
          <w:numId w:val="3"/>
        </w:numPr>
        <w:ind w:left="2520"/>
        <w:rPr>
          <w:rFonts w:ascii="DM Sans" w:eastAsia="DM Sans" w:hAnsi="DM Sans" w:cs="DM Sans"/>
        </w:rPr>
      </w:pPr>
      <w:r>
        <w:rPr>
          <w:rFonts w:ascii="DM Sans" w:eastAsia="DM Sans" w:hAnsi="DM Sans" w:cs="DM Sans"/>
        </w:rPr>
        <w:t>UAT Intermediate Schema</w:t>
      </w:r>
    </w:p>
    <w:p w14:paraId="7CF7F63B" w14:textId="77777777" w:rsidR="008324A0" w:rsidRPr="00A543F7" w:rsidRDefault="008324A0" w:rsidP="008324A0">
      <w:pPr>
        <w:pStyle w:val="ListParagraph"/>
        <w:numPr>
          <w:ilvl w:val="0"/>
          <w:numId w:val="3"/>
        </w:numPr>
        <w:ind w:left="2520"/>
        <w:rPr>
          <w:rFonts w:ascii="DM Sans" w:eastAsia="DM Sans" w:hAnsi="DM Sans" w:cs="DM Sans"/>
        </w:rPr>
      </w:pPr>
      <w:r>
        <w:rPr>
          <w:rFonts w:ascii="DM Sans" w:eastAsia="DM Sans" w:hAnsi="DM Sans" w:cs="DM Sans"/>
        </w:rPr>
        <w:t>UAT Curated Schema</w:t>
      </w:r>
    </w:p>
    <w:p w14:paraId="672A5888" w14:textId="77777777" w:rsidR="008324A0" w:rsidRDefault="008324A0" w:rsidP="008324A0">
      <w:pPr>
        <w:pStyle w:val="ListParagraph"/>
        <w:numPr>
          <w:ilvl w:val="0"/>
          <w:numId w:val="3"/>
        </w:numPr>
        <w:ind w:left="2520"/>
        <w:rPr>
          <w:rFonts w:ascii="DM Sans" w:eastAsia="DM Sans" w:hAnsi="DM Sans" w:cs="DM Sans"/>
        </w:rPr>
      </w:pPr>
      <w:r>
        <w:rPr>
          <w:rFonts w:ascii="DM Sans" w:eastAsia="DM Sans" w:hAnsi="DM Sans" w:cs="DM Sans"/>
        </w:rPr>
        <w:t>Prod raw Schema</w:t>
      </w:r>
    </w:p>
    <w:p w14:paraId="1714FE2C" w14:textId="77777777" w:rsidR="005C08AD" w:rsidRDefault="008324A0" w:rsidP="000E443B">
      <w:pPr>
        <w:pStyle w:val="ListParagraph"/>
        <w:numPr>
          <w:ilvl w:val="0"/>
          <w:numId w:val="3"/>
        </w:numPr>
        <w:ind w:left="2520"/>
        <w:rPr>
          <w:rFonts w:ascii="DM Sans" w:eastAsia="DM Sans" w:hAnsi="DM Sans" w:cs="DM Sans"/>
        </w:rPr>
      </w:pPr>
      <w:r>
        <w:rPr>
          <w:rFonts w:ascii="DM Sans" w:eastAsia="DM Sans" w:hAnsi="DM Sans" w:cs="DM Sans"/>
        </w:rPr>
        <w:t>Prod Intermediate Schema</w:t>
      </w:r>
    </w:p>
    <w:p w14:paraId="2179F4A4" w14:textId="77777777" w:rsidR="0069491C" w:rsidRDefault="005C08AD" w:rsidP="005C08AD">
      <w:pPr>
        <w:pStyle w:val="ListParagraph"/>
        <w:numPr>
          <w:ilvl w:val="0"/>
          <w:numId w:val="3"/>
        </w:numPr>
        <w:ind w:left="2520"/>
        <w:rPr>
          <w:rFonts w:ascii="DM Sans" w:eastAsia="DM Sans" w:hAnsi="DM Sans" w:cs="DM Sans"/>
        </w:rPr>
      </w:pPr>
      <w:r>
        <w:rPr>
          <w:rFonts w:ascii="DM Sans" w:eastAsia="DM Sans" w:hAnsi="DM Sans" w:cs="DM Sans"/>
        </w:rPr>
        <w:t>Prod Curated Schema</w:t>
      </w:r>
    </w:p>
    <w:p w14:paraId="3D20D340" w14:textId="77777777" w:rsidR="0069491C" w:rsidRDefault="0069491C" w:rsidP="0069491C">
      <w:pPr>
        <w:rPr>
          <w:rFonts w:ascii="DM Sans" w:eastAsia="DM Sans" w:hAnsi="DM Sans" w:cs="DM Sans"/>
        </w:rPr>
      </w:pPr>
    </w:p>
    <w:p w14:paraId="4381F59C" w14:textId="2DFD6CC5" w:rsidR="00F67D41" w:rsidRDefault="0069491C" w:rsidP="00F67D41">
      <w:r>
        <w:rPr>
          <w:rFonts w:ascii="DM Sans" w:eastAsia="DM Sans" w:hAnsi="DM Sans" w:cs="DM Sans"/>
        </w:rPr>
        <w:t xml:space="preserve">In order to sync from hive metaStore to UC, </w:t>
      </w:r>
      <w:r w:rsidR="00335DFA">
        <w:rPr>
          <w:rFonts w:ascii="DM Sans" w:eastAsia="DM Sans" w:hAnsi="DM Sans" w:cs="DM Sans"/>
        </w:rPr>
        <w:t>the cluster needs to be UC enabled</w:t>
      </w:r>
      <w:r w:rsidR="00F67D41">
        <w:rPr>
          <w:rFonts w:ascii="DM Sans" w:eastAsia="DM Sans" w:hAnsi="DM Sans" w:cs="DM Sans"/>
        </w:rPr>
        <w:br/>
      </w:r>
      <w:r w:rsidR="00F67D41">
        <w:rPr>
          <w:rFonts w:ascii="DM Sans" w:eastAsia="DM Sans" w:hAnsi="DM Sans" w:cs="DM Sans"/>
        </w:rPr>
        <w:br/>
      </w:r>
      <w:r w:rsidR="00F67D41">
        <w:t>Flow – Reflection of AAD groups in DB Workspace</w:t>
      </w:r>
      <w:r w:rsidR="00F67D41">
        <w:br/>
        <w:t>(Steps marked in green are already done)</w:t>
      </w:r>
    </w:p>
    <w:p w14:paraId="06D0F93B" w14:textId="77777777" w:rsidR="00F67D41" w:rsidRPr="00F67D41" w:rsidRDefault="00F67D41" w:rsidP="00F67D41">
      <w:pPr>
        <w:pStyle w:val="ListParagraph"/>
        <w:numPr>
          <w:ilvl w:val="0"/>
          <w:numId w:val="4"/>
        </w:numPr>
        <w:rPr>
          <w:color w:val="3A7C22" w:themeColor="accent6" w:themeShade="BF"/>
        </w:rPr>
      </w:pPr>
      <w:r w:rsidRPr="00F67D41">
        <w:rPr>
          <w:color w:val="3A7C22" w:themeColor="accent6" w:themeShade="BF"/>
        </w:rPr>
        <w:t>Creation of AAD env (with P2 Subscription)</w:t>
      </w:r>
    </w:p>
    <w:p w14:paraId="19F6018F" w14:textId="77777777" w:rsidR="00F67D41" w:rsidRPr="00F67D41" w:rsidRDefault="00F67D41" w:rsidP="00F67D41">
      <w:pPr>
        <w:pStyle w:val="ListParagraph"/>
        <w:numPr>
          <w:ilvl w:val="0"/>
          <w:numId w:val="4"/>
        </w:numPr>
        <w:rPr>
          <w:color w:val="3A7C22" w:themeColor="accent6" w:themeShade="BF"/>
        </w:rPr>
      </w:pPr>
      <w:r w:rsidRPr="00F67D41">
        <w:rPr>
          <w:color w:val="3A7C22" w:themeColor="accent6" w:themeShade="BF"/>
        </w:rPr>
        <w:t>Creation of AAD groups</w:t>
      </w:r>
    </w:p>
    <w:p w14:paraId="0DA69C79" w14:textId="77777777" w:rsidR="00F67D41" w:rsidRPr="00F67D41" w:rsidRDefault="00F67D41" w:rsidP="00F67D41">
      <w:pPr>
        <w:pStyle w:val="ListParagraph"/>
        <w:numPr>
          <w:ilvl w:val="0"/>
          <w:numId w:val="4"/>
        </w:numPr>
        <w:rPr>
          <w:color w:val="3A7C22" w:themeColor="accent6" w:themeShade="BF"/>
        </w:rPr>
      </w:pPr>
      <w:r w:rsidRPr="00F67D41">
        <w:rPr>
          <w:color w:val="3A7C22" w:themeColor="accent6" w:themeShade="BF"/>
        </w:rPr>
        <w:t>Adding users to AAD</w:t>
      </w:r>
    </w:p>
    <w:p w14:paraId="4BCD9969" w14:textId="77777777" w:rsidR="00F67D41" w:rsidRPr="00F67D41" w:rsidRDefault="00F67D41" w:rsidP="00F67D41">
      <w:pPr>
        <w:pStyle w:val="ListParagraph"/>
        <w:numPr>
          <w:ilvl w:val="0"/>
          <w:numId w:val="4"/>
        </w:numPr>
        <w:rPr>
          <w:color w:val="3A7C22" w:themeColor="accent6" w:themeShade="BF"/>
        </w:rPr>
      </w:pPr>
      <w:r w:rsidRPr="00F67D41">
        <w:rPr>
          <w:color w:val="3A7C22" w:themeColor="accent6" w:themeShade="BF"/>
        </w:rPr>
        <w:t>Creation of SCIM Connector (and connect it with ADB using tokens and tenate ID (get them from ADB))</w:t>
      </w:r>
    </w:p>
    <w:p w14:paraId="2983279D" w14:textId="77777777" w:rsidR="00F67D41" w:rsidRPr="00F67D41" w:rsidRDefault="00F67D41" w:rsidP="00F67D41">
      <w:pPr>
        <w:pStyle w:val="ListParagraph"/>
        <w:numPr>
          <w:ilvl w:val="0"/>
          <w:numId w:val="4"/>
        </w:numPr>
        <w:rPr>
          <w:color w:val="3A7C22" w:themeColor="accent6" w:themeShade="BF"/>
        </w:rPr>
      </w:pPr>
      <w:r w:rsidRPr="00F67D41">
        <w:rPr>
          <w:color w:val="3A7C22" w:themeColor="accent6" w:themeShade="BF"/>
        </w:rPr>
        <w:t>Add AAD groups in SCIM connectors (here after 40 Min, groups will reflect in ADB acccount group level)</w:t>
      </w:r>
    </w:p>
    <w:p w14:paraId="27937D0A" w14:textId="77777777" w:rsidR="00F67D41" w:rsidRPr="00F67D41" w:rsidRDefault="00F67D41" w:rsidP="00F67D41">
      <w:pPr>
        <w:pStyle w:val="ListParagraph"/>
        <w:numPr>
          <w:ilvl w:val="0"/>
          <w:numId w:val="4"/>
        </w:numPr>
        <w:rPr>
          <w:color w:val="3A7C22" w:themeColor="accent6" w:themeShade="BF"/>
        </w:rPr>
      </w:pPr>
      <w:r w:rsidRPr="00F67D41">
        <w:rPr>
          <w:color w:val="3A7C22" w:themeColor="accent6" w:themeShade="BF"/>
        </w:rPr>
        <w:t>Verify these AAD groups are SYNCED with Databricks account</w:t>
      </w:r>
    </w:p>
    <w:p w14:paraId="36455F4A" w14:textId="5D07EB69" w:rsidR="00F67D41" w:rsidRPr="00F67D41" w:rsidRDefault="00F67D41" w:rsidP="00F67D41">
      <w:pPr>
        <w:pStyle w:val="ListParagraph"/>
        <w:numPr>
          <w:ilvl w:val="0"/>
          <w:numId w:val="4"/>
        </w:numPr>
        <w:rPr>
          <w:color w:val="3A7C22" w:themeColor="accent6" w:themeShade="BF"/>
        </w:rPr>
      </w:pPr>
      <w:r w:rsidRPr="00F67D41">
        <w:rPr>
          <w:color w:val="3A7C22" w:themeColor="accent6" w:themeShade="BF"/>
        </w:rPr>
        <w:t xml:space="preserve">Add groups from ADB acccount group to </w:t>
      </w:r>
      <w:r w:rsidRPr="00F67D41">
        <w:rPr>
          <w:b/>
          <w:bCs/>
          <w:color w:val="3A7C22" w:themeColor="accent6" w:themeShade="BF"/>
        </w:rPr>
        <w:t>ADB workspace</w:t>
      </w:r>
    </w:p>
    <w:p w14:paraId="05CB6C55" w14:textId="77777777" w:rsidR="00F67D41" w:rsidRPr="00091258" w:rsidRDefault="00F67D41" w:rsidP="00F67D41"/>
    <w:p w14:paraId="4452817A" w14:textId="3C710AF7" w:rsidR="00FF17AA" w:rsidRDefault="00F67D41" w:rsidP="00FF17AA">
      <w:pPr>
        <w:pStyle w:val="ListParagraph"/>
        <w:numPr>
          <w:ilvl w:val="0"/>
          <w:numId w:val="4"/>
        </w:numPr>
      </w:pPr>
      <w:r w:rsidRPr="00F67D41">
        <w:lastRenderedPageBreak/>
        <w:t>Create managed schemas under Unity Catalog</w:t>
      </w:r>
    </w:p>
    <w:p w14:paraId="1AA1FA2E" w14:textId="6532F2CD" w:rsidR="00FF17AA" w:rsidRDefault="00FF17AA" w:rsidP="00FF17AA">
      <w:pPr>
        <w:pStyle w:val="ListParagraph"/>
        <w:numPr>
          <w:ilvl w:val="1"/>
          <w:numId w:val="4"/>
        </w:numPr>
      </w:pPr>
      <w:r>
        <w:t>You can do this using a simple notebook</w:t>
      </w:r>
    </w:p>
    <w:p w14:paraId="160883C6" w14:textId="77777777" w:rsidR="00FF17AA" w:rsidRDefault="00FF17AA" w:rsidP="00FF17AA">
      <w:pPr>
        <w:pStyle w:val="ListParagraph"/>
        <w:ind w:left="1440"/>
      </w:pPr>
    </w:p>
    <w:p w14:paraId="35418051" w14:textId="54EE4824" w:rsidR="00FF17AA" w:rsidRDefault="00FF17AA" w:rsidP="00FF17AA">
      <w:pPr>
        <w:pStyle w:val="ListParagraph"/>
        <w:numPr>
          <w:ilvl w:val="0"/>
          <w:numId w:val="4"/>
        </w:numPr>
      </w:pPr>
      <w:r w:rsidRPr="00FF17AA">
        <w:t>Create storage credentials in databricks workspace</w:t>
      </w:r>
    </w:p>
    <w:p w14:paraId="17EF2F36" w14:textId="075D4DAD" w:rsidR="00FF17AA" w:rsidRDefault="00FF17AA" w:rsidP="00FF17AA">
      <w:pPr>
        <w:pStyle w:val="ListParagraph"/>
        <w:numPr>
          <w:ilvl w:val="1"/>
          <w:numId w:val="4"/>
        </w:numPr>
      </w:pPr>
      <w:r>
        <w:t xml:space="preserve">When you create databriks workspace, UC and UC access conenctor gets automatically </w:t>
      </w:r>
      <w:r w:rsidR="0033790D">
        <w:t>created.</w:t>
      </w:r>
    </w:p>
    <w:p w14:paraId="5A56BFFD" w14:textId="69B64A84" w:rsidR="00FF17AA" w:rsidRDefault="00FF17AA" w:rsidP="00FF17AA">
      <w:pPr>
        <w:pStyle w:val="ListParagraph"/>
        <w:numPr>
          <w:ilvl w:val="1"/>
          <w:numId w:val="4"/>
        </w:numPr>
      </w:pPr>
      <w:r>
        <w:t xml:space="preserve">You can find UC access connector in the default RG created by databricks when you first create databricks </w:t>
      </w:r>
      <w:r w:rsidR="00EC43F0">
        <w:t>workspace.</w:t>
      </w:r>
    </w:p>
    <w:p w14:paraId="6A156C2D" w14:textId="71EFAA5C" w:rsidR="00FF17AA" w:rsidRDefault="00797393" w:rsidP="00FF17AA">
      <w:pPr>
        <w:pStyle w:val="ListParagraph"/>
        <w:numPr>
          <w:ilvl w:val="1"/>
          <w:numId w:val="4"/>
        </w:numPr>
      </w:pPr>
      <w:r>
        <w:t xml:space="preserve">To create storage credentials in DB workspace, there are two </w:t>
      </w:r>
      <w:r w:rsidR="0033790D">
        <w:t>steps.</w:t>
      </w:r>
    </w:p>
    <w:p w14:paraId="695ED0AC" w14:textId="77777777" w:rsidR="00797393" w:rsidRDefault="00797393" w:rsidP="00797393">
      <w:pPr>
        <w:pStyle w:val="ListParagraph"/>
        <w:numPr>
          <w:ilvl w:val="2"/>
          <w:numId w:val="4"/>
        </w:numPr>
      </w:pPr>
      <w:r>
        <w:t>Give access of ADLS gen 2 to UC Access connector using IAM</w:t>
      </w:r>
    </w:p>
    <w:p w14:paraId="6E7F1F2C" w14:textId="33993B53" w:rsidR="00797393" w:rsidRDefault="00797393" w:rsidP="00797393">
      <w:pPr>
        <w:pStyle w:val="ListParagraph"/>
        <w:numPr>
          <w:ilvl w:val="2"/>
          <w:numId w:val="4"/>
        </w:numPr>
      </w:pPr>
      <w:r>
        <w:t>Put access connetor ID into storage credentials</w:t>
      </w:r>
      <w:r>
        <w:br/>
      </w:r>
    </w:p>
    <w:p w14:paraId="5DB7B2B4" w14:textId="6001B1CF" w:rsidR="00797393" w:rsidRDefault="00564B58" w:rsidP="00797393">
      <w:pPr>
        <w:pStyle w:val="ListParagraph"/>
        <w:numPr>
          <w:ilvl w:val="0"/>
          <w:numId w:val="4"/>
        </w:numPr>
      </w:pPr>
      <w:r w:rsidRPr="00564B58">
        <w:t>Create external locations</w:t>
      </w:r>
    </w:p>
    <w:p w14:paraId="570DD740" w14:textId="10169197" w:rsidR="00EC43F0" w:rsidRDefault="00EC43F0" w:rsidP="00EC43F0">
      <w:pPr>
        <w:pStyle w:val="ListParagraph"/>
        <w:numPr>
          <w:ilvl w:val="1"/>
          <w:numId w:val="4"/>
        </w:numPr>
      </w:pPr>
      <w:r w:rsidRPr="00EC43F0">
        <w:t>create external location for each container in storage account</w:t>
      </w:r>
    </w:p>
    <w:p w14:paraId="0D95710B" w14:textId="0F6DB16D" w:rsidR="00EC43F0" w:rsidRDefault="00EC43F0" w:rsidP="00EC43F0">
      <w:pPr>
        <w:pStyle w:val="ListParagraph"/>
        <w:numPr>
          <w:ilvl w:val="1"/>
          <w:numId w:val="4"/>
        </w:numPr>
      </w:pPr>
      <w:r w:rsidRPr="00EC43F0">
        <w:rPr>
          <w:noProof/>
        </w:rPr>
        <w:drawing>
          <wp:inline distT="0" distB="0" distL="0" distR="0" wp14:anchorId="212729C8" wp14:editId="492AF109">
            <wp:extent cx="5794908" cy="2697480"/>
            <wp:effectExtent l="0" t="0" r="0" b="0"/>
            <wp:docPr id="1181489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43784" name="Picture 1" descr="A screenshot of a computer&#10;&#10;Description automatically generated"/>
                    <pic:cNvPicPr/>
                  </pic:nvPicPr>
                  <pic:blipFill>
                    <a:blip r:embed="rId9"/>
                    <a:stretch>
                      <a:fillRect/>
                    </a:stretch>
                  </pic:blipFill>
                  <pic:spPr>
                    <a:xfrm>
                      <a:off x="0" y="0"/>
                      <a:ext cx="5796655" cy="2698293"/>
                    </a:xfrm>
                    <a:prstGeom prst="rect">
                      <a:avLst/>
                    </a:prstGeom>
                  </pic:spPr>
                </pic:pic>
              </a:graphicData>
            </a:graphic>
          </wp:inline>
        </w:drawing>
      </w:r>
      <w:r>
        <w:br/>
      </w:r>
    </w:p>
    <w:p w14:paraId="6CCFFC49" w14:textId="3E85A621" w:rsidR="00EC43F0" w:rsidRDefault="00EC43F0" w:rsidP="00EC43F0">
      <w:pPr>
        <w:pStyle w:val="ListParagraph"/>
        <w:numPr>
          <w:ilvl w:val="0"/>
          <w:numId w:val="4"/>
        </w:numPr>
      </w:pPr>
      <w:r w:rsidRPr="00EC43F0">
        <w:t>SYNC schemas from Hive metastore to Unity Catalog</w:t>
      </w:r>
    </w:p>
    <w:p w14:paraId="3245600D" w14:textId="63AECF8D" w:rsidR="00EC43F0" w:rsidRDefault="00EC43F0" w:rsidP="00EC43F0">
      <w:pPr>
        <w:pStyle w:val="ListParagraph"/>
        <w:numPr>
          <w:ilvl w:val="1"/>
          <w:numId w:val="4"/>
        </w:numPr>
      </w:pPr>
      <w:r w:rsidRPr="00EC43F0">
        <w:t>Use in built SYNC commands for migration</w:t>
      </w:r>
    </w:p>
    <w:p w14:paraId="6D86A475" w14:textId="3E0C4B28" w:rsidR="00F12398" w:rsidRDefault="00F12398" w:rsidP="00F12398">
      <w:pPr>
        <w:pStyle w:val="ListParagraph"/>
        <w:numPr>
          <w:ilvl w:val="0"/>
          <w:numId w:val="4"/>
        </w:numPr>
      </w:pPr>
      <w:r w:rsidRPr="00F12398">
        <w:t>Assign necessary roles to AAD groups</w:t>
      </w:r>
    </w:p>
    <w:tbl>
      <w:tblPr>
        <w:tblW w:w="10607" w:type="dxa"/>
        <w:tblInd w:w="113" w:type="dxa"/>
        <w:tblLook w:val="04A0" w:firstRow="1" w:lastRow="0" w:firstColumn="1" w:lastColumn="0" w:noHBand="0" w:noVBand="1"/>
      </w:tblPr>
      <w:tblGrid>
        <w:gridCol w:w="4257"/>
        <w:gridCol w:w="6350"/>
      </w:tblGrid>
      <w:tr w:rsidR="00F12398" w:rsidRPr="00F12398" w14:paraId="14A8DD0D" w14:textId="77777777" w:rsidTr="00F12398">
        <w:trPr>
          <w:trHeight w:val="269"/>
        </w:trPr>
        <w:tc>
          <w:tcPr>
            <w:tcW w:w="4257" w:type="dxa"/>
            <w:tcBorders>
              <w:top w:val="single" w:sz="4" w:space="0" w:color="000000"/>
              <w:left w:val="single" w:sz="4" w:space="0" w:color="000000"/>
              <w:bottom w:val="single" w:sz="4" w:space="0" w:color="000000"/>
              <w:right w:val="single" w:sz="4" w:space="0" w:color="000000"/>
            </w:tcBorders>
            <w:shd w:val="clear" w:color="FFFF00" w:fill="FFFF00"/>
            <w:noWrap/>
            <w:vAlign w:val="bottom"/>
            <w:hideMark/>
          </w:tcPr>
          <w:p w14:paraId="7F8F8D80" w14:textId="77777777" w:rsidR="00F12398" w:rsidRPr="00F12398" w:rsidRDefault="00F12398" w:rsidP="00F12398">
            <w:pPr>
              <w:spacing w:after="0" w:line="240" w:lineRule="auto"/>
              <w:rPr>
                <w:rFonts w:ascii="Calibri" w:eastAsia="Times New Roman" w:hAnsi="Calibri" w:cs="Calibri"/>
                <w:color w:val="000000"/>
                <w:kern w:val="0"/>
                <w14:ligatures w14:val="none"/>
              </w:rPr>
            </w:pPr>
            <w:r w:rsidRPr="00F12398">
              <w:rPr>
                <w:rFonts w:ascii="Calibri" w:eastAsia="Times New Roman" w:hAnsi="Calibri" w:cs="Calibri"/>
                <w:color w:val="000000"/>
                <w:kern w:val="0"/>
                <w14:ligatures w14:val="none"/>
              </w:rPr>
              <w:t>AAD Group name</w:t>
            </w:r>
          </w:p>
        </w:tc>
        <w:tc>
          <w:tcPr>
            <w:tcW w:w="6350" w:type="dxa"/>
            <w:tcBorders>
              <w:top w:val="single" w:sz="4" w:space="0" w:color="000000"/>
              <w:left w:val="nil"/>
              <w:bottom w:val="single" w:sz="4" w:space="0" w:color="000000"/>
              <w:right w:val="single" w:sz="4" w:space="0" w:color="000000"/>
            </w:tcBorders>
            <w:shd w:val="clear" w:color="FFFF00" w:fill="FFFF00"/>
            <w:noWrap/>
            <w:vAlign w:val="bottom"/>
            <w:hideMark/>
          </w:tcPr>
          <w:p w14:paraId="4134763D" w14:textId="77777777" w:rsidR="00F12398" w:rsidRPr="00F12398" w:rsidRDefault="00F12398" w:rsidP="00F12398">
            <w:pPr>
              <w:spacing w:after="0" w:line="240" w:lineRule="auto"/>
              <w:rPr>
                <w:rFonts w:ascii="Calibri" w:eastAsia="Times New Roman" w:hAnsi="Calibri" w:cs="Calibri"/>
                <w:color w:val="000000"/>
                <w:kern w:val="0"/>
                <w14:ligatures w14:val="none"/>
              </w:rPr>
            </w:pPr>
            <w:r w:rsidRPr="00F12398">
              <w:rPr>
                <w:rFonts w:ascii="Calibri" w:eastAsia="Times New Roman" w:hAnsi="Calibri" w:cs="Calibri"/>
                <w:color w:val="000000"/>
                <w:kern w:val="0"/>
                <w14:ligatures w14:val="none"/>
              </w:rPr>
              <w:t>role</w:t>
            </w:r>
          </w:p>
        </w:tc>
      </w:tr>
      <w:tr w:rsidR="00F12398" w:rsidRPr="00F12398" w14:paraId="2B85EA71" w14:textId="77777777" w:rsidTr="00F12398">
        <w:trPr>
          <w:trHeight w:val="269"/>
        </w:trPr>
        <w:tc>
          <w:tcPr>
            <w:tcW w:w="4257" w:type="dxa"/>
            <w:tcBorders>
              <w:top w:val="nil"/>
              <w:left w:val="single" w:sz="4" w:space="0" w:color="000000"/>
              <w:bottom w:val="single" w:sz="4" w:space="0" w:color="000000"/>
              <w:right w:val="single" w:sz="4" w:space="0" w:color="000000"/>
            </w:tcBorders>
            <w:shd w:val="clear" w:color="auto" w:fill="auto"/>
            <w:noWrap/>
            <w:vAlign w:val="bottom"/>
            <w:hideMark/>
          </w:tcPr>
          <w:p w14:paraId="2D34FBDD" w14:textId="77777777" w:rsidR="00F12398" w:rsidRPr="00F12398" w:rsidRDefault="00F12398" w:rsidP="00F12398">
            <w:pPr>
              <w:spacing w:after="0" w:line="240" w:lineRule="auto"/>
              <w:rPr>
                <w:rFonts w:ascii="Arial" w:eastAsia="Times New Roman" w:hAnsi="Arial" w:cs="Arial"/>
                <w:color w:val="0C343D"/>
                <w:kern w:val="0"/>
                <w:sz w:val="20"/>
                <w:szCs w:val="20"/>
                <w14:ligatures w14:val="none"/>
              </w:rPr>
            </w:pPr>
            <w:r w:rsidRPr="00F12398">
              <w:rPr>
                <w:rFonts w:ascii="Arial" w:eastAsia="Times New Roman" w:hAnsi="Arial" w:cs="Arial"/>
                <w:color w:val="0C343D"/>
                <w:kern w:val="0"/>
                <w:sz w:val="20"/>
                <w:szCs w:val="20"/>
                <w14:ligatures w14:val="none"/>
              </w:rPr>
              <w:t>AAD_METASTORE_ADMIN</w:t>
            </w:r>
          </w:p>
        </w:tc>
        <w:tc>
          <w:tcPr>
            <w:tcW w:w="6350" w:type="dxa"/>
            <w:tcBorders>
              <w:top w:val="nil"/>
              <w:left w:val="nil"/>
              <w:bottom w:val="single" w:sz="4" w:space="0" w:color="000000"/>
              <w:right w:val="single" w:sz="4" w:space="0" w:color="000000"/>
            </w:tcBorders>
            <w:shd w:val="clear" w:color="auto" w:fill="auto"/>
            <w:noWrap/>
            <w:vAlign w:val="bottom"/>
            <w:hideMark/>
          </w:tcPr>
          <w:p w14:paraId="64AF1357" w14:textId="77777777" w:rsidR="00F12398" w:rsidRPr="00F12398" w:rsidRDefault="00F12398" w:rsidP="00F12398">
            <w:pPr>
              <w:spacing w:after="0" w:line="240" w:lineRule="auto"/>
              <w:rPr>
                <w:rFonts w:ascii="Calibri" w:eastAsia="Times New Roman" w:hAnsi="Calibri" w:cs="Calibri"/>
                <w:color w:val="000000"/>
                <w:kern w:val="0"/>
                <w14:ligatures w14:val="none"/>
              </w:rPr>
            </w:pPr>
            <w:r w:rsidRPr="00F12398">
              <w:rPr>
                <w:rFonts w:ascii="Calibri" w:eastAsia="Times New Roman" w:hAnsi="Calibri" w:cs="Calibri"/>
                <w:color w:val="000000"/>
                <w:kern w:val="0"/>
                <w14:ligatures w14:val="none"/>
              </w:rPr>
              <w:t>Metastore Admin</w:t>
            </w:r>
          </w:p>
        </w:tc>
      </w:tr>
      <w:tr w:rsidR="00F12398" w:rsidRPr="00F12398" w14:paraId="6A330668" w14:textId="77777777" w:rsidTr="00F12398">
        <w:trPr>
          <w:trHeight w:val="269"/>
        </w:trPr>
        <w:tc>
          <w:tcPr>
            <w:tcW w:w="4257" w:type="dxa"/>
            <w:tcBorders>
              <w:top w:val="nil"/>
              <w:left w:val="single" w:sz="4" w:space="0" w:color="000000"/>
              <w:bottom w:val="single" w:sz="4" w:space="0" w:color="000000"/>
              <w:right w:val="single" w:sz="4" w:space="0" w:color="000000"/>
            </w:tcBorders>
            <w:shd w:val="clear" w:color="auto" w:fill="auto"/>
            <w:noWrap/>
            <w:vAlign w:val="bottom"/>
            <w:hideMark/>
          </w:tcPr>
          <w:p w14:paraId="4B7FB1DD" w14:textId="77777777" w:rsidR="00F12398" w:rsidRPr="00F12398" w:rsidRDefault="00F12398" w:rsidP="00F12398">
            <w:pPr>
              <w:spacing w:after="0" w:line="240" w:lineRule="auto"/>
              <w:rPr>
                <w:rFonts w:ascii="Arial" w:eastAsia="Times New Roman" w:hAnsi="Arial" w:cs="Arial"/>
                <w:color w:val="0C343D"/>
                <w:kern w:val="0"/>
                <w:sz w:val="20"/>
                <w:szCs w:val="20"/>
                <w14:ligatures w14:val="none"/>
              </w:rPr>
            </w:pPr>
            <w:r w:rsidRPr="00F12398">
              <w:rPr>
                <w:rFonts w:ascii="Arial" w:eastAsia="Times New Roman" w:hAnsi="Arial" w:cs="Arial"/>
                <w:color w:val="0C343D"/>
                <w:kern w:val="0"/>
                <w:sz w:val="20"/>
                <w:szCs w:val="20"/>
                <w14:ligatures w14:val="none"/>
              </w:rPr>
              <w:t>AAD_TELECOM_DBXWS_ADMIN_DEV</w:t>
            </w:r>
          </w:p>
        </w:tc>
        <w:tc>
          <w:tcPr>
            <w:tcW w:w="6350" w:type="dxa"/>
            <w:tcBorders>
              <w:top w:val="nil"/>
              <w:left w:val="nil"/>
              <w:bottom w:val="single" w:sz="4" w:space="0" w:color="000000"/>
              <w:right w:val="single" w:sz="4" w:space="0" w:color="000000"/>
            </w:tcBorders>
            <w:shd w:val="clear" w:color="auto" w:fill="auto"/>
            <w:noWrap/>
            <w:vAlign w:val="bottom"/>
            <w:hideMark/>
          </w:tcPr>
          <w:p w14:paraId="7CD749B1" w14:textId="77777777" w:rsidR="00F12398" w:rsidRPr="00F12398" w:rsidRDefault="00F12398" w:rsidP="00F12398">
            <w:pPr>
              <w:spacing w:after="0" w:line="240" w:lineRule="auto"/>
              <w:rPr>
                <w:rFonts w:ascii="Calibri" w:eastAsia="Times New Roman" w:hAnsi="Calibri" w:cs="Calibri"/>
                <w:color w:val="000000"/>
                <w:kern w:val="0"/>
                <w14:ligatures w14:val="none"/>
              </w:rPr>
            </w:pPr>
            <w:r w:rsidRPr="00F12398">
              <w:rPr>
                <w:rFonts w:ascii="Calibri" w:eastAsia="Times New Roman" w:hAnsi="Calibri" w:cs="Calibri"/>
                <w:color w:val="000000"/>
                <w:kern w:val="0"/>
                <w14:ligatures w14:val="none"/>
              </w:rPr>
              <w:t>Workspace admin for dev</w:t>
            </w:r>
          </w:p>
        </w:tc>
      </w:tr>
      <w:tr w:rsidR="00F12398" w:rsidRPr="00F12398" w14:paraId="5F7D5938" w14:textId="77777777" w:rsidTr="00F12398">
        <w:trPr>
          <w:trHeight w:val="269"/>
        </w:trPr>
        <w:tc>
          <w:tcPr>
            <w:tcW w:w="4257" w:type="dxa"/>
            <w:tcBorders>
              <w:top w:val="nil"/>
              <w:left w:val="single" w:sz="4" w:space="0" w:color="000000"/>
              <w:bottom w:val="single" w:sz="4" w:space="0" w:color="000000"/>
              <w:right w:val="single" w:sz="4" w:space="0" w:color="000000"/>
            </w:tcBorders>
            <w:shd w:val="clear" w:color="auto" w:fill="auto"/>
            <w:noWrap/>
            <w:vAlign w:val="bottom"/>
            <w:hideMark/>
          </w:tcPr>
          <w:p w14:paraId="4289AE68" w14:textId="77777777" w:rsidR="00F12398" w:rsidRPr="00F12398" w:rsidRDefault="00F12398" w:rsidP="00F12398">
            <w:pPr>
              <w:spacing w:after="0" w:line="240" w:lineRule="auto"/>
              <w:rPr>
                <w:rFonts w:ascii="Arial" w:eastAsia="Times New Roman" w:hAnsi="Arial" w:cs="Arial"/>
                <w:color w:val="0C343D"/>
                <w:kern w:val="0"/>
                <w:sz w:val="20"/>
                <w:szCs w:val="20"/>
                <w14:ligatures w14:val="none"/>
              </w:rPr>
            </w:pPr>
            <w:r w:rsidRPr="00F12398">
              <w:rPr>
                <w:rFonts w:ascii="Arial" w:eastAsia="Times New Roman" w:hAnsi="Arial" w:cs="Arial"/>
                <w:color w:val="0C343D"/>
                <w:kern w:val="0"/>
                <w:sz w:val="20"/>
                <w:szCs w:val="20"/>
                <w14:ligatures w14:val="none"/>
              </w:rPr>
              <w:t>AAD_TELECOM_DBXWS_ADMIN_PROD</w:t>
            </w:r>
          </w:p>
        </w:tc>
        <w:tc>
          <w:tcPr>
            <w:tcW w:w="6350" w:type="dxa"/>
            <w:tcBorders>
              <w:top w:val="nil"/>
              <w:left w:val="nil"/>
              <w:bottom w:val="single" w:sz="4" w:space="0" w:color="000000"/>
              <w:right w:val="single" w:sz="4" w:space="0" w:color="000000"/>
            </w:tcBorders>
            <w:shd w:val="clear" w:color="auto" w:fill="auto"/>
            <w:noWrap/>
            <w:vAlign w:val="bottom"/>
            <w:hideMark/>
          </w:tcPr>
          <w:p w14:paraId="36F49177" w14:textId="77777777" w:rsidR="00F12398" w:rsidRPr="00F12398" w:rsidRDefault="00F12398" w:rsidP="00F12398">
            <w:pPr>
              <w:spacing w:after="0" w:line="240" w:lineRule="auto"/>
              <w:rPr>
                <w:rFonts w:ascii="Calibri" w:eastAsia="Times New Roman" w:hAnsi="Calibri" w:cs="Calibri"/>
                <w:color w:val="000000"/>
                <w:kern w:val="0"/>
                <w14:ligatures w14:val="none"/>
              </w:rPr>
            </w:pPr>
            <w:r w:rsidRPr="00F12398">
              <w:rPr>
                <w:rFonts w:ascii="Calibri" w:eastAsia="Times New Roman" w:hAnsi="Calibri" w:cs="Calibri"/>
                <w:color w:val="000000"/>
                <w:kern w:val="0"/>
                <w14:ligatures w14:val="none"/>
              </w:rPr>
              <w:t>Workspace admin for prod</w:t>
            </w:r>
          </w:p>
        </w:tc>
      </w:tr>
      <w:tr w:rsidR="00F12398" w:rsidRPr="00F12398" w14:paraId="6110303F" w14:textId="77777777" w:rsidTr="00F12398">
        <w:trPr>
          <w:trHeight w:val="269"/>
        </w:trPr>
        <w:tc>
          <w:tcPr>
            <w:tcW w:w="4257" w:type="dxa"/>
            <w:tcBorders>
              <w:top w:val="nil"/>
              <w:left w:val="single" w:sz="4" w:space="0" w:color="000000"/>
              <w:bottom w:val="single" w:sz="4" w:space="0" w:color="000000"/>
              <w:right w:val="single" w:sz="4" w:space="0" w:color="000000"/>
            </w:tcBorders>
            <w:shd w:val="clear" w:color="auto" w:fill="auto"/>
            <w:noWrap/>
            <w:vAlign w:val="bottom"/>
            <w:hideMark/>
          </w:tcPr>
          <w:p w14:paraId="66D4B520" w14:textId="77777777" w:rsidR="00F12398" w:rsidRPr="00F12398" w:rsidRDefault="00F12398" w:rsidP="00F12398">
            <w:pPr>
              <w:spacing w:after="0" w:line="240" w:lineRule="auto"/>
              <w:rPr>
                <w:rFonts w:ascii="Arial" w:eastAsia="Times New Roman" w:hAnsi="Arial" w:cs="Arial"/>
                <w:color w:val="0C343D"/>
                <w:kern w:val="0"/>
                <w:sz w:val="20"/>
                <w:szCs w:val="20"/>
                <w14:ligatures w14:val="none"/>
              </w:rPr>
            </w:pPr>
            <w:r w:rsidRPr="00F12398">
              <w:rPr>
                <w:rFonts w:ascii="Arial" w:eastAsia="Times New Roman" w:hAnsi="Arial" w:cs="Arial"/>
                <w:color w:val="0C343D"/>
                <w:kern w:val="0"/>
                <w:sz w:val="20"/>
                <w:szCs w:val="20"/>
                <w14:ligatures w14:val="none"/>
              </w:rPr>
              <w:t>AAD_TELECOM_DE</w:t>
            </w:r>
          </w:p>
        </w:tc>
        <w:tc>
          <w:tcPr>
            <w:tcW w:w="6350" w:type="dxa"/>
            <w:tcBorders>
              <w:top w:val="nil"/>
              <w:left w:val="nil"/>
              <w:bottom w:val="single" w:sz="4" w:space="0" w:color="000000"/>
              <w:right w:val="single" w:sz="4" w:space="0" w:color="000000"/>
            </w:tcBorders>
            <w:shd w:val="clear" w:color="auto" w:fill="auto"/>
            <w:noWrap/>
            <w:vAlign w:val="bottom"/>
            <w:hideMark/>
          </w:tcPr>
          <w:p w14:paraId="0935692A" w14:textId="77777777" w:rsidR="00F12398" w:rsidRPr="00F12398" w:rsidRDefault="00F12398" w:rsidP="00F12398">
            <w:pPr>
              <w:spacing w:after="0" w:line="240" w:lineRule="auto"/>
              <w:rPr>
                <w:rFonts w:ascii="Calibri" w:eastAsia="Times New Roman" w:hAnsi="Calibri" w:cs="Calibri"/>
                <w:color w:val="000000"/>
                <w:kern w:val="0"/>
                <w14:ligatures w14:val="none"/>
              </w:rPr>
            </w:pPr>
            <w:r w:rsidRPr="00F12398">
              <w:rPr>
                <w:rFonts w:ascii="Calibri" w:eastAsia="Times New Roman" w:hAnsi="Calibri" w:cs="Calibri"/>
                <w:color w:val="000000"/>
                <w:kern w:val="0"/>
                <w14:ligatures w14:val="none"/>
              </w:rPr>
              <w:t>DE Team + UC owners + All prvilleges on hive metastore</w:t>
            </w:r>
          </w:p>
        </w:tc>
      </w:tr>
      <w:tr w:rsidR="00F12398" w:rsidRPr="00F12398" w14:paraId="42252022" w14:textId="77777777" w:rsidTr="00F12398">
        <w:trPr>
          <w:trHeight w:val="269"/>
        </w:trPr>
        <w:tc>
          <w:tcPr>
            <w:tcW w:w="4257" w:type="dxa"/>
            <w:tcBorders>
              <w:top w:val="nil"/>
              <w:left w:val="single" w:sz="4" w:space="0" w:color="000000"/>
              <w:bottom w:val="single" w:sz="4" w:space="0" w:color="000000"/>
              <w:right w:val="single" w:sz="4" w:space="0" w:color="000000"/>
            </w:tcBorders>
            <w:shd w:val="clear" w:color="auto" w:fill="auto"/>
            <w:noWrap/>
            <w:vAlign w:val="bottom"/>
            <w:hideMark/>
          </w:tcPr>
          <w:p w14:paraId="4517BF5F" w14:textId="77777777" w:rsidR="00F12398" w:rsidRPr="00F12398" w:rsidRDefault="00F12398" w:rsidP="00F12398">
            <w:pPr>
              <w:spacing w:after="0" w:line="240" w:lineRule="auto"/>
              <w:rPr>
                <w:rFonts w:ascii="Arial" w:eastAsia="Times New Roman" w:hAnsi="Arial" w:cs="Arial"/>
                <w:color w:val="0C343D"/>
                <w:kern w:val="0"/>
                <w:sz w:val="20"/>
                <w:szCs w:val="20"/>
                <w14:ligatures w14:val="none"/>
              </w:rPr>
            </w:pPr>
            <w:r w:rsidRPr="00F12398">
              <w:rPr>
                <w:rFonts w:ascii="Arial" w:eastAsia="Times New Roman" w:hAnsi="Arial" w:cs="Arial"/>
                <w:color w:val="0C343D"/>
                <w:kern w:val="0"/>
                <w:sz w:val="20"/>
                <w:szCs w:val="20"/>
                <w14:ligatures w14:val="none"/>
              </w:rPr>
              <w:t>AAD_TELECOM_REPORT</w:t>
            </w:r>
          </w:p>
        </w:tc>
        <w:tc>
          <w:tcPr>
            <w:tcW w:w="6350" w:type="dxa"/>
            <w:tcBorders>
              <w:top w:val="nil"/>
              <w:left w:val="nil"/>
              <w:bottom w:val="single" w:sz="4" w:space="0" w:color="000000"/>
              <w:right w:val="single" w:sz="4" w:space="0" w:color="000000"/>
            </w:tcBorders>
            <w:shd w:val="clear" w:color="auto" w:fill="auto"/>
            <w:noWrap/>
            <w:vAlign w:val="bottom"/>
            <w:hideMark/>
          </w:tcPr>
          <w:p w14:paraId="3B157B39" w14:textId="77777777" w:rsidR="00F12398" w:rsidRPr="00F12398" w:rsidRDefault="00F12398" w:rsidP="00F12398">
            <w:pPr>
              <w:spacing w:after="0" w:line="240" w:lineRule="auto"/>
              <w:rPr>
                <w:rFonts w:ascii="Calibri" w:eastAsia="Times New Roman" w:hAnsi="Calibri" w:cs="Calibri"/>
                <w:color w:val="000000"/>
                <w:kern w:val="0"/>
                <w14:ligatures w14:val="none"/>
              </w:rPr>
            </w:pPr>
            <w:r w:rsidRPr="00F12398">
              <w:rPr>
                <w:rFonts w:ascii="Calibri" w:eastAsia="Times New Roman" w:hAnsi="Calibri" w:cs="Calibri"/>
                <w:color w:val="000000"/>
                <w:kern w:val="0"/>
                <w14:ligatures w14:val="none"/>
              </w:rPr>
              <w:t>Reporting Team- Access on curated tables</w:t>
            </w:r>
          </w:p>
        </w:tc>
      </w:tr>
      <w:tr w:rsidR="00F12398" w:rsidRPr="00F12398" w14:paraId="6EA49F66" w14:textId="77777777" w:rsidTr="00F12398">
        <w:trPr>
          <w:trHeight w:val="269"/>
        </w:trPr>
        <w:tc>
          <w:tcPr>
            <w:tcW w:w="4257" w:type="dxa"/>
            <w:tcBorders>
              <w:top w:val="nil"/>
              <w:left w:val="single" w:sz="4" w:space="0" w:color="000000"/>
              <w:bottom w:val="single" w:sz="4" w:space="0" w:color="000000"/>
              <w:right w:val="single" w:sz="4" w:space="0" w:color="000000"/>
            </w:tcBorders>
            <w:shd w:val="clear" w:color="auto" w:fill="auto"/>
            <w:noWrap/>
            <w:vAlign w:val="bottom"/>
            <w:hideMark/>
          </w:tcPr>
          <w:p w14:paraId="254E9DCE" w14:textId="77777777" w:rsidR="00F12398" w:rsidRPr="00F12398" w:rsidRDefault="00F12398" w:rsidP="00F12398">
            <w:pPr>
              <w:spacing w:after="0" w:line="240" w:lineRule="auto"/>
              <w:rPr>
                <w:rFonts w:ascii="Arial" w:eastAsia="Times New Roman" w:hAnsi="Arial" w:cs="Arial"/>
                <w:color w:val="0C343D"/>
                <w:kern w:val="0"/>
                <w:sz w:val="20"/>
                <w:szCs w:val="20"/>
                <w14:ligatures w14:val="none"/>
              </w:rPr>
            </w:pPr>
            <w:r w:rsidRPr="00F12398">
              <w:rPr>
                <w:rFonts w:ascii="Arial" w:eastAsia="Times New Roman" w:hAnsi="Arial" w:cs="Arial"/>
                <w:color w:val="0C343D"/>
                <w:kern w:val="0"/>
                <w:sz w:val="20"/>
                <w:szCs w:val="20"/>
                <w14:ligatures w14:val="none"/>
              </w:rPr>
              <w:t>AAD_TELECOM_TESTING</w:t>
            </w:r>
          </w:p>
        </w:tc>
        <w:tc>
          <w:tcPr>
            <w:tcW w:w="6350" w:type="dxa"/>
            <w:tcBorders>
              <w:top w:val="nil"/>
              <w:left w:val="nil"/>
              <w:bottom w:val="single" w:sz="4" w:space="0" w:color="000000"/>
              <w:right w:val="single" w:sz="4" w:space="0" w:color="000000"/>
            </w:tcBorders>
            <w:shd w:val="clear" w:color="auto" w:fill="auto"/>
            <w:noWrap/>
            <w:vAlign w:val="bottom"/>
            <w:hideMark/>
          </w:tcPr>
          <w:p w14:paraId="5408BF6D" w14:textId="77777777" w:rsidR="00F12398" w:rsidRPr="00F12398" w:rsidRDefault="00F12398" w:rsidP="00F12398">
            <w:pPr>
              <w:spacing w:after="0" w:line="240" w:lineRule="auto"/>
              <w:rPr>
                <w:rFonts w:ascii="Calibri" w:eastAsia="Times New Roman" w:hAnsi="Calibri" w:cs="Calibri"/>
                <w:color w:val="000000"/>
                <w:kern w:val="0"/>
                <w14:ligatures w14:val="none"/>
              </w:rPr>
            </w:pPr>
            <w:r w:rsidRPr="00F12398">
              <w:rPr>
                <w:rFonts w:ascii="Calibri" w:eastAsia="Times New Roman" w:hAnsi="Calibri" w:cs="Calibri"/>
                <w:color w:val="000000"/>
                <w:kern w:val="0"/>
                <w14:ligatures w14:val="none"/>
              </w:rPr>
              <w:t>Testing team- Read access on Unity Catalog,Schemas, Tables/Views</w:t>
            </w:r>
          </w:p>
        </w:tc>
      </w:tr>
      <w:tr w:rsidR="00F12398" w:rsidRPr="00F12398" w14:paraId="3EB0AABD" w14:textId="77777777" w:rsidTr="00F12398">
        <w:trPr>
          <w:trHeight w:val="269"/>
        </w:trPr>
        <w:tc>
          <w:tcPr>
            <w:tcW w:w="4257" w:type="dxa"/>
            <w:tcBorders>
              <w:top w:val="nil"/>
              <w:left w:val="single" w:sz="4" w:space="0" w:color="000000"/>
              <w:bottom w:val="single" w:sz="4" w:space="0" w:color="000000"/>
              <w:right w:val="single" w:sz="4" w:space="0" w:color="000000"/>
            </w:tcBorders>
            <w:shd w:val="clear" w:color="auto" w:fill="auto"/>
            <w:noWrap/>
            <w:vAlign w:val="bottom"/>
            <w:hideMark/>
          </w:tcPr>
          <w:p w14:paraId="3C83EDFD" w14:textId="77777777" w:rsidR="00F12398" w:rsidRPr="00F12398" w:rsidRDefault="00F12398" w:rsidP="00F12398">
            <w:pPr>
              <w:spacing w:after="0" w:line="240" w:lineRule="auto"/>
              <w:rPr>
                <w:rFonts w:ascii="Arial" w:eastAsia="Times New Roman" w:hAnsi="Arial" w:cs="Arial"/>
                <w:color w:val="FF0000"/>
                <w:kern w:val="0"/>
                <w:sz w:val="20"/>
                <w:szCs w:val="20"/>
                <w14:ligatures w14:val="none"/>
              </w:rPr>
            </w:pPr>
            <w:r w:rsidRPr="00F12398">
              <w:rPr>
                <w:rFonts w:ascii="Arial" w:eastAsia="Times New Roman" w:hAnsi="Arial" w:cs="Arial"/>
                <w:color w:val="FF0000"/>
                <w:kern w:val="0"/>
                <w:sz w:val="20"/>
                <w:szCs w:val="20"/>
                <w14:ligatures w14:val="none"/>
              </w:rPr>
              <w:t>AAD_INFRA_ADMIN</w:t>
            </w:r>
          </w:p>
        </w:tc>
        <w:tc>
          <w:tcPr>
            <w:tcW w:w="6350" w:type="dxa"/>
            <w:tcBorders>
              <w:top w:val="nil"/>
              <w:left w:val="nil"/>
              <w:bottom w:val="single" w:sz="4" w:space="0" w:color="000000"/>
              <w:right w:val="single" w:sz="4" w:space="0" w:color="000000"/>
            </w:tcBorders>
            <w:shd w:val="clear" w:color="auto" w:fill="auto"/>
            <w:noWrap/>
            <w:vAlign w:val="bottom"/>
            <w:hideMark/>
          </w:tcPr>
          <w:p w14:paraId="2C4DC5F9" w14:textId="77777777" w:rsidR="00F12398" w:rsidRPr="00F12398" w:rsidRDefault="00F12398" w:rsidP="00F12398">
            <w:pPr>
              <w:spacing w:after="0" w:line="240" w:lineRule="auto"/>
              <w:rPr>
                <w:rFonts w:ascii="Calibri" w:eastAsia="Times New Roman" w:hAnsi="Calibri" w:cs="Calibri"/>
                <w:color w:val="000000"/>
                <w:kern w:val="0"/>
                <w14:ligatures w14:val="none"/>
              </w:rPr>
            </w:pPr>
            <w:r w:rsidRPr="00F12398">
              <w:rPr>
                <w:rFonts w:ascii="Calibri" w:eastAsia="Times New Roman" w:hAnsi="Calibri" w:cs="Calibri"/>
                <w:color w:val="000000"/>
                <w:kern w:val="0"/>
                <w14:ligatures w14:val="none"/>
              </w:rPr>
              <w:t>Infra admin team- All previlleges on all databricks envs</w:t>
            </w:r>
          </w:p>
        </w:tc>
      </w:tr>
    </w:tbl>
    <w:p w14:paraId="7AEA219F" w14:textId="77777777" w:rsidR="00F12398" w:rsidRDefault="00F12398" w:rsidP="00F12398"/>
    <w:p w14:paraId="113D053B" w14:textId="1AF2FE9A" w:rsidR="007F1A2E" w:rsidRDefault="00E722CF" w:rsidP="007F1A2E">
      <w:r>
        <w:t xml:space="preserve">This above process is basically </w:t>
      </w:r>
      <w:r w:rsidRPr="001B52E3">
        <w:rPr>
          <w:b/>
          <w:bCs/>
        </w:rPr>
        <w:t xml:space="preserve">migration </w:t>
      </w:r>
      <w:r w:rsidR="001B52E3" w:rsidRPr="001B52E3">
        <w:rPr>
          <w:b/>
          <w:bCs/>
        </w:rPr>
        <w:t>of data</w:t>
      </w:r>
      <w:r w:rsidR="001B52E3">
        <w:t xml:space="preserve"> </w:t>
      </w:r>
      <w:r>
        <w:t>from Hivemetastore to UC</w:t>
      </w:r>
    </w:p>
    <w:p w14:paraId="76DEF6E1" w14:textId="77777777" w:rsidR="007F1A2E" w:rsidRDefault="007F1A2E" w:rsidP="007F1A2E"/>
    <w:p w14:paraId="65178F43" w14:textId="009300B8" w:rsidR="007F1A2E" w:rsidRDefault="007F1A2E" w:rsidP="007F1A2E">
      <w:r>
        <w:t xml:space="preserve">When you sync the schemas from hive metastore to UC, only tables would come to UC if you don’t have storage credentials lodged. </w:t>
      </w:r>
      <w:r w:rsidR="00A82D52">
        <w:t>So,</w:t>
      </w:r>
      <w:r>
        <w:t xml:space="preserve"> to sync data as well as table, you need to authenticate storage credentials in the catelog section</w:t>
      </w:r>
      <w:r>
        <w:br/>
      </w:r>
      <w:r>
        <w:br/>
        <w:t xml:space="preserve">To authenticate external storage, we have storage </w:t>
      </w:r>
      <w:r w:rsidR="00FD524D">
        <w:t>credentials.</w:t>
      </w:r>
    </w:p>
    <w:p w14:paraId="3172F4D0" w14:textId="173FD9BE" w:rsidR="0002578D" w:rsidRDefault="0002578D" w:rsidP="007F1A2E">
      <w:r>
        <w:t>If you don’t create external location, in that case DB will use default external location and create the tables in its default storage location as a managed table</w:t>
      </w:r>
      <w:r w:rsidR="00765B06">
        <w:t xml:space="preserve">. </w:t>
      </w:r>
      <w:r>
        <w:t xml:space="preserve">This default storage location is created when we create DB workSpace for the first </w:t>
      </w:r>
      <w:r w:rsidR="00A82D52">
        <w:t>time.</w:t>
      </w:r>
    </w:p>
    <w:p w14:paraId="780D2434" w14:textId="2C486AED" w:rsidR="00DC36F2" w:rsidRDefault="00DC36F2" w:rsidP="007F1A2E">
      <w:pPr>
        <w:rPr>
          <w:color w:val="D86DCB" w:themeColor="accent5" w:themeTint="99"/>
        </w:rPr>
      </w:pPr>
      <w:r>
        <w:t>UC access conn</w:t>
      </w:r>
      <w:r w:rsidR="00FD524D">
        <w:t>e</w:t>
      </w:r>
      <w:r>
        <w:t>ctor comes into play only when you want to sync the Hive MetaSore with UC.</w:t>
      </w:r>
      <w:r>
        <w:br/>
        <w:t>If you want to create table in UC directy, the SPN connection will work in the same way as it worked in case of table creation of Hive Metastore</w:t>
      </w:r>
      <w:r w:rsidR="00FD524D">
        <w:t>. In that case we don’t need to create external location itself therefore UC access connector won’t come into play.</w:t>
      </w:r>
      <w:r w:rsidR="00AC2B80">
        <w:t xml:space="preserve"> </w:t>
      </w:r>
      <w:r w:rsidR="00AC2B80" w:rsidRPr="004A7D44">
        <w:rPr>
          <w:color w:val="D86DCB" w:themeColor="accent5" w:themeTint="99"/>
        </w:rPr>
        <w:t xml:space="preserve">Sprint 7 / Part 5 / </w:t>
      </w:r>
      <w:r w:rsidR="00B91B01" w:rsidRPr="004A7D44">
        <w:rPr>
          <w:color w:val="D86DCB" w:themeColor="accent5" w:themeTint="99"/>
        </w:rPr>
        <w:t>22:32</w:t>
      </w:r>
    </w:p>
    <w:p w14:paraId="365E748C" w14:textId="77777777" w:rsidR="004A7D44" w:rsidRDefault="004A7D44" w:rsidP="007F1A2E">
      <w:pPr>
        <w:rPr>
          <w:color w:val="D86DCB" w:themeColor="accent5" w:themeTint="99"/>
        </w:rPr>
      </w:pPr>
    </w:p>
    <w:p w14:paraId="73C23C2E" w14:textId="0A9E4C5A" w:rsidR="004A7D44" w:rsidRDefault="00E16208" w:rsidP="007F1A2E">
      <w:r w:rsidRPr="00FD627B">
        <w:rPr>
          <w:b/>
          <w:bCs/>
        </w:rPr>
        <w:t>Data Lineage</w:t>
      </w:r>
      <w:r>
        <w:t xml:space="preserve"> : Life cycle of </w:t>
      </w:r>
      <w:r w:rsidR="00FD627B">
        <w:t xml:space="preserve">the </w:t>
      </w:r>
      <w:r>
        <w:t>data</w:t>
      </w:r>
      <w:r>
        <w:br/>
        <w:t>Helps determine the history of the data ultimately understanding its origin, data Quality and data regulatory compliance. All of this addups to having more trust in your data</w:t>
      </w:r>
      <w:r>
        <w:tab/>
        <w:t xml:space="preserve"> </w:t>
      </w:r>
    </w:p>
    <w:p w14:paraId="5D39BA13" w14:textId="33CE6EE6" w:rsidR="00E16208" w:rsidRDefault="00E16208" w:rsidP="007F1A2E">
      <w:r>
        <w:t>Where are data comes</w:t>
      </w:r>
      <w:r>
        <w:br/>
        <w:t>Validating accuracy and consistency of the data</w:t>
      </w:r>
      <w:r>
        <w:br/>
        <w:t>What kind of transformation are done on the data to help you achieve regulatoy complaince</w:t>
      </w:r>
      <w:r w:rsidR="00D574F0">
        <w:br/>
      </w:r>
      <w:r w:rsidR="00D574F0">
        <w:br/>
        <w:t>Use UC to run the script and you should be able to see the data lineage of the pipeline.</w:t>
      </w:r>
      <w:r w:rsidR="00D574F0">
        <w:br/>
        <w:t>data lineage will show you info of latest pipeline run</w:t>
      </w:r>
    </w:p>
    <w:p w14:paraId="2B09D708" w14:textId="77777777" w:rsidR="00D37FF5" w:rsidRDefault="00D37FF5" w:rsidP="007F1A2E"/>
    <w:p w14:paraId="7AF3EDE7" w14:textId="219FE1DE" w:rsidR="00D37FF5" w:rsidRPr="00061B78" w:rsidRDefault="00D37FF5" w:rsidP="007F1A2E">
      <w:pPr>
        <w:rPr>
          <w:b/>
          <w:bCs/>
        </w:rPr>
      </w:pPr>
      <w:r w:rsidRPr="00061B78">
        <w:rPr>
          <w:b/>
          <w:bCs/>
        </w:rPr>
        <w:t>Unity catelog real wold Example</w:t>
      </w:r>
      <w:r w:rsidRPr="00061B78">
        <w:rPr>
          <w:b/>
          <w:bCs/>
        </w:rPr>
        <w:br/>
      </w:r>
    </w:p>
    <w:p w14:paraId="5E562EDF" w14:textId="77777777" w:rsidR="00D37FF5" w:rsidRDefault="00D37FF5" w:rsidP="00D37FF5">
      <w:r>
        <w:t>Imagine a multinational corporation that uses Azure Databricks for predictive maintenance of its manufacturing equipment. The engineering team is responsible for creating machine learning models, the IT team manages the data infrastructure, and the compliance team ensures that all data activities meet regulatory standards. Unity Catalog serves as the common platform where all these teams can come together. The engineering team can easily find the datasets they need for model training, the IT team can manage permissions and monitor data usage, and the compliance team can keep track of data lineage and access logs. This cohesive approach streamlines operations and ensures better data governance.</w:t>
      </w:r>
    </w:p>
    <w:p w14:paraId="20D40047" w14:textId="2B5114ED" w:rsidR="00D37FF5" w:rsidRDefault="00D37FF5" w:rsidP="00D37FF5">
      <w:r>
        <w:t>Unity Catalog is not just an add-on but a fundamental component of the Azure Databricks ecosystem, designed to meet the growing needs for data governance and security in today's complex data landscape</w:t>
      </w:r>
    </w:p>
    <w:p w14:paraId="79E63866" w14:textId="1DEFEED4" w:rsidR="0064220B" w:rsidRPr="0069491C" w:rsidRDefault="00335DFA" w:rsidP="0069491C">
      <w:pPr>
        <w:rPr>
          <w:rFonts w:ascii="DM Sans" w:eastAsia="DM Sans" w:hAnsi="DM Sans" w:cs="DM Sans"/>
        </w:rPr>
      </w:pPr>
      <w:r>
        <w:rPr>
          <w:rFonts w:ascii="DM Sans" w:eastAsia="DM Sans" w:hAnsi="DM Sans" w:cs="DM Sans"/>
        </w:rPr>
        <w:lastRenderedPageBreak/>
        <w:br/>
      </w:r>
      <w:r w:rsidR="002751B0" w:rsidRPr="0069491C">
        <w:rPr>
          <w:rFonts w:ascii="DM Sans" w:eastAsia="DM Sans" w:hAnsi="DM Sans" w:cs="DM Sans"/>
        </w:rPr>
        <w:br/>
      </w:r>
      <w:r w:rsidR="00F846D5" w:rsidRPr="0069491C">
        <w:rPr>
          <w:rFonts w:ascii="DM Sans" w:eastAsia="DM Sans" w:hAnsi="DM Sans" w:cs="DM Sans"/>
        </w:rPr>
        <w:tab/>
      </w:r>
    </w:p>
    <w:p w14:paraId="0CB41907" w14:textId="7430DFBB" w:rsidR="00F846D5" w:rsidRPr="00A543F7" w:rsidRDefault="00F846D5" w:rsidP="00764FAD">
      <w:pPr>
        <w:rPr>
          <w:rFonts w:ascii="DM Sans" w:eastAsia="DM Sans" w:hAnsi="DM Sans" w:cs="DM Sans"/>
        </w:rPr>
      </w:pPr>
      <w:r w:rsidRPr="00A543F7">
        <w:rPr>
          <w:rFonts w:ascii="DM Sans" w:eastAsia="DM Sans" w:hAnsi="DM Sans" w:cs="DM Sans"/>
        </w:rPr>
        <w:tab/>
      </w:r>
    </w:p>
    <w:p w14:paraId="7BA08341" w14:textId="77777777" w:rsidR="002751B0" w:rsidRPr="00A543F7" w:rsidRDefault="002751B0" w:rsidP="00764FAD">
      <w:pPr>
        <w:rPr>
          <w:rFonts w:ascii="DM Sans" w:eastAsia="DM Sans" w:hAnsi="DM Sans" w:cs="DM Sans"/>
        </w:rPr>
      </w:pPr>
    </w:p>
    <w:sectPr w:rsidR="002751B0" w:rsidRPr="00A5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E62C8"/>
    <w:multiLevelType w:val="hybridMultilevel"/>
    <w:tmpl w:val="DDC45D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AC65E2B"/>
    <w:multiLevelType w:val="hybridMultilevel"/>
    <w:tmpl w:val="E9864E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B4A62F9"/>
    <w:multiLevelType w:val="hybridMultilevel"/>
    <w:tmpl w:val="9D4E3A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1157E94"/>
    <w:multiLevelType w:val="hybridMultilevel"/>
    <w:tmpl w:val="9D4E3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169265">
    <w:abstractNumId w:val="3"/>
  </w:num>
  <w:num w:numId="2" w16cid:durableId="859733479">
    <w:abstractNumId w:val="1"/>
  </w:num>
  <w:num w:numId="3" w16cid:durableId="2027440790">
    <w:abstractNumId w:val="0"/>
  </w:num>
  <w:num w:numId="4" w16cid:durableId="628360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7CDA"/>
    <w:rsid w:val="0002578D"/>
    <w:rsid w:val="00061B78"/>
    <w:rsid w:val="00091258"/>
    <w:rsid w:val="000D0838"/>
    <w:rsid w:val="000E443B"/>
    <w:rsid w:val="000F0EE8"/>
    <w:rsid w:val="00112DE2"/>
    <w:rsid w:val="00117EEB"/>
    <w:rsid w:val="00120B2F"/>
    <w:rsid w:val="001303F9"/>
    <w:rsid w:val="001530D4"/>
    <w:rsid w:val="00186FAE"/>
    <w:rsid w:val="00194573"/>
    <w:rsid w:val="001B52E3"/>
    <w:rsid w:val="001F012B"/>
    <w:rsid w:val="001F769E"/>
    <w:rsid w:val="001F7D22"/>
    <w:rsid w:val="00262CEC"/>
    <w:rsid w:val="002751B0"/>
    <w:rsid w:val="00282488"/>
    <w:rsid w:val="002B2319"/>
    <w:rsid w:val="00335DFA"/>
    <w:rsid w:val="0033790D"/>
    <w:rsid w:val="00366B42"/>
    <w:rsid w:val="0037401B"/>
    <w:rsid w:val="003B710F"/>
    <w:rsid w:val="003D0086"/>
    <w:rsid w:val="00424601"/>
    <w:rsid w:val="004326E3"/>
    <w:rsid w:val="004A0401"/>
    <w:rsid w:val="004A7D44"/>
    <w:rsid w:val="004E40FB"/>
    <w:rsid w:val="005330F8"/>
    <w:rsid w:val="00564B58"/>
    <w:rsid w:val="00571FDB"/>
    <w:rsid w:val="005C08AD"/>
    <w:rsid w:val="00610B9B"/>
    <w:rsid w:val="00624846"/>
    <w:rsid w:val="0064220B"/>
    <w:rsid w:val="006432BB"/>
    <w:rsid w:val="00677CDA"/>
    <w:rsid w:val="006922C3"/>
    <w:rsid w:val="0069491C"/>
    <w:rsid w:val="006C48F2"/>
    <w:rsid w:val="00725EE9"/>
    <w:rsid w:val="007406BC"/>
    <w:rsid w:val="00764FAD"/>
    <w:rsid w:val="00765B06"/>
    <w:rsid w:val="00797393"/>
    <w:rsid w:val="007976FE"/>
    <w:rsid w:val="007F1A2E"/>
    <w:rsid w:val="008324A0"/>
    <w:rsid w:val="00847C58"/>
    <w:rsid w:val="008804BD"/>
    <w:rsid w:val="008861E6"/>
    <w:rsid w:val="008D3694"/>
    <w:rsid w:val="009026DA"/>
    <w:rsid w:val="00952562"/>
    <w:rsid w:val="009759C7"/>
    <w:rsid w:val="009D1FC6"/>
    <w:rsid w:val="00A213FE"/>
    <w:rsid w:val="00A25369"/>
    <w:rsid w:val="00A31A1E"/>
    <w:rsid w:val="00A543F7"/>
    <w:rsid w:val="00A82D52"/>
    <w:rsid w:val="00AC2B80"/>
    <w:rsid w:val="00B37151"/>
    <w:rsid w:val="00B641C3"/>
    <w:rsid w:val="00B91B01"/>
    <w:rsid w:val="00C87AD2"/>
    <w:rsid w:val="00C932C5"/>
    <w:rsid w:val="00CA4EAC"/>
    <w:rsid w:val="00CE4EB2"/>
    <w:rsid w:val="00D14305"/>
    <w:rsid w:val="00D37FF5"/>
    <w:rsid w:val="00D4692B"/>
    <w:rsid w:val="00D574F0"/>
    <w:rsid w:val="00DA16C2"/>
    <w:rsid w:val="00DC36F2"/>
    <w:rsid w:val="00DC41D8"/>
    <w:rsid w:val="00DE39A4"/>
    <w:rsid w:val="00E16208"/>
    <w:rsid w:val="00E722CF"/>
    <w:rsid w:val="00EC43F0"/>
    <w:rsid w:val="00ED6DD1"/>
    <w:rsid w:val="00F12398"/>
    <w:rsid w:val="00F32305"/>
    <w:rsid w:val="00F62484"/>
    <w:rsid w:val="00F67D41"/>
    <w:rsid w:val="00F846D5"/>
    <w:rsid w:val="00FA3B42"/>
    <w:rsid w:val="00FC3A13"/>
    <w:rsid w:val="00FD524D"/>
    <w:rsid w:val="00FD627B"/>
    <w:rsid w:val="00FF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B58A9"/>
  <w15:docId w15:val="{86EBE159-BD54-4160-AB10-ABC51071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CDA"/>
    <w:rPr>
      <w:rFonts w:eastAsiaTheme="majorEastAsia" w:cstheme="majorBidi"/>
      <w:color w:val="272727" w:themeColor="text1" w:themeTint="D8"/>
    </w:rPr>
  </w:style>
  <w:style w:type="paragraph" w:styleId="Title">
    <w:name w:val="Title"/>
    <w:basedOn w:val="Normal"/>
    <w:next w:val="Normal"/>
    <w:link w:val="TitleChar"/>
    <w:uiPriority w:val="10"/>
    <w:qFormat/>
    <w:rsid w:val="00677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CDA"/>
    <w:pPr>
      <w:spacing w:before="160"/>
      <w:jc w:val="center"/>
    </w:pPr>
    <w:rPr>
      <w:i/>
      <w:iCs/>
      <w:color w:val="404040" w:themeColor="text1" w:themeTint="BF"/>
    </w:rPr>
  </w:style>
  <w:style w:type="character" w:customStyle="1" w:styleId="QuoteChar">
    <w:name w:val="Quote Char"/>
    <w:basedOn w:val="DefaultParagraphFont"/>
    <w:link w:val="Quote"/>
    <w:uiPriority w:val="29"/>
    <w:rsid w:val="00677CDA"/>
    <w:rPr>
      <w:i/>
      <w:iCs/>
      <w:color w:val="404040" w:themeColor="text1" w:themeTint="BF"/>
    </w:rPr>
  </w:style>
  <w:style w:type="paragraph" w:styleId="ListParagraph">
    <w:name w:val="List Paragraph"/>
    <w:basedOn w:val="Normal"/>
    <w:uiPriority w:val="34"/>
    <w:qFormat/>
    <w:rsid w:val="00677CDA"/>
    <w:pPr>
      <w:ind w:left="720"/>
      <w:contextualSpacing/>
    </w:pPr>
  </w:style>
  <w:style w:type="character" w:styleId="IntenseEmphasis">
    <w:name w:val="Intense Emphasis"/>
    <w:basedOn w:val="DefaultParagraphFont"/>
    <w:uiPriority w:val="21"/>
    <w:qFormat/>
    <w:rsid w:val="00677CDA"/>
    <w:rPr>
      <w:i/>
      <w:iCs/>
      <w:color w:val="0F4761" w:themeColor="accent1" w:themeShade="BF"/>
    </w:rPr>
  </w:style>
  <w:style w:type="paragraph" w:styleId="IntenseQuote">
    <w:name w:val="Intense Quote"/>
    <w:basedOn w:val="Normal"/>
    <w:next w:val="Normal"/>
    <w:link w:val="IntenseQuoteChar"/>
    <w:uiPriority w:val="30"/>
    <w:qFormat/>
    <w:rsid w:val="00677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CDA"/>
    <w:rPr>
      <w:i/>
      <w:iCs/>
      <w:color w:val="0F4761" w:themeColor="accent1" w:themeShade="BF"/>
    </w:rPr>
  </w:style>
  <w:style w:type="character" w:styleId="IntenseReference">
    <w:name w:val="Intense Reference"/>
    <w:basedOn w:val="DefaultParagraphFont"/>
    <w:uiPriority w:val="32"/>
    <w:qFormat/>
    <w:rsid w:val="00677C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276348">
      <w:bodyDiv w:val="1"/>
      <w:marLeft w:val="0"/>
      <w:marRight w:val="0"/>
      <w:marTop w:val="0"/>
      <w:marBottom w:val="0"/>
      <w:divBdr>
        <w:top w:val="none" w:sz="0" w:space="0" w:color="auto"/>
        <w:left w:val="none" w:sz="0" w:space="0" w:color="auto"/>
        <w:bottom w:val="none" w:sz="0" w:space="0" w:color="auto"/>
        <w:right w:val="none" w:sz="0" w:space="0" w:color="auto"/>
      </w:divBdr>
    </w:div>
    <w:div w:id="711460649">
      <w:bodyDiv w:val="1"/>
      <w:marLeft w:val="0"/>
      <w:marRight w:val="0"/>
      <w:marTop w:val="0"/>
      <w:marBottom w:val="0"/>
      <w:divBdr>
        <w:top w:val="none" w:sz="0" w:space="0" w:color="auto"/>
        <w:left w:val="none" w:sz="0" w:space="0" w:color="auto"/>
        <w:bottom w:val="none" w:sz="0" w:space="0" w:color="auto"/>
        <w:right w:val="none" w:sz="0" w:space="0" w:color="auto"/>
      </w:divBdr>
    </w:div>
    <w:div w:id="1431002242">
      <w:bodyDiv w:val="1"/>
      <w:marLeft w:val="0"/>
      <w:marRight w:val="0"/>
      <w:marTop w:val="0"/>
      <w:marBottom w:val="0"/>
      <w:divBdr>
        <w:top w:val="none" w:sz="0" w:space="0" w:color="auto"/>
        <w:left w:val="none" w:sz="0" w:space="0" w:color="auto"/>
        <w:bottom w:val="none" w:sz="0" w:space="0" w:color="auto"/>
        <w:right w:val="none" w:sz="0" w:space="0" w:color="auto"/>
      </w:divBdr>
    </w:div>
    <w:div w:id="1513371346">
      <w:bodyDiv w:val="1"/>
      <w:marLeft w:val="0"/>
      <w:marRight w:val="0"/>
      <w:marTop w:val="0"/>
      <w:marBottom w:val="0"/>
      <w:divBdr>
        <w:top w:val="none" w:sz="0" w:space="0" w:color="auto"/>
        <w:left w:val="none" w:sz="0" w:space="0" w:color="auto"/>
        <w:bottom w:val="none" w:sz="0" w:space="0" w:color="auto"/>
        <w:right w:val="none" w:sz="0" w:space="0" w:color="auto"/>
      </w:divBdr>
    </w:div>
    <w:div w:id="1887257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4046</TotalTime>
  <Pages>8</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Thakare, Indrajeet S</dc:creator>
  <cp:keywords/>
  <dc:description/>
  <cp:lastModifiedBy>Thakare, Indrajeet S</cp:lastModifiedBy>
  <cp:revision>33</cp:revision>
  <dcterms:created xsi:type="dcterms:W3CDTF">2024-03-13T23:37:00Z</dcterms:created>
  <dcterms:modified xsi:type="dcterms:W3CDTF">2024-07-07T16:00:00Z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812db7dc948e0d018232b4463e9a72e4222f270c11b5fe04ab7a7bc5f3971500</vt:lpwstr>
  </property>
</Properties>
</file>