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A45DC" w14:textId="46225C65" w:rsidR="00720545" w:rsidRDefault="00A20696" w:rsidP="00A20696">
      <w:pPr>
        <w:jc w:val="center"/>
        <w:rPr>
          <w:rFonts w:ascii="Cambria" w:eastAsia="Cambria" w:hAnsi="Cambria" w:cs="Cambria"/>
          <w:b/>
          <w:color w:val="000000"/>
          <w:sz w:val="32"/>
          <w:szCs w:val="32"/>
        </w:rPr>
      </w:pPr>
      <w:r>
        <w:rPr>
          <w:rFonts w:ascii="Cambria" w:eastAsia="Cambria" w:hAnsi="Cambria" w:cs="Cambria"/>
          <w:b/>
          <w:color w:val="000000"/>
          <w:sz w:val="32"/>
          <w:szCs w:val="32"/>
        </w:rPr>
        <w:t>Report</w:t>
      </w:r>
    </w:p>
    <w:p w14:paraId="66070560" w14:textId="77777777" w:rsidR="00720545" w:rsidRDefault="0072054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0545" w14:paraId="223028FB" w14:textId="77777777">
        <w:trPr>
          <w:jc w:val="center"/>
        </w:trPr>
        <w:tc>
          <w:tcPr>
            <w:tcW w:w="4508" w:type="dxa"/>
          </w:tcPr>
          <w:p w14:paraId="366628D7" w14:textId="77777777" w:rsidR="00720545" w:rsidRDefault="00000000">
            <w:pPr>
              <w:rPr>
                <w:rFonts w:ascii="Arial" w:eastAsia="Arial" w:hAnsi="Arial" w:cs="Arial"/>
              </w:rPr>
            </w:pPr>
            <w:r>
              <w:rPr>
                <w:rFonts w:ascii="Arial" w:eastAsia="Arial" w:hAnsi="Arial" w:cs="Arial"/>
              </w:rPr>
              <w:t>Date</w:t>
            </w:r>
          </w:p>
        </w:tc>
        <w:tc>
          <w:tcPr>
            <w:tcW w:w="4843" w:type="dxa"/>
          </w:tcPr>
          <w:p w14:paraId="08398857" w14:textId="649C5CDC" w:rsidR="00720545" w:rsidRDefault="00000000">
            <w:pPr>
              <w:rPr>
                <w:rFonts w:ascii="Arial" w:eastAsia="Arial" w:hAnsi="Arial" w:cs="Arial"/>
              </w:rPr>
            </w:pPr>
            <w:r>
              <w:rPr>
                <w:rFonts w:ascii="Arial" w:eastAsia="Arial" w:hAnsi="Arial" w:cs="Arial"/>
              </w:rPr>
              <w:t xml:space="preserve">24 </w:t>
            </w:r>
            <w:r w:rsidR="00642171">
              <w:rPr>
                <w:rFonts w:ascii="Arial" w:eastAsia="Arial" w:hAnsi="Arial" w:cs="Arial"/>
              </w:rPr>
              <w:t xml:space="preserve">September </w:t>
            </w:r>
            <w:r>
              <w:rPr>
                <w:rFonts w:ascii="Arial" w:eastAsia="Arial" w:hAnsi="Arial" w:cs="Arial"/>
              </w:rPr>
              <w:t>2024</w:t>
            </w:r>
          </w:p>
        </w:tc>
      </w:tr>
      <w:tr w:rsidR="00720545" w14:paraId="55E5A78E" w14:textId="77777777">
        <w:trPr>
          <w:jc w:val="center"/>
        </w:trPr>
        <w:tc>
          <w:tcPr>
            <w:tcW w:w="4508" w:type="dxa"/>
          </w:tcPr>
          <w:p w14:paraId="2CA0E194" w14:textId="77777777" w:rsidR="00720545" w:rsidRDefault="00000000">
            <w:pPr>
              <w:rPr>
                <w:rFonts w:ascii="Arial" w:eastAsia="Arial" w:hAnsi="Arial" w:cs="Arial"/>
              </w:rPr>
            </w:pPr>
            <w:r>
              <w:rPr>
                <w:rFonts w:ascii="Arial" w:eastAsia="Arial" w:hAnsi="Arial" w:cs="Arial"/>
              </w:rPr>
              <w:t>Team ID</w:t>
            </w:r>
          </w:p>
        </w:tc>
        <w:tc>
          <w:tcPr>
            <w:tcW w:w="4843" w:type="dxa"/>
          </w:tcPr>
          <w:p w14:paraId="32FAADAD" w14:textId="77777777" w:rsidR="00720545" w:rsidRDefault="00000000">
            <w:pPr>
              <w:rPr>
                <w:rFonts w:ascii="Arial" w:eastAsia="Arial" w:hAnsi="Arial" w:cs="Arial"/>
              </w:rPr>
            </w:pPr>
            <w:r>
              <w:rPr>
                <w:rFonts w:ascii="Arial" w:eastAsia="Arial" w:hAnsi="Arial" w:cs="Arial"/>
              </w:rPr>
              <w:t>PNT2022TMIDxxxxxx</w:t>
            </w:r>
          </w:p>
        </w:tc>
      </w:tr>
      <w:tr w:rsidR="00720545" w14:paraId="20C7BF55" w14:textId="77777777">
        <w:trPr>
          <w:jc w:val="center"/>
        </w:trPr>
        <w:tc>
          <w:tcPr>
            <w:tcW w:w="4508" w:type="dxa"/>
          </w:tcPr>
          <w:p w14:paraId="6659C707" w14:textId="77777777" w:rsidR="00720545" w:rsidRDefault="00000000">
            <w:pPr>
              <w:rPr>
                <w:rFonts w:ascii="Arial" w:eastAsia="Arial" w:hAnsi="Arial" w:cs="Arial"/>
              </w:rPr>
            </w:pPr>
            <w:r>
              <w:rPr>
                <w:rFonts w:ascii="Arial" w:eastAsia="Arial" w:hAnsi="Arial" w:cs="Arial"/>
              </w:rPr>
              <w:t>Project Name</w:t>
            </w:r>
          </w:p>
        </w:tc>
        <w:tc>
          <w:tcPr>
            <w:tcW w:w="4843" w:type="dxa"/>
          </w:tcPr>
          <w:p w14:paraId="1D354C95" w14:textId="1992BC52" w:rsidR="00720545" w:rsidRDefault="00642171">
            <w:pPr>
              <w:rPr>
                <w:rFonts w:ascii="Arial" w:eastAsia="Arial" w:hAnsi="Arial" w:cs="Arial"/>
              </w:rPr>
            </w:pPr>
            <w:r>
              <w:rPr>
                <w:rFonts w:ascii="Arial" w:eastAsia="Arial" w:hAnsi="Arial" w:cs="Arial"/>
              </w:rPr>
              <w:t>Title</w:t>
            </w:r>
          </w:p>
        </w:tc>
      </w:tr>
      <w:tr w:rsidR="00720545" w14:paraId="52F170A6" w14:textId="77777777">
        <w:trPr>
          <w:jc w:val="center"/>
        </w:trPr>
        <w:tc>
          <w:tcPr>
            <w:tcW w:w="4508" w:type="dxa"/>
          </w:tcPr>
          <w:p w14:paraId="2A03D322" w14:textId="77777777" w:rsidR="00720545" w:rsidRDefault="00000000">
            <w:pPr>
              <w:rPr>
                <w:rFonts w:ascii="Arial" w:eastAsia="Arial" w:hAnsi="Arial" w:cs="Arial"/>
              </w:rPr>
            </w:pPr>
            <w:r>
              <w:rPr>
                <w:rFonts w:ascii="Arial" w:eastAsia="Arial" w:hAnsi="Arial" w:cs="Arial"/>
              </w:rPr>
              <w:t>Maximum Marks</w:t>
            </w:r>
          </w:p>
        </w:tc>
        <w:tc>
          <w:tcPr>
            <w:tcW w:w="4843" w:type="dxa"/>
          </w:tcPr>
          <w:p w14:paraId="6FC77C1E" w14:textId="70451DDC" w:rsidR="00720545" w:rsidRDefault="00A20696">
            <w:pPr>
              <w:rPr>
                <w:rFonts w:ascii="Arial" w:eastAsia="Arial" w:hAnsi="Arial" w:cs="Arial"/>
              </w:rPr>
            </w:pPr>
            <w:r>
              <w:rPr>
                <w:rFonts w:ascii="Arial" w:eastAsia="Arial" w:hAnsi="Arial" w:cs="Arial"/>
              </w:rPr>
              <w:t>5</w:t>
            </w:r>
            <w:r w:rsidR="00000000">
              <w:rPr>
                <w:rFonts w:ascii="Arial" w:eastAsia="Arial" w:hAnsi="Arial" w:cs="Arial"/>
              </w:rPr>
              <w:t xml:space="preserve"> Marks</w:t>
            </w:r>
          </w:p>
        </w:tc>
      </w:tr>
    </w:tbl>
    <w:p w14:paraId="137B83EC" w14:textId="77777777" w:rsidR="00720545" w:rsidRDefault="00720545">
      <w:pPr>
        <w:rPr>
          <w:rFonts w:ascii="Cambria" w:eastAsia="Cambria" w:hAnsi="Cambria" w:cs="Cambria"/>
          <w:color w:val="000000"/>
          <w:sz w:val="24"/>
          <w:szCs w:val="24"/>
          <w:highlight w:val="white"/>
        </w:rPr>
      </w:pPr>
    </w:p>
    <w:p w14:paraId="51BECEAE" w14:textId="77777777" w:rsidR="00A20696" w:rsidRPr="00A20696" w:rsidRDefault="00A20696" w:rsidP="00A20696">
      <w:pPr>
        <w:spacing w:before="100" w:beforeAutospacing="1" w:after="100" w:afterAutospacing="1" w:line="240" w:lineRule="auto"/>
        <w:ind w:left="284"/>
        <w:jc w:val="both"/>
        <w:rPr>
          <w:rFonts w:asciiTheme="minorHAnsi" w:eastAsia="Times New Roman" w:hAnsiTheme="minorHAnsi" w:cstheme="minorHAnsi"/>
        </w:rPr>
      </w:pPr>
      <w:r w:rsidRPr="00A20696">
        <w:rPr>
          <w:rFonts w:asciiTheme="minorHAnsi" w:eastAsia="Times New Roman" w:hAnsiTheme="minorHAnsi" w:cstheme="minorHAnsi"/>
        </w:rPr>
        <w:t>A report is a comprehensive document that provides a detailed and structured account of data analysis, findings, and insights. It is typically used for in-depth analysis, documentation, and communication of results.</w:t>
      </w:r>
      <w:r w:rsidRPr="00A20696">
        <w:rPr>
          <w:rFonts w:asciiTheme="minorHAnsi" w:hAnsiTheme="minorHAnsi" w:cstheme="minorHAnsi"/>
        </w:rPr>
        <w:t xml:space="preserve"> Reports are suitable for a diverse audience, including decision-makers, analysts, and stakeholders who need a comprehensive understanding of the data.</w:t>
      </w:r>
    </w:p>
    <w:p w14:paraId="17C75643" w14:textId="77777777" w:rsidR="00A20696" w:rsidRPr="00A20696" w:rsidRDefault="00A20696" w:rsidP="00A20696">
      <w:pPr>
        <w:pBdr>
          <w:top w:val="nil"/>
          <w:left w:val="nil"/>
          <w:bottom w:val="nil"/>
          <w:right w:val="nil"/>
          <w:between w:val="nil"/>
        </w:pBdr>
        <w:spacing w:after="200" w:line="240" w:lineRule="auto"/>
        <w:ind w:left="284"/>
        <w:jc w:val="both"/>
        <w:rPr>
          <w:rFonts w:asciiTheme="minorHAnsi" w:eastAsia="Cambria" w:hAnsiTheme="minorHAnsi" w:cstheme="minorHAnsi"/>
        </w:rPr>
      </w:pPr>
      <w:r w:rsidRPr="00A20696">
        <w:rPr>
          <w:rFonts w:asciiTheme="minorHAnsi" w:eastAsia="Cambria" w:hAnsiTheme="minorHAnsi" w:cstheme="minorHAnsi"/>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25FA8D47" w14:textId="66C06AD7" w:rsidR="00720545" w:rsidRDefault="00000000">
      <w:pPr>
        <w:shd w:val="clear" w:color="auto" w:fill="FFFFFF"/>
        <w:jc w:val="center"/>
        <w:rPr>
          <w:sz w:val="20"/>
          <w:szCs w:val="20"/>
          <w:highlight w:val="white"/>
        </w:rPr>
      </w:pPr>
      <w:r>
        <w:rPr>
          <w:sz w:val="20"/>
          <w:szCs w:val="20"/>
        </w:rPr>
        <w:t xml:space="preserve">                    </w:t>
      </w:r>
    </w:p>
    <w:p w14:paraId="180A9E95" w14:textId="77777777" w:rsidR="00720545" w:rsidRDefault="00720545">
      <w:pPr>
        <w:pBdr>
          <w:top w:val="nil"/>
          <w:left w:val="nil"/>
          <w:bottom w:val="nil"/>
          <w:right w:val="nil"/>
          <w:between w:val="nil"/>
        </w:pBdr>
        <w:spacing w:after="200" w:line="240" w:lineRule="auto"/>
        <w:ind w:left="1440"/>
        <w:rPr>
          <w:rFonts w:ascii="Arial" w:eastAsia="Arial" w:hAnsi="Arial" w:cs="Arial"/>
          <w:color w:val="000000"/>
          <w:sz w:val="20"/>
          <w:szCs w:val="20"/>
        </w:rPr>
      </w:pPr>
    </w:p>
    <w:p w14:paraId="29E6CBAE" w14:textId="0C97394F" w:rsidR="00720545" w:rsidRDefault="00642171">
      <w:pPr>
        <w:pBdr>
          <w:top w:val="nil"/>
          <w:left w:val="nil"/>
          <w:bottom w:val="nil"/>
          <w:right w:val="nil"/>
          <w:between w:val="nil"/>
        </w:pBdr>
        <w:spacing w:after="200" w:line="240" w:lineRule="auto"/>
        <w:rPr>
          <w:rFonts w:ascii="Arial" w:eastAsia="Arial" w:hAnsi="Arial" w:cs="Arial"/>
          <w:color w:val="000000"/>
          <w:sz w:val="20"/>
          <w:szCs w:val="20"/>
        </w:rPr>
      </w:pPr>
      <w:r w:rsidRPr="00A20696">
        <w:rPr>
          <w:rFonts w:ascii="Arial" w:eastAsia="Arial" w:hAnsi="Arial" w:cs="Arial"/>
          <w:color w:val="000000"/>
          <w:sz w:val="20"/>
          <w:szCs w:val="20"/>
        </w:rPr>
        <w:drawing>
          <wp:inline distT="0" distB="0" distL="0" distR="0" wp14:anchorId="207E4EFD" wp14:editId="328382DF">
            <wp:extent cx="5731510" cy="3186430"/>
            <wp:effectExtent l="0" t="0" r="2540" b="0"/>
            <wp:docPr id="32483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32099" name=""/>
                    <pic:cNvPicPr/>
                  </pic:nvPicPr>
                  <pic:blipFill>
                    <a:blip r:embed="rId6"/>
                    <a:stretch>
                      <a:fillRect/>
                    </a:stretch>
                  </pic:blipFill>
                  <pic:spPr>
                    <a:xfrm>
                      <a:off x="0" y="0"/>
                      <a:ext cx="5731510" cy="3186430"/>
                    </a:xfrm>
                    <a:prstGeom prst="rect">
                      <a:avLst/>
                    </a:prstGeom>
                  </pic:spPr>
                </pic:pic>
              </a:graphicData>
            </a:graphic>
          </wp:inline>
        </w:drawing>
      </w:r>
    </w:p>
    <w:p w14:paraId="5E678C7C" w14:textId="673E2B5E" w:rsidR="00720545" w:rsidRDefault="00A20696">
      <w:pPr>
        <w:pBdr>
          <w:top w:val="nil"/>
          <w:left w:val="nil"/>
          <w:bottom w:val="nil"/>
          <w:right w:val="nil"/>
          <w:between w:val="nil"/>
        </w:pBdr>
        <w:spacing w:after="200" w:line="240" w:lineRule="auto"/>
        <w:rPr>
          <w:rFonts w:ascii="Arial" w:eastAsia="Arial" w:hAnsi="Arial" w:cs="Arial"/>
          <w:color w:val="000000"/>
          <w:sz w:val="20"/>
          <w:szCs w:val="20"/>
        </w:rPr>
      </w:pPr>
      <w:r w:rsidRPr="00A20696">
        <w:rPr>
          <w:rFonts w:ascii="Arial" w:eastAsia="Arial" w:hAnsi="Arial" w:cs="Arial"/>
          <w:color w:val="000000"/>
          <w:sz w:val="20"/>
          <w:szCs w:val="20"/>
        </w:rPr>
        <w:t>Observations drawn from reports in Power BI can provide valuable insights into business performance and trends.</w:t>
      </w:r>
    </w:p>
    <w:p w14:paraId="526F0F93" w14:textId="65890015" w:rsidR="00A20696" w:rsidRPr="00A20696" w:rsidRDefault="00642171" w:rsidP="00A20696">
      <w:p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b/>
          <w:bCs/>
          <w:color w:val="000000"/>
          <w:sz w:val="20"/>
          <w:szCs w:val="20"/>
        </w:rPr>
        <w:t xml:space="preserve">1. </w:t>
      </w:r>
      <w:r w:rsidR="00A20696" w:rsidRPr="00A20696">
        <w:rPr>
          <w:rFonts w:ascii="Arial" w:eastAsia="Arial" w:hAnsi="Arial" w:cs="Arial"/>
          <w:b/>
          <w:bCs/>
          <w:color w:val="000000"/>
          <w:sz w:val="20"/>
          <w:szCs w:val="20"/>
        </w:rPr>
        <w:t>Trends Over Time</w:t>
      </w:r>
      <w:r w:rsidR="00A20696" w:rsidRPr="00A20696">
        <w:rPr>
          <w:rFonts w:ascii="Arial" w:eastAsia="Arial" w:hAnsi="Arial" w:cs="Arial"/>
          <w:color w:val="000000"/>
          <w:sz w:val="20"/>
          <w:szCs w:val="20"/>
        </w:rPr>
        <w:t>:</w:t>
      </w:r>
    </w:p>
    <w:p w14:paraId="09B54BDA" w14:textId="77777777" w:rsidR="00A20696" w:rsidRPr="00A20696" w:rsidRDefault="00A20696" w:rsidP="00A20696">
      <w:pPr>
        <w:numPr>
          <w:ilvl w:val="0"/>
          <w:numId w:val="1"/>
        </w:numPr>
        <w:pBdr>
          <w:top w:val="nil"/>
          <w:left w:val="nil"/>
          <w:bottom w:val="nil"/>
          <w:right w:val="nil"/>
          <w:between w:val="nil"/>
        </w:pBdr>
        <w:spacing w:after="200" w:line="240" w:lineRule="auto"/>
        <w:rPr>
          <w:rFonts w:ascii="Arial" w:eastAsia="Arial" w:hAnsi="Arial" w:cs="Arial"/>
          <w:color w:val="000000"/>
          <w:sz w:val="20"/>
          <w:szCs w:val="20"/>
        </w:rPr>
      </w:pPr>
      <w:proofErr w:type="spellStart"/>
      <w:r w:rsidRPr="00A20696">
        <w:rPr>
          <w:rFonts w:ascii="Arial" w:eastAsia="Arial" w:hAnsi="Arial" w:cs="Arial"/>
          <w:color w:val="000000"/>
          <w:sz w:val="20"/>
          <w:szCs w:val="20"/>
        </w:rPr>
        <w:t>Analyze</w:t>
      </w:r>
      <w:proofErr w:type="spellEnd"/>
      <w:r w:rsidRPr="00A20696">
        <w:rPr>
          <w:rFonts w:ascii="Arial" w:eastAsia="Arial" w:hAnsi="Arial" w:cs="Arial"/>
          <w:color w:val="000000"/>
          <w:sz w:val="20"/>
          <w:szCs w:val="20"/>
        </w:rPr>
        <w:t xml:space="preserve"> how key metrics (e.g., sales, revenue, or customer counts) change over different time periods (monthly, quarterly, annually) to identify growth patterns or seasonality.</w:t>
      </w:r>
    </w:p>
    <w:p w14:paraId="72F17172" w14:textId="545848E9" w:rsidR="00A20696" w:rsidRPr="00A20696" w:rsidRDefault="00642171" w:rsidP="00A20696">
      <w:p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b/>
          <w:bCs/>
          <w:color w:val="000000"/>
          <w:sz w:val="20"/>
          <w:szCs w:val="20"/>
        </w:rPr>
        <w:t xml:space="preserve">2. </w:t>
      </w:r>
      <w:r w:rsidR="00A20696">
        <w:rPr>
          <w:rFonts w:ascii="Arial" w:eastAsia="Arial" w:hAnsi="Arial" w:cs="Arial"/>
          <w:b/>
          <w:bCs/>
          <w:color w:val="000000"/>
          <w:sz w:val="20"/>
          <w:szCs w:val="20"/>
        </w:rPr>
        <w:t>P</w:t>
      </w:r>
      <w:r w:rsidR="00A20696" w:rsidRPr="00A20696">
        <w:rPr>
          <w:rFonts w:ascii="Arial" w:eastAsia="Arial" w:hAnsi="Arial" w:cs="Arial"/>
          <w:b/>
          <w:bCs/>
          <w:color w:val="000000"/>
          <w:sz w:val="20"/>
          <w:szCs w:val="20"/>
        </w:rPr>
        <w:t>erformance Comparisons</w:t>
      </w:r>
      <w:r w:rsidR="00A20696" w:rsidRPr="00A20696">
        <w:rPr>
          <w:rFonts w:ascii="Arial" w:eastAsia="Arial" w:hAnsi="Arial" w:cs="Arial"/>
          <w:color w:val="000000"/>
          <w:sz w:val="20"/>
          <w:szCs w:val="20"/>
        </w:rPr>
        <w:t>:</w:t>
      </w:r>
    </w:p>
    <w:p w14:paraId="339A0FE3" w14:textId="77777777" w:rsidR="00A20696" w:rsidRDefault="00A20696" w:rsidP="00A20696">
      <w:pPr>
        <w:numPr>
          <w:ilvl w:val="0"/>
          <w:numId w:val="2"/>
        </w:numPr>
        <w:pBdr>
          <w:top w:val="nil"/>
          <w:left w:val="nil"/>
          <w:bottom w:val="nil"/>
          <w:right w:val="nil"/>
          <w:between w:val="nil"/>
        </w:pBdr>
        <w:spacing w:after="200" w:line="240" w:lineRule="auto"/>
        <w:rPr>
          <w:rFonts w:ascii="Arial" w:eastAsia="Arial" w:hAnsi="Arial" w:cs="Arial"/>
          <w:color w:val="000000"/>
          <w:sz w:val="20"/>
          <w:szCs w:val="20"/>
        </w:rPr>
      </w:pPr>
      <w:r w:rsidRPr="00A20696">
        <w:rPr>
          <w:rFonts w:ascii="Arial" w:eastAsia="Arial" w:hAnsi="Arial" w:cs="Arial"/>
          <w:color w:val="000000"/>
          <w:sz w:val="20"/>
          <w:szCs w:val="20"/>
        </w:rPr>
        <w:lastRenderedPageBreak/>
        <w:t>Compare performance across different categories, such as regions, products, or departments, to determine which areas are excelling or underperforming.</w:t>
      </w:r>
    </w:p>
    <w:p w14:paraId="09642414" w14:textId="49ADD43A" w:rsidR="00AF7735" w:rsidRPr="00AF7735" w:rsidRDefault="00642171" w:rsidP="00AF77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w:t>
      </w:r>
      <w:r w:rsidR="00AF7735" w:rsidRPr="00AF7735">
        <w:rPr>
          <w:rFonts w:ascii="Times New Roman" w:eastAsia="Times New Roman" w:hAnsi="Times New Roman" w:cs="Times New Roman"/>
          <w:b/>
          <w:bCs/>
          <w:sz w:val="24"/>
          <w:szCs w:val="24"/>
        </w:rPr>
        <w:t>Customer Segmentation</w:t>
      </w:r>
      <w:r w:rsidR="00AF7735" w:rsidRPr="00AF7735">
        <w:rPr>
          <w:rFonts w:ascii="Times New Roman" w:eastAsia="Times New Roman" w:hAnsi="Times New Roman" w:cs="Times New Roman"/>
          <w:sz w:val="24"/>
          <w:szCs w:val="24"/>
        </w:rPr>
        <w:t>:</w:t>
      </w:r>
    </w:p>
    <w:p w14:paraId="61C8CB9C" w14:textId="77777777" w:rsidR="00AF7735" w:rsidRPr="00AF7735" w:rsidRDefault="00AF7735" w:rsidP="00AF77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7735">
        <w:rPr>
          <w:rFonts w:ascii="Times New Roman" w:eastAsia="Times New Roman" w:hAnsi="Times New Roman" w:cs="Times New Roman"/>
          <w:sz w:val="24"/>
          <w:szCs w:val="24"/>
        </w:rPr>
        <w:t>Assess demographic data (age, gender, location) to understand customer segments and tailor marketing strategies accordingly.</w:t>
      </w:r>
    </w:p>
    <w:p w14:paraId="4EAD1C93" w14:textId="51257FC7" w:rsidR="00A20696" w:rsidRPr="00A20696" w:rsidRDefault="00642171" w:rsidP="00A206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00A20696" w:rsidRPr="00A20696">
        <w:rPr>
          <w:rFonts w:ascii="Times New Roman" w:eastAsia="Times New Roman" w:hAnsi="Times New Roman" w:cs="Times New Roman"/>
          <w:b/>
          <w:bCs/>
          <w:sz w:val="24"/>
          <w:szCs w:val="24"/>
        </w:rPr>
        <w:t>Goal Achievement</w:t>
      </w:r>
      <w:r w:rsidR="00A20696" w:rsidRPr="00A20696">
        <w:rPr>
          <w:rFonts w:ascii="Times New Roman" w:eastAsia="Times New Roman" w:hAnsi="Times New Roman" w:cs="Times New Roman"/>
          <w:sz w:val="24"/>
          <w:szCs w:val="24"/>
        </w:rPr>
        <w:t>:</w:t>
      </w:r>
    </w:p>
    <w:p w14:paraId="70216604" w14:textId="141B9DDE" w:rsidR="00AF7735" w:rsidRDefault="00A20696" w:rsidP="00AF77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0696">
        <w:rPr>
          <w:rFonts w:ascii="Times New Roman" w:eastAsia="Times New Roman" w:hAnsi="Times New Roman" w:cs="Times New Roman"/>
          <w:sz w:val="24"/>
          <w:szCs w:val="24"/>
        </w:rPr>
        <w:t>Measure progress against established KPIs (Key Performance Indicators) to assess whether business goals are being met.</w:t>
      </w:r>
    </w:p>
    <w:p w14:paraId="1EFDA559" w14:textId="1897B5BD" w:rsidR="00AF7735" w:rsidRPr="00642171" w:rsidRDefault="00AF7735" w:rsidP="00AF7735">
      <w:pPr>
        <w:spacing w:before="100" w:beforeAutospacing="1" w:after="100" w:afterAutospacing="1" w:line="240" w:lineRule="auto"/>
        <w:rPr>
          <w:rFonts w:ascii="Times New Roman" w:eastAsia="Times New Roman" w:hAnsi="Times New Roman" w:cs="Times New Roman"/>
          <w:b/>
          <w:bCs/>
          <w:color w:val="4472C4" w:themeColor="accent1"/>
          <w:sz w:val="24"/>
          <w:szCs w:val="24"/>
        </w:rPr>
      </w:pPr>
      <w:r w:rsidRPr="00642171">
        <w:rPr>
          <w:rFonts w:ascii="Times New Roman" w:eastAsia="Times New Roman" w:hAnsi="Times New Roman" w:cs="Times New Roman"/>
          <w:b/>
          <w:bCs/>
          <w:color w:val="4472C4" w:themeColor="accent1"/>
          <w:sz w:val="24"/>
          <w:szCs w:val="24"/>
        </w:rPr>
        <w:t>Example:</w:t>
      </w:r>
    </w:p>
    <w:p w14:paraId="1D17717A" w14:textId="30872CF4" w:rsidR="00AF7735" w:rsidRPr="00642171" w:rsidRDefault="00AF7735" w:rsidP="00642171">
      <w:pPr>
        <w:pStyle w:val="ListParagraph"/>
        <w:numPr>
          <w:ilvl w:val="0"/>
          <w:numId w:val="9"/>
        </w:numPr>
        <w:tabs>
          <w:tab w:val="left" w:pos="284"/>
        </w:tabs>
        <w:spacing w:before="100" w:beforeAutospacing="1" w:after="100" w:afterAutospacing="1" w:line="240" w:lineRule="auto"/>
        <w:ind w:left="142" w:hanging="142"/>
        <w:rPr>
          <w:rFonts w:ascii="Times New Roman" w:eastAsia="Times New Roman" w:hAnsi="Times New Roman" w:cs="Times New Roman"/>
          <w:sz w:val="24"/>
          <w:szCs w:val="24"/>
        </w:rPr>
      </w:pPr>
      <w:r w:rsidRPr="00642171">
        <w:rPr>
          <w:rFonts w:ascii="Times New Roman" w:eastAsia="Times New Roman" w:hAnsi="Times New Roman" w:cs="Times New Roman"/>
          <w:b/>
          <w:bCs/>
          <w:sz w:val="24"/>
          <w:szCs w:val="24"/>
        </w:rPr>
        <w:t>Gender Distribution</w:t>
      </w:r>
      <w:r w:rsidRPr="00642171">
        <w:rPr>
          <w:rFonts w:ascii="Times New Roman" w:eastAsia="Times New Roman" w:hAnsi="Times New Roman" w:cs="Times New Roman"/>
          <w:sz w:val="24"/>
          <w:szCs w:val="24"/>
        </w:rPr>
        <w:t>:</w:t>
      </w:r>
    </w:p>
    <w:p w14:paraId="27690EB8" w14:textId="77777777" w:rsidR="00AF7735" w:rsidRPr="00AF7735" w:rsidRDefault="00AF7735" w:rsidP="00AF77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7735">
        <w:rPr>
          <w:rFonts w:ascii="Times New Roman" w:eastAsia="Times New Roman" w:hAnsi="Times New Roman" w:cs="Times New Roman"/>
          <w:sz w:val="24"/>
          <w:szCs w:val="24"/>
        </w:rPr>
        <w:t xml:space="preserve">The gender distribution chart indicates that more Aadhar cards are issued to </w:t>
      </w:r>
      <w:r w:rsidRPr="00AF7735">
        <w:rPr>
          <w:rFonts w:ascii="Times New Roman" w:eastAsia="Times New Roman" w:hAnsi="Times New Roman" w:cs="Times New Roman"/>
          <w:b/>
          <w:bCs/>
          <w:sz w:val="24"/>
          <w:szCs w:val="24"/>
        </w:rPr>
        <w:t>males (425,601)</w:t>
      </w:r>
      <w:r w:rsidRPr="00AF7735">
        <w:rPr>
          <w:rFonts w:ascii="Times New Roman" w:eastAsia="Times New Roman" w:hAnsi="Times New Roman" w:cs="Times New Roman"/>
          <w:sz w:val="24"/>
          <w:szCs w:val="24"/>
        </w:rPr>
        <w:t xml:space="preserve"> compared to </w:t>
      </w:r>
      <w:r w:rsidRPr="00AF7735">
        <w:rPr>
          <w:rFonts w:ascii="Times New Roman" w:eastAsia="Times New Roman" w:hAnsi="Times New Roman" w:cs="Times New Roman"/>
          <w:b/>
          <w:bCs/>
          <w:sz w:val="24"/>
          <w:szCs w:val="24"/>
        </w:rPr>
        <w:t>females (247,174)</w:t>
      </w:r>
      <w:r w:rsidRPr="00AF7735">
        <w:rPr>
          <w:rFonts w:ascii="Times New Roman" w:eastAsia="Times New Roman" w:hAnsi="Times New Roman" w:cs="Times New Roman"/>
          <w:sz w:val="24"/>
          <w:szCs w:val="24"/>
        </w:rPr>
        <w:t xml:space="preserve">. </w:t>
      </w:r>
    </w:p>
    <w:p w14:paraId="0FF2A3F4" w14:textId="777D0762" w:rsidR="00AF7735" w:rsidRPr="00642171" w:rsidRDefault="00AF7735" w:rsidP="00642171">
      <w:pPr>
        <w:pStyle w:val="ListParagraph"/>
        <w:numPr>
          <w:ilvl w:val="0"/>
          <w:numId w:val="9"/>
        </w:numPr>
        <w:spacing w:before="100" w:beforeAutospacing="1" w:after="100" w:afterAutospacing="1" w:line="240" w:lineRule="auto"/>
        <w:ind w:left="284" w:hanging="284"/>
        <w:rPr>
          <w:rFonts w:ascii="Times New Roman" w:eastAsia="Times New Roman" w:hAnsi="Times New Roman" w:cs="Times New Roman"/>
          <w:sz w:val="24"/>
          <w:szCs w:val="24"/>
        </w:rPr>
      </w:pPr>
      <w:r w:rsidRPr="00642171">
        <w:rPr>
          <w:rFonts w:ascii="Times New Roman" w:eastAsia="Times New Roman" w:hAnsi="Times New Roman" w:cs="Times New Roman"/>
          <w:b/>
          <w:bCs/>
          <w:sz w:val="24"/>
          <w:szCs w:val="24"/>
        </w:rPr>
        <w:t>Age Group Analysis</w:t>
      </w:r>
      <w:r w:rsidRPr="00642171">
        <w:rPr>
          <w:rFonts w:ascii="Times New Roman" w:eastAsia="Times New Roman" w:hAnsi="Times New Roman" w:cs="Times New Roman"/>
          <w:sz w:val="24"/>
          <w:szCs w:val="24"/>
        </w:rPr>
        <w:t>:</w:t>
      </w:r>
    </w:p>
    <w:p w14:paraId="6A88738C" w14:textId="77777777" w:rsidR="00AF7735" w:rsidRDefault="00AF7735" w:rsidP="0064217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7735">
        <w:rPr>
          <w:rFonts w:ascii="Times New Roman" w:eastAsia="Times New Roman" w:hAnsi="Times New Roman" w:cs="Times New Roman"/>
          <w:sz w:val="24"/>
          <w:szCs w:val="24"/>
        </w:rPr>
        <w:t xml:space="preserve">Among the issued Aadhar cards, the </w:t>
      </w:r>
      <w:r w:rsidRPr="00AF7735">
        <w:rPr>
          <w:rFonts w:ascii="Times New Roman" w:eastAsia="Times New Roman" w:hAnsi="Times New Roman" w:cs="Times New Roman"/>
          <w:b/>
          <w:bCs/>
          <w:sz w:val="24"/>
          <w:szCs w:val="24"/>
        </w:rPr>
        <w:t>youth</w:t>
      </w:r>
      <w:r w:rsidRPr="00AF7735">
        <w:rPr>
          <w:rFonts w:ascii="Times New Roman" w:eastAsia="Times New Roman" w:hAnsi="Times New Roman" w:cs="Times New Roman"/>
          <w:sz w:val="24"/>
          <w:szCs w:val="24"/>
        </w:rPr>
        <w:t xml:space="preserve"> category (under 18) has the highest number at </w:t>
      </w:r>
      <w:r w:rsidRPr="00AF7735">
        <w:rPr>
          <w:rFonts w:ascii="Times New Roman" w:eastAsia="Times New Roman" w:hAnsi="Times New Roman" w:cs="Times New Roman"/>
          <w:b/>
          <w:bCs/>
          <w:sz w:val="24"/>
          <w:szCs w:val="24"/>
        </w:rPr>
        <w:t>464,000</w:t>
      </w:r>
      <w:r w:rsidRPr="00AF7735">
        <w:rPr>
          <w:rFonts w:ascii="Times New Roman" w:eastAsia="Times New Roman" w:hAnsi="Times New Roman" w:cs="Times New Roman"/>
          <w:sz w:val="24"/>
          <w:szCs w:val="24"/>
        </w:rPr>
        <w:t>, indicating a significant focus on younger populations. This trend could suggest the need for policies aimed at youth engagement and benefits tailored for this demographic.</w:t>
      </w:r>
    </w:p>
    <w:p w14:paraId="7EC8A8B6" w14:textId="29476B59" w:rsidR="00AF7735" w:rsidRPr="00642171" w:rsidRDefault="00AF7735" w:rsidP="00642171">
      <w:pPr>
        <w:pStyle w:val="ListParagraph"/>
        <w:numPr>
          <w:ilvl w:val="0"/>
          <w:numId w:val="9"/>
        </w:numPr>
        <w:spacing w:before="100" w:beforeAutospacing="1" w:after="100" w:afterAutospacing="1" w:line="240" w:lineRule="auto"/>
        <w:ind w:left="284" w:hanging="284"/>
        <w:rPr>
          <w:rFonts w:ascii="Times New Roman" w:eastAsia="Times New Roman" w:hAnsi="Times New Roman" w:cs="Times New Roman"/>
          <w:sz w:val="24"/>
          <w:szCs w:val="24"/>
        </w:rPr>
      </w:pPr>
      <w:r w:rsidRPr="00642171">
        <w:rPr>
          <w:rFonts w:ascii="Times New Roman" w:eastAsia="Times New Roman" w:hAnsi="Times New Roman" w:cs="Times New Roman"/>
          <w:b/>
          <w:bCs/>
          <w:sz w:val="24"/>
          <w:szCs w:val="24"/>
        </w:rPr>
        <w:t>Regional Disparities</w:t>
      </w:r>
      <w:r w:rsidRPr="00642171">
        <w:rPr>
          <w:rFonts w:ascii="Times New Roman" w:eastAsia="Times New Roman" w:hAnsi="Times New Roman" w:cs="Times New Roman"/>
          <w:sz w:val="24"/>
          <w:szCs w:val="24"/>
        </w:rPr>
        <w:t>:</w:t>
      </w:r>
    </w:p>
    <w:p w14:paraId="72FD3E22" w14:textId="77777777" w:rsidR="00AF7735" w:rsidRPr="00AF7735" w:rsidRDefault="00AF7735" w:rsidP="00AF77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7735">
        <w:rPr>
          <w:rFonts w:ascii="Times New Roman" w:eastAsia="Times New Roman" w:hAnsi="Times New Roman" w:cs="Times New Roman"/>
          <w:sz w:val="24"/>
          <w:szCs w:val="24"/>
        </w:rPr>
        <w:t xml:space="preserve">The </w:t>
      </w:r>
      <w:r w:rsidRPr="00AF7735">
        <w:rPr>
          <w:rFonts w:ascii="Times New Roman" w:eastAsia="Times New Roman" w:hAnsi="Times New Roman" w:cs="Times New Roman"/>
          <w:b/>
          <w:bCs/>
          <w:sz w:val="24"/>
          <w:szCs w:val="24"/>
        </w:rPr>
        <w:t>Central region</w:t>
      </w:r>
      <w:r w:rsidRPr="00AF7735">
        <w:rPr>
          <w:rFonts w:ascii="Times New Roman" w:eastAsia="Times New Roman" w:hAnsi="Times New Roman" w:cs="Times New Roman"/>
          <w:sz w:val="24"/>
          <w:szCs w:val="24"/>
        </w:rPr>
        <w:t xml:space="preserve"> has the highest sum of </w:t>
      </w:r>
      <w:proofErr w:type="spellStart"/>
      <w:r w:rsidRPr="00AF7735">
        <w:rPr>
          <w:rFonts w:ascii="Times New Roman" w:eastAsia="Times New Roman" w:hAnsi="Times New Roman" w:cs="Times New Roman"/>
          <w:sz w:val="24"/>
          <w:szCs w:val="24"/>
        </w:rPr>
        <w:t>enrollment</w:t>
      </w:r>
      <w:proofErr w:type="spellEnd"/>
      <w:r w:rsidRPr="00AF7735">
        <w:rPr>
          <w:rFonts w:ascii="Times New Roman" w:eastAsia="Times New Roman" w:hAnsi="Times New Roman" w:cs="Times New Roman"/>
          <w:sz w:val="24"/>
          <w:szCs w:val="24"/>
        </w:rPr>
        <w:t xml:space="preserve"> rejections (</w:t>
      </w:r>
      <w:r w:rsidRPr="00AF7735">
        <w:rPr>
          <w:rFonts w:ascii="Times New Roman" w:eastAsia="Times New Roman" w:hAnsi="Times New Roman" w:cs="Times New Roman"/>
          <w:b/>
          <w:bCs/>
          <w:sz w:val="24"/>
          <w:szCs w:val="24"/>
        </w:rPr>
        <w:t>59,888</w:t>
      </w:r>
      <w:r w:rsidRPr="00AF7735">
        <w:rPr>
          <w:rFonts w:ascii="Times New Roman" w:eastAsia="Times New Roman" w:hAnsi="Times New Roman" w:cs="Times New Roman"/>
          <w:sz w:val="24"/>
          <w:szCs w:val="24"/>
        </w:rPr>
        <w:t xml:space="preserve">), indicating potential systemic issues in that area. Addressing these concerns could improve overall </w:t>
      </w:r>
      <w:proofErr w:type="spellStart"/>
      <w:r w:rsidRPr="00AF7735">
        <w:rPr>
          <w:rFonts w:ascii="Times New Roman" w:eastAsia="Times New Roman" w:hAnsi="Times New Roman" w:cs="Times New Roman"/>
          <w:sz w:val="24"/>
          <w:szCs w:val="24"/>
        </w:rPr>
        <w:t>enrollment</w:t>
      </w:r>
      <w:proofErr w:type="spellEnd"/>
      <w:r w:rsidRPr="00AF7735">
        <w:rPr>
          <w:rFonts w:ascii="Times New Roman" w:eastAsia="Times New Roman" w:hAnsi="Times New Roman" w:cs="Times New Roman"/>
          <w:sz w:val="24"/>
          <w:szCs w:val="24"/>
        </w:rPr>
        <w:t xml:space="preserve"> success rates.</w:t>
      </w:r>
    </w:p>
    <w:p w14:paraId="3FC41D28" w14:textId="49364042" w:rsidR="00AF7735" w:rsidRPr="00642171" w:rsidRDefault="00AF7735" w:rsidP="00642171">
      <w:pPr>
        <w:pStyle w:val="ListParagraph"/>
        <w:numPr>
          <w:ilvl w:val="0"/>
          <w:numId w:val="9"/>
        </w:numPr>
        <w:spacing w:before="100" w:beforeAutospacing="1" w:after="100" w:afterAutospacing="1" w:line="240" w:lineRule="auto"/>
        <w:ind w:left="284" w:hanging="284"/>
        <w:rPr>
          <w:rFonts w:ascii="Times New Roman" w:eastAsia="Times New Roman" w:hAnsi="Times New Roman" w:cs="Times New Roman"/>
          <w:sz w:val="24"/>
          <w:szCs w:val="24"/>
        </w:rPr>
      </w:pPr>
      <w:r w:rsidRPr="00642171">
        <w:rPr>
          <w:rFonts w:ascii="Times New Roman" w:eastAsia="Times New Roman" w:hAnsi="Times New Roman" w:cs="Times New Roman"/>
          <w:b/>
          <w:bCs/>
          <w:sz w:val="24"/>
          <w:szCs w:val="24"/>
        </w:rPr>
        <w:t>High Aadhar Issuance</w:t>
      </w:r>
      <w:r w:rsidRPr="00642171">
        <w:rPr>
          <w:rFonts w:ascii="Times New Roman" w:eastAsia="Times New Roman" w:hAnsi="Times New Roman" w:cs="Times New Roman"/>
          <w:sz w:val="24"/>
          <w:szCs w:val="24"/>
        </w:rPr>
        <w:t>:</w:t>
      </w:r>
    </w:p>
    <w:p w14:paraId="619F5C80" w14:textId="77777777" w:rsidR="00AF7735" w:rsidRPr="00AF7735" w:rsidRDefault="00AF7735" w:rsidP="00AF773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7735">
        <w:rPr>
          <w:rFonts w:ascii="Times New Roman" w:eastAsia="Times New Roman" w:hAnsi="Times New Roman" w:cs="Times New Roman"/>
          <w:sz w:val="24"/>
          <w:szCs w:val="24"/>
        </w:rPr>
        <w:t xml:space="preserve">A total of </w:t>
      </w:r>
      <w:r w:rsidRPr="00AF7735">
        <w:rPr>
          <w:rFonts w:ascii="Times New Roman" w:eastAsia="Times New Roman" w:hAnsi="Times New Roman" w:cs="Times New Roman"/>
          <w:b/>
          <w:bCs/>
          <w:sz w:val="24"/>
          <w:szCs w:val="24"/>
        </w:rPr>
        <w:t>706,000 Aadhar cards</w:t>
      </w:r>
      <w:r w:rsidRPr="00AF7735">
        <w:rPr>
          <w:rFonts w:ascii="Times New Roman" w:eastAsia="Times New Roman" w:hAnsi="Times New Roman" w:cs="Times New Roman"/>
          <w:sz w:val="24"/>
          <w:szCs w:val="24"/>
        </w:rPr>
        <w:t xml:space="preserve"> have been issued, indicating strong </w:t>
      </w:r>
      <w:proofErr w:type="spellStart"/>
      <w:r w:rsidRPr="00AF7735">
        <w:rPr>
          <w:rFonts w:ascii="Times New Roman" w:eastAsia="Times New Roman" w:hAnsi="Times New Roman" w:cs="Times New Roman"/>
          <w:sz w:val="24"/>
          <w:szCs w:val="24"/>
        </w:rPr>
        <w:t>enrollment</w:t>
      </w:r>
      <w:proofErr w:type="spellEnd"/>
      <w:r w:rsidRPr="00AF7735">
        <w:rPr>
          <w:rFonts w:ascii="Times New Roman" w:eastAsia="Times New Roman" w:hAnsi="Times New Roman" w:cs="Times New Roman"/>
          <w:sz w:val="24"/>
          <w:szCs w:val="24"/>
        </w:rPr>
        <w:t xml:space="preserve"> efforts. The states with the highest issuance (e.g., </w:t>
      </w:r>
      <w:r w:rsidRPr="00AF7735">
        <w:rPr>
          <w:rFonts w:ascii="Times New Roman" w:eastAsia="Times New Roman" w:hAnsi="Times New Roman" w:cs="Times New Roman"/>
          <w:b/>
          <w:bCs/>
          <w:sz w:val="24"/>
          <w:szCs w:val="24"/>
        </w:rPr>
        <w:t>Bihar</w:t>
      </w:r>
      <w:r w:rsidRPr="00AF7735">
        <w:rPr>
          <w:rFonts w:ascii="Times New Roman" w:eastAsia="Times New Roman" w:hAnsi="Times New Roman" w:cs="Times New Roman"/>
          <w:sz w:val="24"/>
          <w:szCs w:val="24"/>
        </w:rPr>
        <w:t xml:space="preserve"> with </w:t>
      </w:r>
      <w:r w:rsidRPr="00AF7735">
        <w:rPr>
          <w:rFonts w:ascii="Times New Roman" w:eastAsia="Times New Roman" w:hAnsi="Times New Roman" w:cs="Times New Roman"/>
          <w:b/>
          <w:bCs/>
          <w:sz w:val="24"/>
          <w:szCs w:val="24"/>
        </w:rPr>
        <w:t>162,407</w:t>
      </w:r>
      <w:r w:rsidRPr="00AF7735">
        <w:rPr>
          <w:rFonts w:ascii="Times New Roman" w:eastAsia="Times New Roman" w:hAnsi="Times New Roman" w:cs="Times New Roman"/>
          <w:sz w:val="24"/>
          <w:szCs w:val="24"/>
        </w:rPr>
        <w:t xml:space="preserve"> Aadhar cards) should be studied for successful outreach strategies.</w:t>
      </w:r>
    </w:p>
    <w:p w14:paraId="422222D0" w14:textId="77777777" w:rsidR="00AF7735" w:rsidRPr="00AF7735" w:rsidRDefault="00AF7735" w:rsidP="00AF7735">
      <w:pPr>
        <w:spacing w:before="100" w:beforeAutospacing="1" w:after="100" w:afterAutospacing="1" w:line="240" w:lineRule="auto"/>
        <w:ind w:left="720"/>
        <w:rPr>
          <w:rFonts w:ascii="Times New Roman" w:eastAsia="Times New Roman" w:hAnsi="Times New Roman" w:cs="Times New Roman"/>
          <w:sz w:val="24"/>
          <w:szCs w:val="24"/>
        </w:rPr>
      </w:pPr>
    </w:p>
    <w:p w14:paraId="6C6FE64E" w14:textId="77777777" w:rsidR="00AF7735" w:rsidRPr="00A20696" w:rsidRDefault="00AF7735" w:rsidP="00AF7735">
      <w:pPr>
        <w:spacing w:before="100" w:beforeAutospacing="1" w:after="100" w:afterAutospacing="1" w:line="240" w:lineRule="auto"/>
        <w:rPr>
          <w:rFonts w:ascii="Times New Roman" w:eastAsia="Times New Roman" w:hAnsi="Times New Roman" w:cs="Times New Roman"/>
          <w:sz w:val="24"/>
          <w:szCs w:val="24"/>
        </w:rPr>
      </w:pPr>
    </w:p>
    <w:p w14:paraId="532012DC" w14:textId="77777777" w:rsidR="00A20696" w:rsidRPr="00A20696" w:rsidRDefault="00A20696" w:rsidP="00AF7735">
      <w:pPr>
        <w:pBdr>
          <w:top w:val="nil"/>
          <w:left w:val="nil"/>
          <w:bottom w:val="nil"/>
          <w:right w:val="nil"/>
          <w:between w:val="nil"/>
        </w:pBdr>
        <w:spacing w:after="200" w:line="240" w:lineRule="auto"/>
        <w:ind w:left="720"/>
        <w:rPr>
          <w:rFonts w:ascii="Arial" w:eastAsia="Arial" w:hAnsi="Arial" w:cs="Arial"/>
          <w:color w:val="000000"/>
          <w:sz w:val="20"/>
          <w:szCs w:val="20"/>
        </w:rPr>
      </w:pPr>
    </w:p>
    <w:p w14:paraId="419C090A" w14:textId="77777777" w:rsidR="00A20696" w:rsidRDefault="00A20696">
      <w:pPr>
        <w:pBdr>
          <w:top w:val="nil"/>
          <w:left w:val="nil"/>
          <w:bottom w:val="nil"/>
          <w:right w:val="nil"/>
          <w:between w:val="nil"/>
        </w:pBdr>
        <w:spacing w:after="200" w:line="240" w:lineRule="auto"/>
        <w:rPr>
          <w:rFonts w:ascii="Arial" w:eastAsia="Arial" w:hAnsi="Arial" w:cs="Arial"/>
          <w:color w:val="000000"/>
          <w:sz w:val="20"/>
          <w:szCs w:val="20"/>
        </w:rPr>
      </w:pPr>
    </w:p>
    <w:p w14:paraId="45855261" w14:textId="77777777" w:rsidR="00720545" w:rsidRDefault="00000000">
      <w:r>
        <w:t xml:space="preserve"> </w:t>
      </w:r>
    </w:p>
    <w:sectPr w:rsidR="007205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D0C11"/>
    <w:multiLevelType w:val="hybridMultilevel"/>
    <w:tmpl w:val="602AC966"/>
    <w:lvl w:ilvl="0" w:tplc="BAFC09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B1DE4"/>
    <w:multiLevelType w:val="multilevel"/>
    <w:tmpl w:val="EB4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A03C1"/>
    <w:multiLevelType w:val="multilevel"/>
    <w:tmpl w:val="49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77149"/>
    <w:multiLevelType w:val="multilevel"/>
    <w:tmpl w:val="BA3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0627A"/>
    <w:multiLevelType w:val="multilevel"/>
    <w:tmpl w:val="81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75AC7"/>
    <w:multiLevelType w:val="multilevel"/>
    <w:tmpl w:val="8AD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C5BB9"/>
    <w:multiLevelType w:val="multilevel"/>
    <w:tmpl w:val="42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F79E6"/>
    <w:multiLevelType w:val="multilevel"/>
    <w:tmpl w:val="6FA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FA07F9"/>
    <w:multiLevelType w:val="multilevel"/>
    <w:tmpl w:val="FD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68502">
    <w:abstractNumId w:val="7"/>
  </w:num>
  <w:num w:numId="2" w16cid:durableId="1645432796">
    <w:abstractNumId w:val="5"/>
  </w:num>
  <w:num w:numId="3" w16cid:durableId="275448970">
    <w:abstractNumId w:val="3"/>
  </w:num>
  <w:num w:numId="4" w16cid:durableId="1463424373">
    <w:abstractNumId w:val="1"/>
  </w:num>
  <w:num w:numId="5" w16cid:durableId="1771975069">
    <w:abstractNumId w:val="4"/>
  </w:num>
  <w:num w:numId="6" w16cid:durableId="542443052">
    <w:abstractNumId w:val="2"/>
  </w:num>
  <w:num w:numId="7" w16cid:durableId="1289777035">
    <w:abstractNumId w:val="6"/>
  </w:num>
  <w:num w:numId="8" w16cid:durableId="674189717">
    <w:abstractNumId w:val="8"/>
  </w:num>
  <w:num w:numId="9" w16cid:durableId="110199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545"/>
    <w:rsid w:val="00642171"/>
    <w:rsid w:val="00720545"/>
    <w:rsid w:val="00A136B3"/>
    <w:rsid w:val="00A20696"/>
    <w:rsid w:val="00AF7735"/>
    <w:rsid w:val="00D04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81C7"/>
  <w15:docId w15:val="{2E7B4615-B819-423E-B84E-0116EE7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1775">
      <w:bodyDiv w:val="1"/>
      <w:marLeft w:val="0"/>
      <w:marRight w:val="0"/>
      <w:marTop w:val="0"/>
      <w:marBottom w:val="0"/>
      <w:divBdr>
        <w:top w:val="none" w:sz="0" w:space="0" w:color="auto"/>
        <w:left w:val="none" w:sz="0" w:space="0" w:color="auto"/>
        <w:bottom w:val="none" w:sz="0" w:space="0" w:color="auto"/>
        <w:right w:val="none" w:sz="0" w:space="0" w:color="auto"/>
      </w:divBdr>
    </w:div>
    <w:div w:id="112866722">
      <w:bodyDiv w:val="1"/>
      <w:marLeft w:val="0"/>
      <w:marRight w:val="0"/>
      <w:marTop w:val="0"/>
      <w:marBottom w:val="0"/>
      <w:divBdr>
        <w:top w:val="none" w:sz="0" w:space="0" w:color="auto"/>
        <w:left w:val="none" w:sz="0" w:space="0" w:color="auto"/>
        <w:bottom w:val="none" w:sz="0" w:space="0" w:color="auto"/>
        <w:right w:val="none" w:sz="0" w:space="0" w:color="auto"/>
      </w:divBdr>
    </w:div>
    <w:div w:id="141044521">
      <w:bodyDiv w:val="1"/>
      <w:marLeft w:val="0"/>
      <w:marRight w:val="0"/>
      <w:marTop w:val="0"/>
      <w:marBottom w:val="0"/>
      <w:divBdr>
        <w:top w:val="none" w:sz="0" w:space="0" w:color="auto"/>
        <w:left w:val="none" w:sz="0" w:space="0" w:color="auto"/>
        <w:bottom w:val="none" w:sz="0" w:space="0" w:color="auto"/>
        <w:right w:val="none" w:sz="0" w:space="0" w:color="auto"/>
      </w:divBdr>
    </w:div>
    <w:div w:id="143741169">
      <w:bodyDiv w:val="1"/>
      <w:marLeft w:val="0"/>
      <w:marRight w:val="0"/>
      <w:marTop w:val="0"/>
      <w:marBottom w:val="0"/>
      <w:divBdr>
        <w:top w:val="none" w:sz="0" w:space="0" w:color="auto"/>
        <w:left w:val="none" w:sz="0" w:space="0" w:color="auto"/>
        <w:bottom w:val="none" w:sz="0" w:space="0" w:color="auto"/>
        <w:right w:val="none" w:sz="0" w:space="0" w:color="auto"/>
      </w:divBdr>
    </w:div>
    <w:div w:id="287318182">
      <w:bodyDiv w:val="1"/>
      <w:marLeft w:val="0"/>
      <w:marRight w:val="0"/>
      <w:marTop w:val="0"/>
      <w:marBottom w:val="0"/>
      <w:divBdr>
        <w:top w:val="none" w:sz="0" w:space="0" w:color="auto"/>
        <w:left w:val="none" w:sz="0" w:space="0" w:color="auto"/>
        <w:bottom w:val="none" w:sz="0" w:space="0" w:color="auto"/>
        <w:right w:val="none" w:sz="0" w:space="0" w:color="auto"/>
      </w:divBdr>
    </w:div>
    <w:div w:id="381370440">
      <w:bodyDiv w:val="1"/>
      <w:marLeft w:val="0"/>
      <w:marRight w:val="0"/>
      <w:marTop w:val="0"/>
      <w:marBottom w:val="0"/>
      <w:divBdr>
        <w:top w:val="none" w:sz="0" w:space="0" w:color="auto"/>
        <w:left w:val="none" w:sz="0" w:space="0" w:color="auto"/>
        <w:bottom w:val="none" w:sz="0" w:space="0" w:color="auto"/>
        <w:right w:val="none" w:sz="0" w:space="0" w:color="auto"/>
      </w:divBdr>
    </w:div>
    <w:div w:id="381684127">
      <w:bodyDiv w:val="1"/>
      <w:marLeft w:val="0"/>
      <w:marRight w:val="0"/>
      <w:marTop w:val="0"/>
      <w:marBottom w:val="0"/>
      <w:divBdr>
        <w:top w:val="none" w:sz="0" w:space="0" w:color="auto"/>
        <w:left w:val="none" w:sz="0" w:space="0" w:color="auto"/>
        <w:bottom w:val="none" w:sz="0" w:space="0" w:color="auto"/>
        <w:right w:val="none" w:sz="0" w:space="0" w:color="auto"/>
      </w:divBdr>
    </w:div>
    <w:div w:id="1000738045">
      <w:bodyDiv w:val="1"/>
      <w:marLeft w:val="0"/>
      <w:marRight w:val="0"/>
      <w:marTop w:val="0"/>
      <w:marBottom w:val="0"/>
      <w:divBdr>
        <w:top w:val="none" w:sz="0" w:space="0" w:color="auto"/>
        <w:left w:val="none" w:sz="0" w:space="0" w:color="auto"/>
        <w:bottom w:val="none" w:sz="0" w:space="0" w:color="auto"/>
        <w:right w:val="none" w:sz="0" w:space="0" w:color="auto"/>
      </w:divBdr>
    </w:div>
    <w:div w:id="1159808390">
      <w:bodyDiv w:val="1"/>
      <w:marLeft w:val="0"/>
      <w:marRight w:val="0"/>
      <w:marTop w:val="0"/>
      <w:marBottom w:val="0"/>
      <w:divBdr>
        <w:top w:val="none" w:sz="0" w:space="0" w:color="auto"/>
        <w:left w:val="none" w:sz="0" w:space="0" w:color="auto"/>
        <w:bottom w:val="none" w:sz="0" w:space="0" w:color="auto"/>
        <w:right w:val="none" w:sz="0" w:space="0" w:color="auto"/>
      </w:divBdr>
    </w:div>
    <w:div w:id="1165826404">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455296991">
      <w:bodyDiv w:val="1"/>
      <w:marLeft w:val="0"/>
      <w:marRight w:val="0"/>
      <w:marTop w:val="0"/>
      <w:marBottom w:val="0"/>
      <w:divBdr>
        <w:top w:val="none" w:sz="0" w:space="0" w:color="auto"/>
        <w:left w:val="none" w:sz="0" w:space="0" w:color="auto"/>
        <w:bottom w:val="none" w:sz="0" w:space="0" w:color="auto"/>
        <w:right w:val="none" w:sz="0" w:space="0" w:color="auto"/>
      </w:divBdr>
    </w:div>
    <w:div w:id="1647273388">
      <w:bodyDiv w:val="1"/>
      <w:marLeft w:val="0"/>
      <w:marRight w:val="0"/>
      <w:marTop w:val="0"/>
      <w:marBottom w:val="0"/>
      <w:divBdr>
        <w:top w:val="none" w:sz="0" w:space="0" w:color="auto"/>
        <w:left w:val="none" w:sz="0" w:space="0" w:color="auto"/>
        <w:bottom w:val="none" w:sz="0" w:space="0" w:color="auto"/>
        <w:right w:val="none" w:sz="0" w:space="0" w:color="auto"/>
      </w:divBdr>
    </w:div>
    <w:div w:id="1866865089">
      <w:bodyDiv w:val="1"/>
      <w:marLeft w:val="0"/>
      <w:marRight w:val="0"/>
      <w:marTop w:val="0"/>
      <w:marBottom w:val="0"/>
      <w:divBdr>
        <w:top w:val="none" w:sz="0" w:space="0" w:color="auto"/>
        <w:left w:val="none" w:sz="0" w:space="0" w:color="auto"/>
        <w:bottom w:val="none" w:sz="0" w:space="0" w:color="auto"/>
        <w:right w:val="none" w:sz="0" w:space="0" w:color="auto"/>
      </w:divBdr>
    </w:div>
    <w:div w:id="2023821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ENzSK+DYbDTtIJ60h9xwbcnw==">CgMxLjA4AHIhMVdSNElNS1BzRi1LdVRvbU94ZWRVWFh1U0pHdEFEMkFi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Indra Chauhan</cp:lastModifiedBy>
  <cp:revision>3</cp:revision>
  <dcterms:created xsi:type="dcterms:W3CDTF">2024-01-13T08:53:00Z</dcterms:created>
  <dcterms:modified xsi:type="dcterms:W3CDTF">2024-10-16T05:57:00Z</dcterms:modified>
</cp:coreProperties>
</file>