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D0" w:rsidRPr="008B0DD0" w:rsidRDefault="008B0DD0" w:rsidP="008B0DD0">
      <w:pPr>
        <w:pStyle w:val="Title"/>
        <w:rPr>
          <w:rFonts w:eastAsia="Times New Roman"/>
          <w:lang w:eastAsia="en-GB" w:bidi="hi-IN"/>
        </w:rPr>
      </w:pPr>
      <w:r w:rsidRPr="008B0DD0">
        <w:rPr>
          <w:rFonts w:eastAsia="Times New Roman"/>
          <w:lang w:eastAsia="en-GB" w:bidi="hi-IN"/>
        </w:rPr>
        <w:t>Consumers, Marketers &amp; Content</w:t>
      </w:r>
    </w:p>
    <w:p w:rsidR="008B0DD0" w:rsidRDefault="008B0DD0" w:rsidP="008B0DD0">
      <w:pPr>
        <w:pStyle w:val="NormalWeb"/>
        <w:shd w:val="clear" w:color="auto" w:fill="FFFFFF"/>
        <w:spacing w:before="0" w:beforeAutospacing="0" w:after="450" w:afterAutospacing="0" w:line="360" w:lineRule="atLeast"/>
        <w:textAlignment w:val="baseline"/>
        <w:rPr>
          <w:rFonts w:ascii="Helvetica" w:hAnsi="Helvetica" w:cs="Helvetica"/>
          <w:color w:val="4D4F51"/>
        </w:rPr>
      </w:pPr>
    </w:p>
    <w:p w:rsidR="008B0DD0" w:rsidRDefault="008B0DD0" w:rsidP="008B0DD0">
      <w:r>
        <w:t>Consumers have binary vision when it comes to 'content' and 'advertisements.' It is either content or an ad. Period! And this is across all mediums and platforms.</w:t>
      </w:r>
    </w:p>
    <w:p w:rsidR="008B0DD0" w:rsidRDefault="008B0DD0" w:rsidP="008B0DD0">
      <w:r>
        <w:t>They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>value content depending on the uniform it parades in.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t xml:space="preserve">For example: Let's say a consumer sees a piece of </w:t>
      </w:r>
      <w:bookmarkStart w:id="0" w:name="_GoBack"/>
      <w:bookmarkEnd w:id="0"/>
      <w:r>
        <w:t xml:space="preserve">content i.e. "How much should you insure yourself for?" If this content appears on a 'neutral source" website of high pedigree like </w:t>
      </w:r>
      <w:proofErr w:type="spellStart"/>
      <w:r>
        <w:t>CNNMoney</w:t>
      </w:r>
      <w:proofErr w:type="spellEnd"/>
      <w:r>
        <w:t xml:space="preserve"> it is seen as informative. However, the same content - word for word, punctuation for punctuation - parading in a brand's uniform e.g.</w:t>
      </w:r>
      <w:r>
        <w:rPr>
          <w:rStyle w:val="apple-converted-space"/>
          <w:rFonts w:ascii="Helvetica" w:hAnsi="Helvetica" w:cs="Helvetica"/>
          <w:color w:val="4D4F51"/>
        </w:rPr>
        <w:t> </w:t>
      </w:r>
      <w:hyperlink r:id="rId4" w:tgtFrame="_blank" w:history="1">
        <w:r>
          <w:rPr>
            <w:rStyle w:val="Hyperlink"/>
            <w:rFonts w:ascii="inherit" w:hAnsi="inherit" w:cs="Helvetica"/>
            <w:color w:val="7B539D"/>
            <w:u w:val="none"/>
            <w:bdr w:val="none" w:sz="0" w:space="0" w:color="auto" w:frame="1"/>
          </w:rPr>
          <w:t>www.metlife.com</w:t>
        </w:r>
      </w:hyperlink>
      <w:r>
        <w:t>appears much more like a 'sale' rather than information. Note the content remains the same.</w:t>
      </w:r>
    </w:p>
    <w:p w:rsidR="008B0DD0" w:rsidRDefault="008B0DD0" w:rsidP="008B0DD0">
      <w:r>
        <w:t xml:space="preserve">This </w:t>
      </w:r>
      <w:proofErr w:type="spellStart"/>
      <w:r>
        <w:t>behavior</w:t>
      </w:r>
      <w:proofErr w:type="spellEnd"/>
      <w:r>
        <w:t xml:space="preserve"> is telling of</w:t>
      </w:r>
      <w:r>
        <w:rPr>
          <w:rStyle w:val="apple-converted-space"/>
          <w:rFonts w:ascii="inherit" w:hAnsi="inherit" w:cs="Helvetica"/>
          <w:b/>
          <w:bCs/>
          <w:color w:val="4D4F51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>consumer perceptions on 'where the content resides' more than 'what the content really is.'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t>And for marketers, perhaps the opportunity lies exactly where the challenge mirage appears. Singapore Airlines sharing a Lonely Planet piece of content about the 5 best summer destination holidays this year can add a very valuable engagement layer with its social audience. True, they could have published that content in their own skin or fully syndicated the content - But, it runs the risk of being seen by the cynics as "Singapore Airlines flies to these destinations...." and hence these feature as the best summer destinations.</w:t>
      </w:r>
    </w:p>
    <w:p w:rsidR="008B0DD0" w:rsidRDefault="008B0DD0" w:rsidP="008B0DD0"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 xml:space="preserve">So why </w:t>
      </w:r>
      <w:proofErr w:type="gramStart"/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>are marketers and social agencies not hitting those 'share'</w:t>
      </w:r>
      <w:proofErr w:type="gramEnd"/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 xml:space="preserve"> buttons which feature in very prominent places on digital content assets?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t xml:space="preserve">That is because they realize that while most publishers have full control on the content, the advertising is less controllable. In today's world, contextual placements and re-targeting are at their zenith. Therefore, it is very likely that the article shared by </w:t>
      </w:r>
      <w:proofErr w:type="spellStart"/>
      <w:r>
        <w:t>Metlife</w:t>
      </w:r>
      <w:proofErr w:type="spellEnd"/>
      <w:r>
        <w:t xml:space="preserve"> to </w:t>
      </w:r>
      <w:proofErr w:type="spellStart"/>
      <w:r>
        <w:t>it's</w:t>
      </w:r>
      <w:proofErr w:type="spellEnd"/>
      <w:r>
        <w:t xml:space="preserve"> social base on "How much one should insure himself / herself?" will see a competitor ad like a AIG Life Insurance running through one of the many ad networks publishers have partnered with. That's discouraging as no marketer likes being ambushed! Let alone, score a </w:t>
      </w:r>
      <w:proofErr w:type="spellStart"/>
      <w:r>
        <w:t>self goal</w:t>
      </w:r>
      <w:proofErr w:type="spellEnd"/>
      <w:r>
        <w:t>!!! And not that this is done with an ambush intent. It is the very nature of today's digital advertising that brings together a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rPr>
          <w:rStyle w:val="il"/>
          <w:rFonts w:ascii="inherit" w:hAnsi="inherit" w:cs="Helvetica"/>
          <w:color w:val="4D4F51"/>
          <w:bdr w:val="none" w:sz="0" w:space="0" w:color="auto" w:frame="1"/>
        </w:rPr>
        <w:t>fantastic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t>and unprecedented mix of context and targeting.</w:t>
      </w:r>
    </w:p>
    <w:p w:rsidR="008B0DD0" w:rsidRDefault="008B0DD0" w:rsidP="008B0DD0">
      <w:r>
        <w:t>Most marketers say they would be encouraged to share 'original source content' should this challenge be addressed. Because, this</w:t>
      </w:r>
      <w:r>
        <w:rPr>
          <w:rStyle w:val="apple-converted-space"/>
          <w:rFonts w:ascii="Helvetica" w:hAnsi="Helvetica" w:cs="Helvetica"/>
          <w:color w:val="4D4F51"/>
        </w:rPr>
        <w:t> </w:t>
      </w:r>
      <w:r>
        <w:rPr>
          <w:rStyle w:val="Strong"/>
          <w:rFonts w:ascii="inherit" w:hAnsi="inherit" w:cs="Helvetica"/>
          <w:color w:val="4D4F51"/>
          <w:bdr w:val="none" w:sz="0" w:space="0" w:color="auto" w:frame="1"/>
        </w:rPr>
        <w:t>third party content humanizes the brand they represent and drives up their engagement quotient.</w:t>
      </w:r>
    </w:p>
    <w:p w:rsidR="002B22C4" w:rsidRDefault="008B0DD0" w:rsidP="008B0DD0"/>
    <w:sectPr w:rsidR="002B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D0"/>
    <w:rsid w:val="002D39E7"/>
    <w:rsid w:val="008B0DD0"/>
    <w:rsid w:val="00B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1D662-4104-4DA0-85BD-0886FF16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customStyle="1" w:styleId="apple-converted-space">
    <w:name w:val="apple-converted-space"/>
    <w:basedOn w:val="DefaultParagraphFont"/>
    <w:rsid w:val="008B0DD0"/>
  </w:style>
  <w:style w:type="character" w:styleId="Strong">
    <w:name w:val="Strong"/>
    <w:basedOn w:val="DefaultParagraphFont"/>
    <w:uiPriority w:val="22"/>
    <w:qFormat/>
    <w:rsid w:val="008B0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0DD0"/>
    <w:rPr>
      <w:color w:val="0000FF"/>
      <w:u w:val="single"/>
    </w:rPr>
  </w:style>
  <w:style w:type="character" w:customStyle="1" w:styleId="il">
    <w:name w:val="il"/>
    <w:basedOn w:val="DefaultParagraphFont"/>
    <w:rsid w:val="008B0DD0"/>
  </w:style>
  <w:style w:type="character" w:customStyle="1" w:styleId="Heading1Char">
    <w:name w:val="Heading 1 Char"/>
    <w:basedOn w:val="DefaultParagraphFont"/>
    <w:link w:val="Heading1"/>
    <w:uiPriority w:val="9"/>
    <w:rsid w:val="008B0DD0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B0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9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tlif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Sharma</dc:creator>
  <cp:keywords/>
  <dc:description/>
  <cp:lastModifiedBy>Garima Sharma</cp:lastModifiedBy>
  <cp:revision>1</cp:revision>
  <dcterms:created xsi:type="dcterms:W3CDTF">2015-01-18T03:15:00Z</dcterms:created>
  <dcterms:modified xsi:type="dcterms:W3CDTF">2015-01-18T03:16:00Z</dcterms:modified>
</cp:coreProperties>
</file>