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jc w:val="center"/>
      </w:pPr>
      <w:r>
        <w:rPr>
          <w:rFonts w:ascii="Arial" w:cs="Arial" w:eastAsia="Arial" w:hAnsi="Arial"/>
          <w:b/>
          <w:bCs/>
          <w:color w:val="1F4E79"/>
          <w:sz w:val="56"/>
          <w:szCs w:val="56"/>
        </w:rPr>
        <w:t xml:space="preserve">Machine Learning</w:t>
      </w:r>
    </w:p>
    <w:p>
      <w:pPr>
        <w:spacing w:after="120"/>
        <w:jc w:val="center"/>
      </w:pPr>
      <w:r>
        <w:rPr>
          <w:rFonts w:ascii="Arial" w:cs="Arial" w:eastAsia="Arial" w:hAnsi="Arial"/>
          <w:b/>
          <w:bCs/>
          <w:color w:val="2E75B6"/>
          <w:sz w:val="40"/>
          <w:szCs w:val="40"/>
        </w:rPr>
        <w:t xml:space="preserve">Week 3 Study Notes</w:t>
      </w:r>
    </w:p>
    <w:p>
      <w:pPr>
        <w:spacing w:after="400"/>
        <w:jc w:val="center"/>
      </w:pPr>
      <w:r>
        <w:rPr>
          <w:rFonts w:ascii="Arial" w:cs="Arial" w:eastAsia="Arial" w:hAnsi="Arial"/>
          <w:color w:val="555555"/>
          <w:sz w:val="24"/>
          <w:szCs w:val="24"/>
        </w:rPr>
        <w:t xml:space="preserve">SVM  •  KNN  •  Naive Bayes  •  ROC Curve  •  Decision Boundaries</w:t>
      </w:r>
    </w:p>
    <w:p>
      <w:pPr>
        <w:pBdr>
          <w:top w:val="single" w:color="2E75B6" w:sz="6" w:space="4"/>
        </w:pBdr>
        <w:spacing w:after="80" w:before="200"/>
        <w:jc w:val="center"/>
      </w:pPr>
      <w:r>
        <w:rPr>
          <w:rFonts w:ascii="Arial" w:cs="Arial" w:eastAsia="Arial" w:hAnsi="Arial"/>
          <w:color w:val="444444"/>
          <w:sz w:val="20"/>
          <w:szCs w:val="20"/>
        </w:rPr>
        <w:t xml:space="preserve">Dataset: Breast Cancer  |  569 samples  |  30 features  |  Binary Classification</w:t>
      </w:r>
    </w:p>
    <w:p>
      <w:pPr>
        <w:spacing w:after="80"/>
        <w:jc w:val="center"/>
      </w:pPr>
      <w:r>
        <w:rPr>
          <w:rFonts w:ascii="Arial" w:cs="Arial" w:eastAsia="Arial" w:hAnsi="Arial"/>
          <w:b/>
          <w:bCs/>
          <w:color w:val="1D6A34"/>
          <w:sz w:val="20"/>
          <w:szCs w:val="20"/>
        </w:rPr>
        <w:t xml:space="preserve">Results: SVM 98.25%  |  Naive Bayes 96.49%  |  KNN 94.74%</w:t>
      </w:r>
    </w:p>
    <w:p>
      <w:r>
        <w:br w:type="page"/>
      </w:r>
    </w:p>
    <w:p>
      <w:pPr>
        <w:pStyle w:val="Heading1"/>
        <w:pBdr>
          <w:bottom w:val="single" w:color="2E75B6" w:sz="6" w:space="1"/>
        </w:pBdr>
        <w:spacing w:after="160" w:before="320"/>
      </w:pPr>
      <w:r>
        <w:rPr>
          <w:rFonts w:ascii="Arial" w:cs="Arial" w:eastAsia="Arial" w:hAnsi="Arial"/>
        </w:rPr>
        <w:t xml:space="preserve">1. Dataset — Breast Cancer</w:t>
      </w:r>
    </w:p>
    <w:p>
      <w:pPr>
        <w:spacing w:after="120"/>
      </w:pPr>
      <w:r>
        <w:rPr>
          <w:rFonts w:ascii="Arial" w:cs="Arial" w:eastAsia="Arial" w:hAnsi="Arial"/>
          <w:sz w:val="22"/>
          <w:szCs w:val="22"/>
        </w:rPr>
        <w:t xml:space="preserve">The Breast Cancer dataset is built into scikit-learn. It contains measurements from digitised images of fine needle aspirate (FNA) biopsies of breast masses.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Samples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569 total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numeric (cell measurements)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Target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 = Malignant (cancer), 1 = Benign (not cancer)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perfectly clean, no preprocessing needed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Class Split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212 Malignant (37%) / 357 Benign (63%)</w:t>
            </w:r>
          </w:p>
        </w:tc>
      </w:tr>
    </w:tbl>
    <w:p>
      <w:pPr>
        <w:spacing w:after="0" w:before="80"/>
      </w:pPr>
      <w:r>
        <w:t xml:space="preserve"/>
      </w:r>
    </w:p>
    <w:p>
      <w:pPr>
        <w:pBdr>
          <w:left w:val="single" w:color="1D6A34" w:sz="12" w:space="6"/>
        </w:pBdr>
        <w:spacing w:after="120" w:before="80"/>
        <w:ind w:left="360"/>
      </w:pPr>
      <w:r>
        <w:rPr>
          <w:rFonts w:ascii="Arial" w:cs="Arial" w:eastAsia="Arial" w:hAnsi="Arial"/>
          <w:b/>
          <w:bCs/>
          <w:color w:val="1D6A34"/>
          <w:sz w:val="22"/>
          <w:szCs w:val="22"/>
        </w:rPr>
        <w:t xml:space="preserve">✓ Key Insight: </w:t>
      </w:r>
      <w:r>
        <w:rPr>
          <w:rFonts w:ascii="Arial" w:cs="Arial" w:eastAsia="Arial" w:hAnsi="Arial"/>
          <w:color w:val="1D6A34"/>
          <w:sz w:val="22"/>
          <w:szCs w:val="22"/>
        </w:rPr>
        <w:t xml:space="preserve">This dataset is a medical classification problem. Getting Recall right for Malignant class matters more than accuracy — missing a cancer is worse than a false alarm.</w:t>
      </w:r>
    </w:p>
    <w:p>
      <w:r>
        <w:br w:type="page"/>
      </w:r>
    </w:p>
    <w:p>
      <w:pPr>
        <w:pStyle w:val="Heading1"/>
        <w:pBdr>
          <w:bottom w:val="single" w:color="2E75B6" w:sz="6" w:space="1"/>
        </w:pBdr>
        <w:spacing w:after="160" w:before="320"/>
      </w:pPr>
      <w:r>
        <w:rPr>
          <w:rFonts w:ascii="Arial" w:cs="Arial" w:eastAsia="Arial" w:hAnsi="Arial"/>
        </w:rPr>
        <w:t xml:space="preserve">2. SVM — Support Vector Machine</w:t>
      </w:r>
    </w:p>
    <w:p>
      <w:pPr>
        <w:pStyle w:val="Heading2"/>
        <w:spacing w:after="120" w:before="240"/>
      </w:pPr>
      <w:r>
        <w:rPr>
          <w:rFonts w:ascii="Arial" w:cs="Arial" w:eastAsia="Arial" w:hAnsi="Arial"/>
        </w:rPr>
        <w:t xml:space="preserve">2.1 The Simple Analogy</w:t>
      </w:r>
    </w:p>
    <w:p>
      <w:pPr>
        <w:pBdr>
          <w:left w:val="single" w:color="5B2D8E" w:sz="12" w:space="6"/>
        </w:pBdr>
        <w:spacing w:after="120" w:before="80"/>
        <w:ind w:left="360"/>
      </w:pPr>
      <w:r>
        <w:rPr>
          <w:rFonts w:ascii="Arial" w:cs="Arial" w:eastAsia="Arial" w:hAnsi="Arial"/>
          <w:b/>
          <w:bCs/>
          <w:color w:val="5B2D8E"/>
          <w:sz w:val="22"/>
          <w:szCs w:val="22"/>
        </w:rPr>
        <w:t xml:space="preserve">Analogy:  </w:t>
      </w:r>
      <w:r>
        <w:rPr>
          <w:rFonts w:ascii="Arial" w:cs="Arial" w:eastAsia="Arial" w:hAnsi="Arial"/>
          <w:i/>
          <w:iCs/>
          <w:color w:val="5B2D8E"/>
          <w:sz w:val="22"/>
          <w:szCs w:val="22"/>
        </w:rPr>
        <w:t xml:space="preserve">Imagine two groups of points on a table — red and blue. SVM finds the widest possible road (called the margin) that separates them. The points that sit right on the edges of this road are called Support Vectors — they are the only points that define where the boundary goes.</w:t>
      </w:r>
    </w:p>
    <w:p>
      <w:pPr>
        <w:spacing w:after="0" w:before="80"/>
      </w:pPr>
      <w:r>
        <w:t xml:space="preserve"/>
      </w:r>
    </w:p>
    <w:p>
      <w:pPr>
        <w:pStyle w:val="Heading2"/>
        <w:spacing w:after="120" w:before="240"/>
      </w:pPr>
      <w:r>
        <w:rPr>
          <w:rFonts w:ascii="Arial" w:cs="Arial" w:eastAsia="Arial" w:hAnsi="Arial"/>
        </w:rPr>
        <w:t xml:space="preserve">2.2 How It Actually Works</w:t>
      </w:r>
    </w:p>
    <w:p>
      <w:pPr>
        <w:spacing w:after="120"/>
      </w:pPr>
      <w:r>
        <w:rPr>
          <w:rFonts w:ascii="Arial" w:cs="Arial" w:eastAsia="Arial" w:hAnsi="Arial"/>
          <w:sz w:val="22"/>
          <w:szCs w:val="22"/>
        </w:rPr>
        <w:t xml:space="preserve">SVM finds a hyperplane (a line in 2D, a plane in 3D, a surface in higher dimensions) that:</w:t>
      </w:r>
    </w:p>
    <w:p>
      <w:pPr>
        <w:pStyle w:val="ListParagraph"/>
        <w:numPr>
          <w:ilvl w:val="0"/>
          <w:numId w:val="2"/>
        </w:numPr>
        <w:spacing w:after="80"/>
      </w:pPr>
      <w:r>
        <w:rPr>
          <w:rFonts w:ascii="Arial" w:cs="Arial" w:eastAsia="Arial" w:hAnsi="Arial"/>
          <w:sz w:val="22"/>
          <w:szCs w:val="22"/>
        </w:rPr>
        <w:t xml:space="preserve">Correctly separates the two classes</w:t>
      </w:r>
    </w:p>
    <w:p>
      <w:pPr>
        <w:pStyle w:val="ListParagraph"/>
        <w:numPr>
          <w:ilvl w:val="0"/>
          <w:numId w:val="2"/>
        </w:numPr>
        <w:spacing w:after="80"/>
      </w:pPr>
      <w:r>
        <w:rPr>
          <w:rFonts w:ascii="Arial" w:cs="Arial" w:eastAsia="Arial" w:hAnsi="Arial"/>
          <w:sz w:val="22"/>
          <w:szCs w:val="22"/>
        </w:rPr>
        <w:t xml:space="preserve">Maximises the margin — the gap between the closest points of each class</w:t>
      </w:r>
    </w:p>
    <w:p>
      <w:pPr>
        <w:pStyle w:val="ListParagraph"/>
        <w:numPr>
          <w:ilvl w:val="0"/>
          <w:numId w:val="2"/>
        </w:numPr>
        <w:spacing w:after="80"/>
      </w:pPr>
      <w:r>
        <w:rPr>
          <w:rFonts w:ascii="Arial" w:cs="Arial" w:eastAsia="Arial" w:hAnsi="Arial"/>
          <w:sz w:val="22"/>
          <w:szCs w:val="22"/>
        </w:rPr>
        <w:t xml:space="preserve">Uses only support vectors (the boundary points) to define the decision surface</w:t>
      </w:r>
    </w:p>
    <w:p>
      <w:pPr>
        <w:spacing w:after="0" w:before="80"/>
      </w:pPr>
      <w:r>
        <w:t xml:space="preserve"/>
      </w:r>
    </w:p>
    <w:p>
      <w:pPr>
        <w:pStyle w:val="Heading2"/>
        <w:spacing w:after="120" w:before="240"/>
      </w:pPr>
      <w:r>
        <w:rPr>
          <w:rFonts w:ascii="Arial" w:cs="Arial" w:eastAsia="Arial" w:hAnsi="Arial"/>
        </w:rPr>
        <w:t xml:space="preserve">2.3 The Kernel Trick</w:t>
      </w:r>
    </w:p>
    <w:p>
      <w:pPr>
        <w:spacing w:after="120"/>
      </w:pPr>
      <w:r>
        <w:rPr>
          <w:rFonts w:ascii="Arial" w:cs="Arial" w:eastAsia="Arial" w:hAnsi="Arial"/>
          <w:sz w:val="22"/>
          <w:szCs w:val="22"/>
        </w:rPr>
        <w:t xml:space="preserve">What if the data is not linearly separable? SVM uses kernels to transform the data into a higher dimension where it becomes separable.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Kernel</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linear</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 is linearly separable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Straight line boundary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rbf (default)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non-linear patterns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Curved, flexible boundary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poly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Polynomial relationships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Polynomial curve boundary</w:t>
            </w:r>
          </w:p>
        </w:tc>
      </w:tr>
    </w:tbl>
    <w:p>
      <w:pPr>
        <w:spacing w:after="0" w:before="80"/>
      </w:pPr>
      <w:r>
        <w:t xml:space="preserve"/>
      </w:r>
    </w:p>
    <w:p>
      <w:pPr>
        <w:pBdr>
          <w:left w:val="single" w:color="FF6B35" w:sz="12" w:space="6"/>
        </w:pBdr>
        <w:spacing w:after="120" w:before="80"/>
        <w:ind w:left="360"/>
      </w:pPr>
      <w:r>
        <w:rPr>
          <w:rFonts w:ascii="Arial" w:cs="Arial" w:eastAsia="Arial" w:hAnsi="Arial"/>
          <w:b/>
          <w:bCs/>
          <w:color w:val="FF6B35"/>
          <w:sz w:val="22"/>
          <w:szCs w:val="22"/>
        </w:rPr>
        <w:t xml:space="preserve">⚠ Note: </w:t>
      </w:r>
      <w:r>
        <w:rPr>
          <w:rFonts w:ascii="Arial" w:cs="Arial" w:eastAsia="Arial" w:hAnsi="Arial"/>
          <w:i/>
          <w:iCs/>
          <w:color w:val="FF6B35"/>
          <w:sz w:val="22"/>
          <w:szCs w:val="22"/>
        </w:rPr>
        <w:t xml:space="preserve">We used kernel='rbf' which is the default and works well for most datasets.</w:t>
      </w:r>
    </w:p>
    <w:p>
      <w:pPr>
        <w:spacing w:after="0" w:before="80"/>
      </w:pPr>
      <w:r>
        <w:t xml:space="preserve"/>
      </w:r>
    </w:p>
    <w:p>
      <w:pPr>
        <w:pStyle w:val="Heading2"/>
        <w:spacing w:after="120" w:before="240"/>
      </w:pPr>
      <w:r>
        <w:rPr>
          <w:rFonts w:ascii="Arial" w:cs="Arial" w:eastAsia="Arial" w:hAnsi="Arial"/>
        </w:rPr>
        <w:t xml:space="preserve">2.4 Why SVM Needs Scaling</w:t>
      </w:r>
    </w:p>
    <w:p>
      <w:pPr>
        <w:spacing w:after="120"/>
      </w:pPr>
      <w:r>
        <w:rPr>
          <w:rFonts w:ascii="Arial" w:cs="Arial" w:eastAsia="Arial" w:hAnsi="Arial"/>
          <w:sz w:val="22"/>
          <w:szCs w:val="22"/>
        </w:rPr>
        <w:t xml:space="preserve">SVM is distance-based. If one feature has values 0-1 and another has values 0-10000, the large-scale feature dominates the distance calculation and the model becomes biased. StandardScaler makes all features have mean=0 and std=1, giving them equal influence.</w:t>
      </w:r>
    </w:p>
    <w:p>
      <w:pPr>
        <w:spacing w:after="0" w:before="80"/>
      </w:pPr>
      <w:r>
        <w:t xml:space="preserve"/>
      </w:r>
    </w:p>
    <w:p>
      <w:pPr>
        <w:pStyle w:val="Heading2"/>
        <w:spacing w:after="120" w:before="240"/>
      </w:pPr>
      <w:r>
        <w:rPr>
          <w:rFonts w:ascii="Arial" w:cs="Arial" w:eastAsia="Arial" w:hAnsi="Arial"/>
        </w:rPr>
        <w:t xml:space="preserve">2.5 Week 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Malignant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Benign</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0.97</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F1-Score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0.99</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0.997</w:t>
            </w:r>
          </w:p>
        </w:tc>
      </w:tr>
    </w:tbl>
    <w:p>
      <w:pPr>
        <w:spacing w:after="0" w:before="80"/>
      </w:pPr>
      <w:r>
        <w:t xml:space="preserve"/>
      </w:r>
    </w:p>
    <w:p>
      <w:pPr>
        <w:pBdr>
          <w:left w:val="single" w:color="1D6A34" w:sz="12" w:space="6"/>
        </w:pBdr>
        <w:spacing w:after="120" w:before="80"/>
        <w:ind w:left="360"/>
      </w:pPr>
      <w:r>
        <w:rPr>
          <w:rFonts w:ascii="Arial" w:cs="Arial" w:eastAsia="Arial" w:hAnsi="Arial"/>
          <w:b/>
          <w:bCs/>
          <w:color w:val="1D6A34"/>
          <w:sz w:val="22"/>
          <w:szCs w:val="22"/>
        </w:rPr>
        <w:t xml:space="preserve">✓ Key Insight: </w:t>
      </w:r>
      <w:r>
        <w:rPr>
          <w:rFonts w:ascii="Arial" w:cs="Arial" w:eastAsia="Arial" w:hAnsi="Arial"/>
          <w:color w:val="1D6A34"/>
          <w:sz w:val="22"/>
          <w:szCs w:val="22"/>
        </w:rPr>
        <w:t xml:space="preserve">SVM achieved perfect precision (1.00) for Malignant — it never falsely labelled a healthy patient as having cancer. In medical diagnosis, this is critical.</w:t>
      </w:r>
    </w:p>
    <w:p>
      <w:r>
        <w:br w:type="page"/>
      </w:r>
    </w:p>
    <w:p>
      <w:pPr>
        <w:pStyle w:val="Heading1"/>
        <w:pBdr>
          <w:bottom w:val="single" w:color="2E75B6" w:sz="6" w:space="1"/>
        </w:pBdr>
        <w:spacing w:after="160" w:before="320"/>
      </w:pPr>
      <w:r>
        <w:rPr>
          <w:rFonts w:ascii="Arial" w:cs="Arial" w:eastAsia="Arial" w:hAnsi="Arial"/>
        </w:rPr>
        <w:t xml:space="preserve">3. KNN — K-Nearest Neighbors</w:t>
      </w:r>
    </w:p>
    <w:p>
      <w:pPr>
        <w:pStyle w:val="Heading2"/>
        <w:spacing w:after="120" w:before="240"/>
      </w:pPr>
      <w:r>
        <w:rPr>
          <w:rFonts w:ascii="Arial" w:cs="Arial" w:eastAsia="Arial" w:hAnsi="Arial"/>
        </w:rPr>
        <w:t xml:space="preserve">3.1 The Simple Analogy</w:t>
      </w:r>
    </w:p>
    <w:p>
      <w:pPr>
        <w:pBdr>
          <w:left w:val="single" w:color="5B2D8E" w:sz="12" w:space="6"/>
        </w:pBdr>
        <w:spacing w:after="120" w:before="80"/>
        <w:ind w:left="360"/>
      </w:pPr>
      <w:r>
        <w:rPr>
          <w:rFonts w:ascii="Arial" w:cs="Arial" w:eastAsia="Arial" w:hAnsi="Arial"/>
          <w:b/>
          <w:bCs/>
          <w:color w:val="5B2D8E"/>
          <w:sz w:val="22"/>
          <w:szCs w:val="22"/>
        </w:rPr>
        <w:t xml:space="preserve">Analogy:  </w:t>
      </w:r>
      <w:r>
        <w:rPr>
          <w:rFonts w:ascii="Arial" w:cs="Arial" w:eastAsia="Arial" w:hAnsi="Arial"/>
          <w:i/>
          <w:iCs/>
          <w:color w:val="5B2D8E"/>
          <w:sz w:val="22"/>
          <w:szCs w:val="22"/>
        </w:rPr>
        <w:t xml:space="preserve">You move to a new city and want to know if your neighbourhood is safe. You look at your 5 nearest neighbours (k=5). If 4 out of 5 are friendly, you conclude it is a friendly neighbourhood. KNN does exactly this — it looks at the k closest training examples and takes a majority vote.</w:t>
      </w:r>
    </w:p>
    <w:p>
      <w:pPr>
        <w:spacing w:after="0" w:before="80"/>
      </w:pPr>
      <w:r>
        <w:t xml:space="preserve"/>
      </w:r>
    </w:p>
    <w:p>
      <w:pPr>
        <w:pStyle w:val="Heading2"/>
        <w:spacing w:after="120" w:before="240"/>
      </w:pPr>
      <w:r>
        <w:rPr>
          <w:rFonts w:ascii="Arial" w:cs="Arial" w:eastAsia="Arial" w:hAnsi="Arial"/>
        </w:rPr>
        <w:t xml:space="preserve">3.2 How It Actually Works</w:t>
      </w:r>
    </w:p>
    <w:p>
      <w:pPr>
        <w:pStyle w:val="ListParagraph"/>
        <w:numPr>
          <w:ilvl w:val="0"/>
          <w:numId w:val="2"/>
        </w:numPr>
        <w:spacing w:after="80"/>
      </w:pPr>
      <w:r>
        <w:rPr>
          <w:rFonts w:ascii="Arial" w:cs="Arial" w:eastAsia="Arial" w:hAnsi="Arial"/>
          <w:sz w:val="22"/>
          <w:szCs w:val="22"/>
        </w:rPr>
        <w:t xml:space="preserve">Step 1: Choose k (number of neighbours to look at)</w:t>
      </w:r>
    </w:p>
    <w:p>
      <w:pPr>
        <w:pStyle w:val="ListParagraph"/>
        <w:numPr>
          <w:ilvl w:val="0"/>
          <w:numId w:val="2"/>
        </w:numPr>
        <w:spacing w:after="80"/>
      </w:pPr>
      <w:r>
        <w:rPr>
          <w:rFonts w:ascii="Arial" w:cs="Arial" w:eastAsia="Arial" w:hAnsi="Arial"/>
          <w:sz w:val="22"/>
          <w:szCs w:val="22"/>
        </w:rPr>
        <w:t xml:space="preserve">Step 2: For a new point, calculate distance to every training point</w:t>
      </w:r>
    </w:p>
    <w:p>
      <w:pPr>
        <w:pStyle w:val="ListParagraph"/>
        <w:numPr>
          <w:ilvl w:val="0"/>
          <w:numId w:val="2"/>
        </w:numPr>
        <w:spacing w:after="80"/>
      </w:pPr>
      <w:r>
        <w:rPr>
          <w:rFonts w:ascii="Arial" w:cs="Arial" w:eastAsia="Arial" w:hAnsi="Arial"/>
          <w:sz w:val="22"/>
          <w:szCs w:val="22"/>
        </w:rPr>
        <w:t xml:space="preserve">Step 3: Pick the k closest training points</w:t>
      </w:r>
    </w:p>
    <w:p>
      <w:pPr>
        <w:pStyle w:val="ListParagraph"/>
        <w:numPr>
          <w:ilvl w:val="0"/>
          <w:numId w:val="2"/>
        </w:numPr>
        <w:spacing w:after="80"/>
      </w:pPr>
      <w:r>
        <w:rPr>
          <w:rFonts w:ascii="Arial" w:cs="Arial" w:eastAsia="Arial" w:hAnsi="Arial"/>
          <w:sz w:val="22"/>
          <w:szCs w:val="22"/>
        </w:rPr>
        <w:t xml:space="preserve">Step 4: Take a majority vote of their class labels</w:t>
      </w:r>
    </w:p>
    <w:p>
      <w:pPr>
        <w:pStyle w:val="ListParagraph"/>
        <w:numPr>
          <w:ilvl w:val="0"/>
          <w:numId w:val="2"/>
        </w:numPr>
        <w:spacing w:after="80"/>
      </w:pPr>
      <w:r>
        <w:rPr>
          <w:rFonts w:ascii="Arial" w:cs="Arial" w:eastAsia="Arial" w:hAnsi="Arial"/>
          <w:sz w:val="22"/>
          <w:szCs w:val="22"/>
        </w:rPr>
        <w:t xml:space="preserve">Step 5: Assign that class to the new point</w:t>
      </w:r>
    </w:p>
    <w:p>
      <w:pPr>
        <w:spacing w:after="0" w:before="80"/>
      </w:pPr>
      <w:r>
        <w:t xml:space="preserve"/>
      </w:r>
    </w:p>
    <w:p>
      <w:pPr>
        <w:pBdr>
          <w:left w:val="single" w:color="FF6B35" w:sz="12" w:space="6"/>
        </w:pBdr>
        <w:spacing w:after="120" w:before="80"/>
        <w:ind w:left="360"/>
      </w:pPr>
      <w:r>
        <w:rPr>
          <w:rFonts w:ascii="Arial" w:cs="Arial" w:eastAsia="Arial" w:hAnsi="Arial"/>
          <w:b/>
          <w:bCs/>
          <w:color w:val="FF6B35"/>
          <w:sz w:val="22"/>
          <w:szCs w:val="22"/>
        </w:rPr>
        <w:t xml:space="preserve">⚠ Note: </w:t>
      </w:r>
      <w:r>
        <w:rPr>
          <w:rFonts w:ascii="Arial" w:cs="Arial" w:eastAsia="Arial" w:hAnsi="Arial"/>
          <w:i/>
          <w:iCs/>
          <w:color w:val="FF6B35"/>
          <w:sz w:val="22"/>
          <w:szCs w:val="22"/>
        </w:rPr>
        <w:t xml:space="preserve">KNN is a lazy learner — it does NO training at all. It memorises the entire training set and does all the work at prediction time.</w:t>
      </w:r>
    </w:p>
    <w:p>
      <w:pPr>
        <w:spacing w:after="0" w:before="80"/>
      </w:pPr>
      <w:r>
        <w:t xml:space="preserve"/>
      </w:r>
    </w:p>
    <w:p>
      <w:pPr>
        <w:pStyle w:val="Heading2"/>
        <w:spacing w:after="120" w:before="240"/>
      </w:pPr>
      <w:r>
        <w:rPr>
          <w:rFonts w:ascii="Arial" w:cs="Arial" w:eastAsia="Arial" w:hAnsi="Arial"/>
        </w:rPr>
        <w:t xml:space="preserve">3.3 Choosing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 value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 = 1</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sensitive to each point</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Overfitting — wiggly boundary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 = 5 (used)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 balanced boundary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balance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 = 50</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smooth boundary</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Underfitting — too simple</w:t>
            </w:r>
          </w:p>
        </w:tc>
      </w:tr>
    </w:tbl>
    <w:p>
      <w:pPr>
        <w:spacing w:after="0" w:before="80"/>
      </w:pPr>
      <w:r>
        <w:t xml:space="preserve"/>
      </w:r>
    </w:p>
    <w:p>
      <w:pPr>
        <w:pStyle w:val="Heading2"/>
        <w:spacing w:after="120" w:before="240"/>
      </w:pPr>
      <w:r>
        <w:rPr>
          <w:rFonts w:ascii="Arial" w:cs="Arial" w:eastAsia="Arial" w:hAnsi="Arial"/>
        </w:rPr>
        <w:t xml:space="preserve">3.4 Distance Calculation</w:t>
      </w:r>
    </w:p>
    <w:p>
      <w:pPr>
        <w:spacing w:after="120"/>
      </w:pPr>
      <w:r>
        <w:rPr>
          <w:rFonts w:ascii="Arial" w:cs="Arial" w:eastAsia="Arial" w:hAnsi="Arial"/>
          <w:sz w:val="22"/>
          <w:szCs w:val="22"/>
        </w:rPr>
        <w:t xml:space="preserve">By default KNN uses Euclidean distance (straight line distance). For 2 features:</w:t>
      </w:r>
    </w:p>
    <w:p>
      <w:pPr>
        <w:spacing w:after="120" w:before="80"/>
        <w:jc w:val="center"/>
      </w:pPr>
      <w:r>
        <w:rPr>
          <w:rFonts w:ascii="Courier New" w:cs="Courier New" w:eastAsia="Courier New" w:hAnsi="Courier New"/>
          <w:b/>
          <w:bCs/>
          <w:color w:val="1F4E79"/>
          <w:sz w:val="22"/>
          <w:szCs w:val="22"/>
        </w:rPr>
        <w:t xml:space="preserve">distance = sqrt( (x1-x2)^2 + (y1-y2)^2 )</w:t>
      </w:r>
    </w:p>
    <w:p>
      <w:pPr>
        <w:pBdr>
          <w:left w:val="single" w:color="1D6A34" w:sz="12" w:space="6"/>
        </w:pBdr>
        <w:spacing w:after="120" w:before="80"/>
        <w:ind w:left="360"/>
      </w:pPr>
      <w:r>
        <w:rPr>
          <w:rFonts w:ascii="Arial" w:cs="Arial" w:eastAsia="Arial" w:hAnsi="Arial"/>
          <w:b/>
          <w:bCs/>
          <w:color w:val="1D6A34"/>
          <w:sz w:val="22"/>
          <w:szCs w:val="22"/>
        </w:rPr>
        <w:t xml:space="preserve">✓ Key Insight: </w:t>
      </w:r>
      <w:r>
        <w:rPr>
          <w:rFonts w:ascii="Arial" w:cs="Arial" w:eastAsia="Arial" w:hAnsi="Arial"/>
          <w:color w:val="1D6A34"/>
          <w:sz w:val="22"/>
          <w:szCs w:val="22"/>
        </w:rPr>
        <w:t xml:space="preserve">KNN MUST have scaling. Without it, a feature with large values (like Area = 1000) would dominate the distance over a small feature (like Smoothness = 0.1).</w:t>
      </w:r>
    </w:p>
    <w:p>
      <w:pPr>
        <w:spacing w:after="0" w:before="80"/>
      </w:pPr>
      <w:r>
        <w:t xml:space="preserve"/>
      </w:r>
    </w:p>
    <w:p>
      <w:pPr>
        <w:pStyle w:val="Heading2"/>
        <w:spacing w:after="120" w:before="240"/>
      </w:pPr>
      <w:r>
        <w:rPr>
          <w:rFonts w:ascii="Arial" w:cs="Arial" w:eastAsia="Arial" w:hAnsi="Arial"/>
        </w:rPr>
        <w:t xml:space="preserve">3.5 Week 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Malignant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Benign</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0.96</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F1-Score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0.96</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0.982</w:t>
            </w:r>
          </w:p>
        </w:tc>
      </w:tr>
    </w:tbl>
    <w:p>
      <w:pPr>
        <w:spacing w:after="0" w:before="80"/>
      </w:pPr>
      <w:r>
        <w:t xml:space="preserve"/>
      </w:r>
    </w:p>
    <w:p>
      <w:pPr>
        <w:spacing w:after="120"/>
      </w:pPr>
      <w:r>
        <w:rPr>
          <w:rFonts w:ascii="Arial" w:cs="Arial" w:eastAsia="Arial" w:hAnsi="Arial"/>
          <w:sz w:val="22"/>
          <w:szCs w:val="22"/>
        </w:rPr>
        <w:t xml:space="preserve">KNN was the weakest of the three models this week. It is simple and intuitive but gets slow on large datasets since it must calculate distances to all training points for every prediction.</w:t>
      </w:r>
    </w:p>
    <w:p>
      <w:r>
        <w:br w:type="page"/>
      </w:r>
    </w:p>
    <w:p>
      <w:pPr>
        <w:pStyle w:val="Heading1"/>
        <w:pBdr>
          <w:bottom w:val="single" w:color="2E75B6" w:sz="6" w:space="1"/>
        </w:pBdr>
        <w:spacing w:after="160" w:before="320"/>
      </w:pPr>
      <w:r>
        <w:rPr>
          <w:rFonts w:ascii="Arial" w:cs="Arial" w:eastAsia="Arial" w:hAnsi="Arial"/>
        </w:rPr>
        <w:t xml:space="preserve">4. Naive Bayes</w:t>
      </w:r>
    </w:p>
    <w:p>
      <w:pPr>
        <w:pStyle w:val="Heading2"/>
        <w:spacing w:after="120" w:before="240"/>
      </w:pPr>
      <w:r>
        <w:rPr>
          <w:rFonts w:ascii="Arial" w:cs="Arial" w:eastAsia="Arial" w:hAnsi="Arial"/>
        </w:rPr>
        <w:t xml:space="preserve">4.1 The Simple Analogy</w:t>
      </w:r>
    </w:p>
    <w:p>
      <w:pPr>
        <w:pBdr>
          <w:left w:val="single" w:color="5B2D8E" w:sz="12" w:space="6"/>
        </w:pBdr>
        <w:spacing w:after="120" w:before="80"/>
        <w:ind w:left="360"/>
      </w:pPr>
      <w:r>
        <w:rPr>
          <w:rFonts w:ascii="Arial" w:cs="Arial" w:eastAsia="Arial" w:hAnsi="Arial"/>
          <w:b/>
          <w:bCs/>
          <w:color w:val="5B2D8E"/>
          <w:sz w:val="22"/>
          <w:szCs w:val="22"/>
        </w:rPr>
        <w:t xml:space="preserve">Analogy:  </w:t>
      </w:r>
      <w:r>
        <w:rPr>
          <w:rFonts w:ascii="Arial" w:cs="Arial" w:eastAsia="Arial" w:hAnsi="Arial"/>
          <w:i/>
          <w:iCs/>
          <w:color w:val="5B2D8E"/>
          <w:sz w:val="22"/>
          <w:szCs w:val="22"/>
        </w:rPr>
        <w:t xml:space="preserve">Imagine a doctor diagnosing a patient. They look at symptoms one by one — fever? yes. cough? yes. sore throat? no. They estimate the probability of each disease given each symptom, then combine all probabilities together. Naive Bayes does exactly this, but it naively assumes all features are completely independent of each other (hence the name 'naive').</w:t>
      </w:r>
    </w:p>
    <w:p>
      <w:pPr>
        <w:spacing w:after="0" w:before="80"/>
      </w:pPr>
      <w:r>
        <w:t xml:space="preserve"/>
      </w:r>
    </w:p>
    <w:p>
      <w:pPr>
        <w:pStyle w:val="Heading2"/>
        <w:spacing w:after="120" w:before="240"/>
      </w:pPr>
      <w:r>
        <w:rPr>
          <w:rFonts w:ascii="Arial" w:cs="Arial" w:eastAsia="Arial" w:hAnsi="Arial"/>
        </w:rPr>
        <w:t xml:space="preserve">4.2 Bayes Theorem</w:t>
      </w:r>
    </w:p>
    <w:p>
      <w:pPr>
        <w:spacing w:after="120"/>
      </w:pPr>
      <w:r>
        <w:rPr>
          <w:rFonts w:ascii="Arial" w:cs="Arial" w:eastAsia="Arial" w:hAnsi="Arial"/>
          <w:sz w:val="22"/>
          <w:szCs w:val="22"/>
        </w:rPr>
        <w:t xml:space="preserve">Naive Bayes is built on Bayes Theorem:</w:t>
      </w:r>
    </w:p>
    <w:p>
      <w:pPr>
        <w:spacing w:after="120" w:before="80"/>
        <w:jc w:val="center"/>
      </w:pPr>
      <w:r>
        <w:rPr>
          <w:rFonts w:ascii="Courier New" w:cs="Courier New" w:eastAsia="Courier New" w:hAnsi="Courier New"/>
          <w:b/>
          <w:bCs/>
          <w:color w:val="1F4E79"/>
          <w:sz w:val="22"/>
          <w:szCs w:val="22"/>
        </w:rPr>
        <w:t xml:space="preserve">P(class | features) = P(features | class) x P(class) / P(features)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 English meaning</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P(class | features)</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Probability this is Cancer GIVEN these measurements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P(features | class)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likely are these measurements IF it is Cancer</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P(class)</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Overall probability of Cancer (from training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common are these measurements overall</w:t>
            </w:r>
          </w:p>
        </w:tc>
      </w:tr>
    </w:tbl>
    <w:p>
      <w:pPr>
        <w:spacing w:after="0" w:before="80"/>
      </w:pPr>
      <w:r>
        <w:t xml:space="preserve"/>
      </w:r>
    </w:p>
    <w:p>
      <w:pPr>
        <w:pStyle w:val="Heading2"/>
        <w:spacing w:after="120" w:before="240"/>
      </w:pPr>
      <w:r>
        <w:rPr>
          <w:rFonts w:ascii="Arial" w:cs="Arial" w:eastAsia="Arial" w:hAnsi="Arial"/>
        </w:rPr>
        <w:t xml:space="preserve">4.3 The Naive Assumption</w:t>
      </w:r>
    </w:p>
    <w:p>
      <w:pPr>
        <w:spacing w:after="120"/>
      </w:pPr>
      <w:r>
        <w:rPr>
          <w:rFonts w:ascii="Arial" w:cs="Arial" w:eastAsia="Arial" w:hAnsi="Arial"/>
          <w:sz w:val="22"/>
          <w:szCs w:val="22"/>
        </w:rPr>
        <w:t xml:space="preserve">It assumes all features are independent. This is almost never true in reality — tumour radius and tumour area are obviously correlated. Yet despite this wrong assumption, Naive Bayes works surprisingly well in practice!</w:t>
      </w:r>
    </w:p>
    <w:p>
      <w:pPr>
        <w:spacing w:after="0" w:before="80"/>
      </w:pPr>
      <w:r>
        <w:t xml:space="preserve"/>
      </w:r>
    </w:p>
    <w:p>
      <w:pPr>
        <w:pStyle w:val="Heading2"/>
        <w:spacing w:after="120" w:before="240"/>
      </w:pPr>
      <w:r>
        <w:rPr>
          <w:rFonts w:ascii="Arial" w:cs="Arial" w:eastAsia="Arial" w:hAnsi="Arial"/>
        </w:rPr>
        <w:t xml:space="preserve">4.4 Types of Naive Bayes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Assumes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GaussianNB (used)</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Continuous numeric features</w:t>
            </w:r>
          </w:p>
        </w:tc>
        <w:tc>
          <w:tcPr>
            <w:tcW w:type="dxa" w:w="3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Features follow a normal/bell curve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MultinomialNB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classification, word counts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are counts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BernoulliNB</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Binary features (0/1)</w:t>
            </w:r>
          </w:p>
        </w:tc>
        <w:tc>
          <w:tcPr>
            <w:tcW w:type="dxa" w:w="3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Features are yes/no values</w:t>
            </w:r>
          </w:p>
        </w:tc>
      </w:tr>
    </w:tbl>
    <w:p>
      <w:pPr>
        <w:spacing w:after="0" w:before="80"/>
      </w:pPr>
      <w:r>
        <w:t xml:space="preserve"/>
      </w:r>
    </w:p>
    <w:p>
      <w:pPr>
        <w:pStyle w:val="Heading2"/>
        <w:spacing w:after="120" w:before="240"/>
      </w:pPr>
      <w:r>
        <w:rPr>
          <w:rFonts w:ascii="Arial" w:cs="Arial" w:eastAsia="Arial" w:hAnsi="Arial"/>
        </w:rPr>
        <w:t xml:space="preserve">4.5 Week 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Malignant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Benign</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0.96</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F1-Score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0.97</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0.997</w:t>
            </w:r>
          </w:p>
        </w:tc>
      </w:tr>
    </w:tbl>
    <w:p>
      <w:pPr>
        <w:spacing w:after="0" w:before="80"/>
      </w:pPr>
      <w:r>
        <w:t xml:space="preserve"/>
      </w:r>
    </w:p>
    <w:p>
      <w:pPr>
        <w:pBdr>
          <w:left w:val="single" w:color="1D6A34" w:sz="12" w:space="6"/>
        </w:pBdr>
        <w:spacing w:after="120" w:before="80"/>
        <w:ind w:left="360"/>
      </w:pPr>
      <w:r>
        <w:rPr>
          <w:rFonts w:ascii="Arial" w:cs="Arial" w:eastAsia="Arial" w:hAnsi="Arial"/>
          <w:b/>
          <w:bCs/>
          <w:color w:val="1D6A34"/>
          <w:sz w:val="22"/>
          <w:szCs w:val="22"/>
        </w:rPr>
        <w:t xml:space="preserve">✓ Key Insight: </w:t>
      </w:r>
      <w:r>
        <w:rPr>
          <w:rFonts w:ascii="Arial" w:cs="Arial" w:eastAsia="Arial" w:hAnsi="Arial"/>
          <w:color w:val="1D6A34"/>
          <w:sz w:val="22"/>
          <w:szCs w:val="22"/>
        </w:rPr>
        <w:t xml:space="preserve">Naive Bayes matched SVM on AUC (0.997) despite being a much simpler model. It is extremely fast, uses very little memory, and works well even on small datasets.</w:t>
      </w:r>
    </w:p>
    <w:p>
      <w:r>
        <w:br w:type="page"/>
      </w:r>
    </w:p>
    <w:p>
      <w:pPr>
        <w:pStyle w:val="Heading1"/>
        <w:pBdr>
          <w:bottom w:val="single" w:color="2E75B6" w:sz="6" w:space="1"/>
        </w:pBdr>
        <w:spacing w:after="160" w:before="320"/>
      </w:pPr>
      <w:r>
        <w:rPr>
          <w:rFonts w:ascii="Arial" w:cs="Arial" w:eastAsia="Arial" w:hAnsi="Arial"/>
        </w:rPr>
        <w:t xml:space="preserve">5. ROC Curve &amp; AUC Score</w:t>
      </w:r>
    </w:p>
    <w:p>
      <w:pPr>
        <w:pStyle w:val="Heading2"/>
        <w:spacing w:after="120" w:before="240"/>
      </w:pPr>
      <w:r>
        <w:rPr>
          <w:rFonts w:ascii="Arial" w:cs="Arial" w:eastAsia="Arial" w:hAnsi="Arial"/>
        </w:rPr>
        <w:t xml:space="preserve">5.1 The Problem With Accuracy Alone</w:t>
      </w:r>
    </w:p>
    <w:p>
      <w:pPr>
        <w:spacing w:after="120"/>
      </w:pPr>
      <w:r>
        <w:rPr>
          <w:rFonts w:ascii="Arial" w:cs="Arial" w:eastAsia="Arial" w:hAnsi="Arial"/>
          <w:sz w:val="22"/>
          <w:szCs w:val="22"/>
        </w:rPr>
        <w:t xml:space="preserve">Imagine a cancer test that simply says 'Benign' for every patient. On our dataset (63% Benign), it would get 63% accuracy! But it is completely useless — it never detects cancer. ROC curves reveal this problem that accuracy hides.</w:t>
      </w:r>
    </w:p>
    <w:p>
      <w:pPr>
        <w:spacing w:after="0" w:before="80"/>
      </w:pPr>
      <w:r>
        <w:t xml:space="preserve"/>
      </w:r>
    </w:p>
    <w:p>
      <w:pPr>
        <w:pStyle w:val="Heading2"/>
        <w:spacing w:after="120" w:before="240"/>
      </w:pPr>
      <w:r>
        <w:rPr>
          <w:rFonts w:ascii="Arial" w:cs="Arial" w:eastAsia="Arial" w:hAnsi="Arial"/>
        </w:rPr>
        <w:t xml:space="preserve">5.2 The Simple Analogy</w:t>
      </w:r>
    </w:p>
    <w:p>
      <w:pPr>
        <w:pBdr>
          <w:left w:val="single" w:color="5B2D8E" w:sz="12" w:space="6"/>
        </w:pBdr>
        <w:spacing w:after="120" w:before="80"/>
        <w:ind w:left="360"/>
      </w:pPr>
      <w:r>
        <w:rPr>
          <w:rFonts w:ascii="Arial" w:cs="Arial" w:eastAsia="Arial" w:hAnsi="Arial"/>
          <w:b/>
          <w:bCs/>
          <w:color w:val="5B2D8E"/>
          <w:sz w:val="22"/>
          <w:szCs w:val="22"/>
        </w:rPr>
        <w:t xml:space="preserve">Analogy:  </w:t>
      </w:r>
      <w:r>
        <w:rPr>
          <w:rFonts w:ascii="Arial" w:cs="Arial" w:eastAsia="Arial" w:hAnsi="Arial"/>
          <w:i/>
          <w:iCs/>
          <w:color w:val="5B2D8E"/>
          <w:sz w:val="22"/>
          <w:szCs w:val="22"/>
        </w:rPr>
        <w:t xml:space="preserve">A security guard at an airport can adjust their sensitivity — very strict (flags everyone) or very loose (lets everyone through). The ROC curve plots how the guard's performance changes at every possible strictness level. AUC is the overall quality of the guard regardless of setting.</w:t>
      </w:r>
    </w:p>
    <w:p>
      <w:pPr>
        <w:spacing w:after="0" w:before="80"/>
      </w:pPr>
      <w:r>
        <w:t xml:space="preserve"/>
      </w:r>
    </w:p>
    <w:p>
      <w:pPr>
        <w:pStyle w:val="Heading2"/>
        <w:spacing w:after="120" w:before="240"/>
      </w:pPr>
      <w:r>
        <w:rPr>
          <w:rFonts w:ascii="Arial" w:cs="Arial" w:eastAsia="Arial" w:hAnsi="Arial"/>
        </w:rPr>
        <w:t xml:space="preserve">5.3 Understanding the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True Positive Rate (Y-axis)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TP / (TP + FN)</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Of all real cancers, what % did we catch? (Recall)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Rate (X-axis)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 / (FP + TN)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 all healthy patients, what % did we falsely flag?</w:t>
            </w:r>
          </w:p>
        </w:tc>
      </w:tr>
    </w:tbl>
    <w:p>
      <w:pPr>
        <w:spacing w:after="0" w:before="80"/>
      </w:pPr>
      <w:r>
        <w:t xml:space="preserve"/>
      </w:r>
    </w:p>
    <w:p>
      <w:pPr>
        <w:pStyle w:val="Heading2"/>
        <w:spacing w:after="120" w:before="240"/>
      </w:pPr>
      <w:r>
        <w:rPr>
          <w:rFonts w:ascii="Arial" w:cs="Arial" w:eastAsia="Arial" w:hAnsi="Arial"/>
        </w:rPr>
        <w:t xml:space="preserve">5.4 Reading the ROC Curve</w:t>
      </w:r>
    </w:p>
    <w:p>
      <w:pPr>
        <w:pStyle w:val="ListParagraph"/>
        <w:numPr>
          <w:ilvl w:val="0"/>
          <w:numId w:val="2"/>
        </w:numPr>
        <w:spacing w:after="80"/>
      </w:pPr>
      <w:r>
        <w:rPr>
          <w:rFonts w:ascii="Arial" w:cs="Arial" w:eastAsia="Arial" w:hAnsi="Arial"/>
          <w:sz w:val="22"/>
          <w:szCs w:val="22"/>
        </w:rPr>
        <w:t xml:space="preserve">Top-left corner = perfect model (catches all cancer, no false alarms)</w:t>
      </w:r>
    </w:p>
    <w:p>
      <w:pPr>
        <w:pStyle w:val="ListParagraph"/>
        <w:numPr>
          <w:ilvl w:val="0"/>
          <w:numId w:val="2"/>
        </w:numPr>
        <w:spacing w:after="80"/>
      </w:pPr>
      <w:r>
        <w:rPr>
          <w:rFonts w:ascii="Arial" w:cs="Arial" w:eastAsia="Arial" w:hAnsi="Arial"/>
          <w:sz w:val="22"/>
          <w:szCs w:val="22"/>
        </w:rPr>
        <w:t xml:space="preserve">Diagonal line = random guessing (AUC = 0.5 — useless model)</w:t>
      </w:r>
    </w:p>
    <w:p>
      <w:pPr>
        <w:pStyle w:val="ListParagraph"/>
        <w:numPr>
          <w:ilvl w:val="0"/>
          <w:numId w:val="2"/>
        </w:numPr>
        <w:spacing w:after="80"/>
      </w:pPr>
      <w:r>
        <w:rPr>
          <w:rFonts w:ascii="Arial" w:cs="Arial" w:eastAsia="Arial" w:hAnsi="Arial"/>
          <w:sz w:val="22"/>
          <w:szCs w:val="22"/>
        </w:rPr>
        <w:t xml:space="preserve">The further the curve bends toward the top-left, the better the model</w:t>
      </w:r>
    </w:p>
    <w:p>
      <w:pPr>
        <w:spacing w:after="0" w:before="80"/>
      </w:pPr>
      <w:r>
        <w:t xml:space="preserve"/>
      </w:r>
    </w:p>
    <w:p>
      <w:pPr>
        <w:pStyle w:val="Heading2"/>
        <w:spacing w:after="120" w:before="240"/>
      </w:pPr>
      <w:r>
        <w:rPr>
          <w:rFonts w:ascii="Arial" w:cs="Arial" w:eastAsia="Arial" w:hAnsi="Arial"/>
        </w:rPr>
        <w:t xml:space="preserve">5.5 AUC Score — Area Under the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AUC Score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1.00</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Perfect — never wrong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0.99-0.97 (our models!)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 clinical grade performance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0.90-0.97</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good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0.80-0.90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 acceptable for most tasks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0.70-0.80</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Fair — needs improvement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guessing — completely useless</w:t>
            </w:r>
          </w:p>
        </w:tc>
      </w:tr>
    </w:tbl>
    <w:p>
      <w:pPr>
        <w:spacing w:after="0" w:before="80"/>
      </w:pPr>
      <w:r>
        <w:t xml:space="preserve"/>
      </w:r>
    </w:p>
    <w:p>
      <w:pPr>
        <w:pStyle w:val="Heading2"/>
        <w:spacing w:after="120" w:before="240"/>
      </w:pPr>
      <w:r>
        <w:rPr>
          <w:rFonts w:ascii="Arial" w:cs="Arial" w:eastAsia="Arial" w:hAnsi="Arial"/>
        </w:rPr>
        <w:t xml:space="preserve">5.6 Our Week 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AUC</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SVM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98.25%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0.997</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Excellent — best accuracy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96.49%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 tied AUC with SVM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KNN (k=5)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94.74%</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0.982</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good — simpler model</w:t>
            </w:r>
          </w:p>
        </w:tc>
      </w:tr>
    </w:tbl>
    <w:p>
      <w:pPr>
        <w:spacing w:after="0" w:before="80"/>
      </w:pPr>
      <w:r>
        <w:t xml:space="preserve"/>
      </w:r>
    </w:p>
    <w:p>
      <w:pPr>
        <w:pBdr>
          <w:left w:val="single" w:color="1D6A34" w:sz="12" w:space="6"/>
        </w:pBdr>
        <w:spacing w:after="120" w:before="80"/>
        <w:ind w:left="360"/>
      </w:pPr>
      <w:r>
        <w:rPr>
          <w:rFonts w:ascii="Arial" w:cs="Arial" w:eastAsia="Arial" w:hAnsi="Arial"/>
          <w:b/>
          <w:bCs/>
          <w:color w:val="1D6A34"/>
          <w:sz w:val="22"/>
          <w:szCs w:val="22"/>
        </w:rPr>
        <w:t xml:space="preserve">✓ Key Insight: </w:t>
      </w:r>
      <w:r>
        <w:rPr>
          <w:rFonts w:ascii="Arial" w:cs="Arial" w:eastAsia="Arial" w:hAnsi="Arial"/>
          <w:color w:val="1D6A34"/>
          <w:sz w:val="22"/>
          <w:szCs w:val="22"/>
        </w:rPr>
        <w:t xml:space="preserve">SVM and Naive Bayes tied on AUC (0.997) even though SVM had higher accuracy. AUC measures quality at ALL thresholds — they are equally good at discriminating cancerous from benign overall.</w:t>
      </w:r>
    </w:p>
    <w:p>
      <w:r>
        <w:br w:type="page"/>
      </w:r>
    </w:p>
    <w:p>
      <w:pPr>
        <w:pStyle w:val="Heading1"/>
        <w:pBdr>
          <w:bottom w:val="single" w:color="2E75B6" w:sz="6" w:space="1"/>
        </w:pBdr>
        <w:spacing w:after="160" w:before="320"/>
      </w:pPr>
      <w:r>
        <w:rPr>
          <w:rFonts w:ascii="Arial" w:cs="Arial" w:eastAsia="Arial" w:hAnsi="Arial"/>
        </w:rPr>
        <w:t xml:space="preserve">6. Decision Boundaries</w:t>
      </w:r>
    </w:p>
    <w:p>
      <w:pPr>
        <w:pStyle w:val="Heading2"/>
        <w:spacing w:after="120" w:before="240"/>
      </w:pPr>
      <w:r>
        <w:rPr>
          <w:rFonts w:ascii="Arial" w:cs="Arial" w:eastAsia="Arial" w:hAnsi="Arial"/>
        </w:rPr>
        <w:t xml:space="preserve">6.1 What is a Decision Boundary?</w:t>
      </w:r>
    </w:p>
    <w:p>
      <w:pPr>
        <w:spacing w:after="120"/>
      </w:pPr>
      <w:r>
        <w:rPr>
          <w:rFonts w:ascii="Arial" w:cs="Arial" w:eastAsia="Arial" w:hAnsi="Arial"/>
          <w:sz w:val="22"/>
          <w:szCs w:val="22"/>
        </w:rPr>
        <w:t xml:space="preserve">A decision boundary is the line (or curve) that divides the feature space into regions. Everything on one side gets predicted as Class A, everything on the other side as Class B.</w:t>
      </w:r>
    </w:p>
    <w:p>
      <w:pPr>
        <w:spacing w:after="0" w:before="80"/>
      </w:pPr>
      <w:r>
        <w:t xml:space="preserve"/>
      </w:r>
    </w:p>
    <w:p>
      <w:pPr>
        <w:pStyle w:val="Heading2"/>
        <w:spacing w:after="120" w:before="240"/>
      </w:pPr>
      <w:r>
        <w:rPr>
          <w:rFonts w:ascii="Arial" w:cs="Arial" w:eastAsia="Arial" w:hAnsi="Arial"/>
        </w:rPr>
        <w:t xml:space="preserve">6.2 What is PCA? (How We Visualised It)</w:t>
      </w:r>
    </w:p>
    <w:p>
      <w:pPr>
        <w:spacing w:after="120"/>
      </w:pPr>
      <w:r>
        <w:rPr>
          <w:rFonts w:ascii="Arial" w:cs="Arial" w:eastAsia="Arial" w:hAnsi="Arial"/>
          <w:sz w:val="22"/>
          <w:szCs w:val="22"/>
        </w:rPr>
        <w:t xml:space="preserve">Our dataset has 30 features — impossible to plot directly. PCA (Principal Component Analysis) compresses 30 features down to 2 components (the two directions of most variation) so we can draw a 2D scatter plot.</w:t>
      </w:r>
    </w:p>
    <w:p>
      <w:pPr>
        <w:pBdr>
          <w:left w:val="single" w:color="FF6B35" w:sz="12" w:space="6"/>
        </w:pBdr>
        <w:spacing w:after="120" w:before="80"/>
        <w:ind w:left="360"/>
      </w:pPr>
      <w:r>
        <w:rPr>
          <w:rFonts w:ascii="Arial" w:cs="Arial" w:eastAsia="Arial" w:hAnsi="Arial"/>
          <w:b/>
          <w:bCs/>
          <w:color w:val="FF6B35"/>
          <w:sz w:val="22"/>
          <w:szCs w:val="22"/>
        </w:rPr>
        <w:t xml:space="preserve">⚠ Note: </w:t>
      </w:r>
      <w:r>
        <w:rPr>
          <w:rFonts w:ascii="Arial" w:cs="Arial" w:eastAsia="Arial" w:hAnsi="Arial"/>
          <w:i/>
          <w:iCs/>
          <w:color w:val="FF6B35"/>
          <w:sz w:val="22"/>
          <w:szCs w:val="22"/>
        </w:rPr>
        <w:t xml:space="preserve">The decision boundary visualisation uses PCA-reduced 2D data, so accuracy appears lower than the real 30-feature models. It is only for illustration.</w:t>
      </w:r>
    </w:p>
    <w:p>
      <w:pPr>
        <w:spacing w:after="0" w:before="80"/>
      </w:pPr>
      <w:r>
        <w:t xml:space="preserve"/>
      </w:r>
    </w:p>
    <w:p>
      <w:pPr>
        <w:pStyle w:val="Heading2"/>
        <w:spacing w:after="120" w:before="240"/>
      </w:pPr>
      <w:r>
        <w:rPr>
          <w:rFonts w:ascii="Arial" w:cs="Arial" w:eastAsia="Arial" w:hAnsi="Arial"/>
        </w:rPr>
        <w:t xml:space="preserve">6.3 How Each Model Draws Its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Boundary Shape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Characteristic</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SVM (rbf kernel)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Smooth curved boundary</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Maximises the margin — wide gap between classes. Very clean separation.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KNN (k=5)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Jagged, irregular boundary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Locally adapts to nearby points. Complex wiggly shape follows data closely.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Smooth curved boundary</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Based on probability distributions (assumes Gaussian). Similar to SVM visually.</w:t>
            </w:r>
          </w:p>
        </w:tc>
      </w:tr>
    </w:tbl>
    <w:p>
      <w:pPr>
        <w:spacing w:after="0" w:before="80"/>
      </w:pPr>
      <w:r>
        <w:t xml:space="preserve"/>
      </w:r>
    </w:p>
    <w:p>
      <w:pPr>
        <w:pBdr>
          <w:left w:val="single" w:color="1D6A34" w:sz="12" w:space="6"/>
        </w:pBdr>
        <w:spacing w:after="120" w:before="80"/>
        <w:ind w:left="360"/>
      </w:pPr>
      <w:r>
        <w:rPr>
          <w:rFonts w:ascii="Arial" w:cs="Arial" w:eastAsia="Arial" w:hAnsi="Arial"/>
          <w:b/>
          <w:bCs/>
          <w:color w:val="1D6A34"/>
          <w:sz w:val="22"/>
          <w:szCs w:val="22"/>
        </w:rPr>
        <w:t xml:space="preserve">✓ Key Insight: </w:t>
      </w:r>
      <w:r>
        <w:rPr>
          <w:rFonts w:ascii="Arial" w:cs="Arial" w:eastAsia="Arial" w:hAnsi="Arial"/>
          <w:color w:val="1D6A34"/>
          <w:sz w:val="22"/>
          <w:szCs w:val="22"/>
        </w:rPr>
        <w:t xml:space="preserve">The jagged KNN boundary shows why it can overfit on noisy data. SVM's smooth margin-maximising boundary generalises better to new data.</w:t>
      </w:r>
    </w:p>
    <w:p>
      <w:r>
        <w:br w:type="page"/>
      </w:r>
    </w:p>
    <w:p>
      <w:pPr>
        <w:pStyle w:val="Heading1"/>
        <w:pBdr>
          <w:bottom w:val="single" w:color="2E75B6" w:sz="6" w:space="1"/>
        </w:pBdr>
        <w:spacing w:after="160" w:before="320"/>
      </w:pPr>
      <w:r>
        <w:rPr>
          <w:rFonts w:ascii="Arial" w:cs="Arial" w:eastAsia="Arial" w:hAnsi="Arial"/>
        </w:rPr>
        <w:t xml:space="preserve">7. Full Model Comparison —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300"/>
        <w:gridCol w:w="1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AUC</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SVM</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98.25%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97.26%</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100.00%</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98.61%</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0.997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96.49%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98.59%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97.22%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0.997</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KNN (k=5)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94.74%</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95.77%</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95.77%</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95.77%</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0.982</w:t>
            </w:r>
          </w:p>
        </w:tc>
      </w:tr>
    </w:tbl>
    <w:p>
      <w:pPr>
        <w:spacing w:after="0" w:before="80"/>
      </w:pPr>
      <w:r>
        <w:t xml:space="preserve"/>
      </w:r>
    </w:p>
    <w:p>
      <w:pPr>
        <w:pStyle w:val="Heading2"/>
        <w:spacing w:after="120" w:before="240"/>
      </w:pPr>
      <w:r>
        <w:rPr>
          <w:rFonts w:ascii="Arial" w:cs="Arial" w:eastAsia="Arial" w:hAnsi="Arial"/>
        </w:rPr>
        <w:t xml:space="preserve">7.1 When to Use Each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Avoid when...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SVM</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accuracy needed, medium dataset, complex boundaries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large datasets (slow training)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baseline needed, interpretability matters, small dataset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datasets (slow prediction), high dimensions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Need speed, text data, small dataset, probability outputs needed</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Features are strongly correlated</w:t>
            </w:r>
          </w:p>
        </w:tc>
      </w:tr>
    </w:tbl>
    <w:p>
      <w:r>
        <w:br w:type="page"/>
      </w:r>
    </w:p>
    <w:p>
      <w:pPr>
        <w:pStyle w:val="Heading1"/>
        <w:pBdr>
          <w:bottom w:val="single" w:color="2E75B6" w:sz="6" w:space="1"/>
        </w:pBdr>
        <w:spacing w:after="160" w:before="320"/>
      </w:pPr>
      <w:r>
        <w:rPr>
          <w:rFonts w:ascii="Arial" w:cs="Arial" w:eastAsia="Arial" w:hAnsi="Arial"/>
        </w:rPr>
        <w:t xml:space="preserve">8. Key Concepts — Quick Reference</w:t>
      </w:r>
    </w:p>
    <w:p>
      <w:pPr>
        <w:pStyle w:val="Heading2"/>
        <w:spacing w:after="120" w:before="240"/>
      </w:pPr>
      <w:r>
        <w:rPr>
          <w:rFonts w:ascii="Arial" w:cs="Arial" w:eastAsia="Arial" w:hAnsi="Arial"/>
        </w:rPr>
        <w:t xml:space="preserve">Scaling Rules</w:t>
      </w:r>
    </w:p>
    <w:p>
      <w:pPr>
        <w:pStyle w:val="ListParagraph"/>
        <w:numPr>
          <w:ilvl w:val="0"/>
          <w:numId w:val="2"/>
        </w:numPr>
        <w:spacing w:after="80"/>
      </w:pPr>
      <w:r>
        <w:rPr>
          <w:rFonts w:ascii="Arial" w:cs="Arial" w:eastAsia="Arial" w:hAnsi="Arial"/>
          <w:b/>
          <w:bCs/>
          <w:sz w:val="22"/>
          <w:szCs w:val="22"/>
        </w:rPr>
        <w:t xml:space="preserve">Must scale: </w:t>
      </w:r>
      <w:r>
        <w:rPr>
          <w:rFonts w:ascii="Arial" w:cs="Arial" w:eastAsia="Arial" w:hAnsi="Arial"/>
          <w:sz w:val="22"/>
          <w:szCs w:val="22"/>
        </w:rPr>
        <w:t xml:space="preserve">SVM, KNN — both are distance-based algorithms</w:t>
      </w:r>
    </w:p>
    <w:p>
      <w:pPr>
        <w:pStyle w:val="ListParagraph"/>
        <w:numPr>
          <w:ilvl w:val="0"/>
          <w:numId w:val="2"/>
        </w:numPr>
        <w:spacing w:after="80"/>
      </w:pPr>
      <w:r>
        <w:rPr>
          <w:rFonts w:ascii="Arial" w:cs="Arial" w:eastAsia="Arial" w:hAnsi="Arial"/>
          <w:b/>
          <w:bCs/>
          <w:sz w:val="22"/>
          <w:szCs w:val="22"/>
        </w:rPr>
        <w:t xml:space="preserve">Does not need scaling: </w:t>
      </w:r>
      <w:r>
        <w:rPr>
          <w:rFonts w:ascii="Arial" w:cs="Arial" w:eastAsia="Arial" w:hAnsi="Arial"/>
          <w:sz w:val="22"/>
          <w:szCs w:val="22"/>
        </w:rPr>
        <w:t xml:space="preserve">Naive Bayes, Decision Tree, Random Forest</w:t>
      </w:r>
    </w:p>
    <w:p>
      <w:pPr>
        <w:pStyle w:val="ListParagraph"/>
        <w:numPr>
          <w:ilvl w:val="0"/>
          <w:numId w:val="2"/>
        </w:numPr>
        <w:spacing w:after="80"/>
      </w:pPr>
      <w:r>
        <w:rPr>
          <w:rFonts w:ascii="Arial" w:cs="Arial" w:eastAsia="Arial" w:hAnsi="Arial"/>
          <w:b/>
          <w:bCs/>
          <w:sz w:val="22"/>
          <w:szCs w:val="22"/>
        </w:rPr>
        <w:t xml:space="preserve">Rule of thumb: </w:t>
      </w:r>
      <w:r>
        <w:rPr>
          <w:rFonts w:ascii="Arial" w:cs="Arial" w:eastAsia="Arial" w:hAnsi="Arial"/>
          <w:sz w:val="22"/>
          <w:szCs w:val="22"/>
        </w:rPr>
        <w:t xml:space="preserve">If the algorithm uses distance or gradient, scale it</w:t>
      </w:r>
    </w:p>
    <w:p>
      <w:pPr>
        <w:spacing w:after="0" w:before="80"/>
      </w:pPr>
      <w:r>
        <w:t xml:space="preserve"/>
      </w:r>
    </w:p>
    <w:p>
      <w:pPr>
        <w:pStyle w:val="Heading2"/>
        <w:spacing w:after="120" w:before="240"/>
      </w:pPr>
      <w:r>
        <w:rPr>
          <w:rFonts w:ascii="Arial" w:cs="Arial" w:eastAsia="Arial" w:hAnsi="Arial"/>
        </w:rPr>
        <w:t xml:space="preserve">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it when...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Accuracy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Correct / Total</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Classes are balanced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 / (TP + FP)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alarms are costly (spam filter)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Recall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TP / (TP + FN)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Missing a case is costly (cancer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x Precision x Recall / (P + 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 balance of both</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AUC</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Area under ROC curve</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Compare models across all thresholds</w:t>
            </w:r>
          </w:p>
        </w:tc>
      </w:tr>
    </w:tbl>
    <w:p>
      <w:pPr>
        <w:spacing w:after="0" w:before="80"/>
      </w:pPr>
      <w:r>
        <w:t xml:space="preserve"/>
      </w:r>
    </w:p>
    <w:p>
      <w:pPr>
        <w:pStyle w:val="Heading2"/>
        <w:spacing w:after="120" w:before="240"/>
      </w:pPr>
      <w:r>
        <w:rPr>
          <w:rFonts w:ascii="Arial" w:cs="Arial" w:eastAsia="Arial" w:hAnsi="Arial"/>
        </w:rPr>
        <w:t xml:space="preserve">Week 3 vs Week 1 &amp;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Weeks 1 &amp; 2</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 3</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Algorithms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LogReg, Decision Tree, Random Forest</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SVM, KNN, Naive Bayes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 Precision, Recall, F1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ROC Curve, AUC Score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Feature importance bar chart</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Decision boundaries (PCA 2D)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SVM and KNN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Best model</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Random Forest (82-83%)</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SVM (98.25%)</w:t>
            </w:r>
          </w:p>
        </w:tc>
      </w:tr>
    </w:tbl>
    <w:p>
      <w:pPr>
        <w:spacing w:after="0" w:before="80"/>
      </w:pPr>
      <w:r>
        <w:t xml:space="preserve"/>
      </w:r>
    </w:p>
    <w:p>
      <w:pPr>
        <w:pBdr>
          <w:left w:val="single" w:color="1D6A34" w:sz="12" w:space="6"/>
        </w:pBdr>
        <w:spacing w:after="120" w:before="80"/>
        <w:ind w:left="360"/>
      </w:pPr>
      <w:r>
        <w:rPr>
          <w:rFonts w:ascii="Arial" w:cs="Arial" w:eastAsia="Arial" w:hAnsi="Arial"/>
          <w:b/>
          <w:bCs/>
          <w:color w:val="1D6A34"/>
          <w:sz w:val="22"/>
          <w:szCs w:val="22"/>
        </w:rPr>
        <w:t xml:space="preserve">✓ Key Insight: </w:t>
      </w:r>
      <w:r>
        <w:rPr>
          <w:rFonts w:ascii="Arial" w:cs="Arial" w:eastAsia="Arial" w:hAnsi="Arial"/>
          <w:color w:val="1D6A34"/>
          <w:sz w:val="22"/>
          <w:szCs w:val="22"/>
        </w:rPr>
        <w:t xml:space="preserve">SVM scored 98.25% vs Random Forest's 82.68% on a different dataset. Don't compare numbers across datasets — each dataset is different. Always benchmark on the same data.</w:t>
      </w:r>
    </w:p>
    <w:p>
      <w:r>
        <w:br w:type="page"/>
      </w:r>
    </w:p>
    <w:p>
      <w:pPr>
        <w:pStyle w:val="Heading1"/>
        <w:pBdr>
          <w:bottom w:val="single" w:color="2E75B6" w:sz="6" w:space="1"/>
        </w:pBdr>
        <w:spacing w:after="160" w:before="320"/>
      </w:pPr>
      <w:r>
        <w:rPr>
          <w:rFonts w:ascii="Arial" w:cs="Arial" w:eastAsia="Arial" w:hAnsi="Arial"/>
        </w:rPr>
        <w:t xml:space="preserve">9. Complete Week 3 Code</w:t>
      </w:r>
    </w:p>
    <w:p>
      <w:pPr>
        <w:pStyle w:val="Heading2"/>
        <w:spacing w:after="120" w:before="240"/>
      </w:pPr>
      <w:r>
        <w:rPr>
          <w:rFonts w:ascii="Arial" w:cs="Arial" w:eastAsia="Arial" w:hAnsi="Arial"/>
        </w:rPr>
        <w:t xml:space="preserve">Step 1 — Load Data</w:t>
      </w:r>
    </w:p>
    <w:p>
      <w:pPr>
        <w:pBdr>
          <w:left w:val="single" w:color="AAAAAA" w:sz="12" w:space="6"/>
        </w:pBdr>
        <w:spacing w:after="160" w:before="80"/>
        <w:ind w:left="360"/>
      </w:pPr>
      <w:r>
        <w:rPr>
          <w:rFonts w:ascii="Courier New" w:cs="Courier New" w:eastAsia="Courier New" w:hAnsi="Courier New"/>
          <w:color w:val="1F3A60"/>
          <w:sz w:val="18"/>
          <w:szCs w:val="18"/>
        </w:rPr>
        <w:t xml:space="preserve">import numpy as np
import pandas as pd
import matplotlib.pyplot as plt
from sklearn.datasets import load_breast_cancer
data = load_breast_cancer()
df = pd.DataFrame(data.data, columns=data.feature_names)
df['target'] = data.target
print("Shape:", df.shape)</w:t>
      </w:r>
    </w:p>
    <w:p>
      <w:pPr>
        <w:pStyle w:val="Heading2"/>
        <w:spacing w:after="120" w:before="240"/>
      </w:pPr>
      <w:r>
        <w:rPr>
          <w:rFonts w:ascii="Arial" w:cs="Arial" w:eastAsia="Arial" w:hAnsi="Arial"/>
        </w:rPr>
        <w:t xml:space="preserve">Step 2 — Split &amp; Scale</w:t>
      </w:r>
    </w:p>
    <w:p>
      <w:pPr>
        <w:pBdr>
          <w:left w:val="single" w:color="AAAAAA" w:sz="12" w:space="6"/>
        </w:pBdr>
        <w:spacing w:after="160" w:before="80"/>
        <w:ind w:left="360"/>
      </w:pPr>
      <w:r>
        <w:rPr>
          <w:rFonts w:ascii="Courier New" w:cs="Courier New" w:eastAsia="Courier New" w:hAnsi="Courier New"/>
          <w:color w:val="1F3A60"/>
          <w:sz w:val="18"/>
          <w:szCs w:val="18"/>
        </w:rPr>
        <w:t xml:space="preserve">from sklearn.model_selection import train_test_split
from sklearn.preprocessing import StandardScaler
X = df.drop(columns=['target'])
y = df['target']
X_train, X_test, y_train, y_test = train_test_split(X, y, test_size=0.2, random_state=42)
scaler = StandardScaler()
X_train_scaled = scaler.fit_transform(X_train)
X_test_scaled  = scaler.transform(X_test)</w:t>
      </w:r>
    </w:p>
    <w:p>
      <w:pPr>
        <w:pStyle w:val="Heading2"/>
        <w:spacing w:after="120" w:before="240"/>
      </w:pPr>
      <w:r>
        <w:rPr>
          <w:rFonts w:ascii="Arial" w:cs="Arial" w:eastAsia="Arial" w:hAnsi="Arial"/>
        </w:rPr>
        <w:t xml:space="preserve">Step 3 — Train 3 Models</w:t>
      </w:r>
    </w:p>
    <w:p>
      <w:pPr>
        <w:pBdr>
          <w:left w:val="single" w:color="AAAAAA" w:sz="12" w:space="6"/>
        </w:pBdr>
        <w:spacing w:after="160" w:before="80"/>
        <w:ind w:left="360"/>
      </w:pPr>
      <w:r>
        <w:rPr>
          <w:rFonts w:ascii="Courier New" w:cs="Courier New" w:eastAsia="Courier New" w:hAnsi="Courier New"/>
          <w:color w:val="1F3A60"/>
          <w:sz w:val="18"/>
          <w:szCs w:val="18"/>
        </w:rPr>
        <w:t xml:space="preserve">from sklearn.svm import SVC
from sklearn.neighbors import KNeighborsClassifier
from sklearn.naive_bayes import GaussianNB
from sklearn.metrics import accuracy_score
models = {
    "SVM":         SVC(kernel='rbf', random_state=42),
    "KNN (k=5)":   KNeighborsClassifier(n_neighbors=5),
    "Naive Bayes": GaussianNB()
}
for name, model in models.items():
    model.fit(X_train_scaled, y_train)
    preds = model.predict(X_test_scaled)
    print(f"{name}: {accuracy_score(y_test, preds)*100:.2f}%")</w:t>
      </w:r>
    </w:p>
    <w:p>
      <w:pPr>
        <w:pStyle w:val="Heading2"/>
        <w:spacing w:after="120" w:before="240"/>
      </w:pPr>
      <w:r>
        <w:rPr>
          <w:rFonts w:ascii="Arial" w:cs="Arial" w:eastAsia="Arial" w:hAnsi="Arial"/>
        </w:rPr>
        <w:t xml:space="preserve">Step 4 — ROC Curve</w:t>
      </w:r>
    </w:p>
    <w:p>
      <w:pPr>
        <w:pBdr>
          <w:left w:val="single" w:color="AAAAAA" w:sz="12" w:space="6"/>
        </w:pBdr>
        <w:spacing w:after="160" w:before="80"/>
        <w:ind w:left="360"/>
      </w:pPr>
      <w:r>
        <w:rPr>
          <w:rFonts w:ascii="Courier New" w:cs="Courier New" w:eastAsia="Courier New" w:hAnsi="Courier New"/>
          <w:color w:val="1F3A60"/>
          <w:sz w:val="18"/>
          <w:szCs w:val="18"/>
        </w:rPr>
        <w:t xml:space="preserve">from sklearn.metrics import roc_curve, auc
plt.figure(figsize=(8, 6))
for name, model in models.items():
    probs = model.predict_proba(X_test_scaled)[:, 1]
    fpr, tpr, _ = roc_curve(y_test, probs)
    auc_score = auc(fpr, tpr)
    plt.plot(fpr, tpr, linewidth=2, label=f"{name} (AUC = {auc_score:.3f})")
plt.plot([0,1],[0,1],'k--',label='Random guess (AUC = 0.500)')
plt.xlabel("False Positive Rate")
plt.ylabel("True Positive Rate")
plt.title("ROC Curve — All Models")
plt.legend(loc='lower right')
plt.show()</w:t>
      </w:r>
    </w:p>
    <w:p>
      <w:r>
        <w:br w:type="page"/>
      </w:r>
    </w:p>
    <w:p>
      <w:pPr>
        <w:pStyle w:val="Heading1"/>
        <w:pBdr>
          <w:bottom w:val="single" w:color="2E75B6" w:sz="6" w:space="1"/>
        </w:pBdr>
        <w:spacing w:after="160" w:before="320"/>
      </w:pPr>
      <w:r>
        <w:rPr>
          <w:rFonts w:ascii="Arial" w:cs="Arial" w:eastAsia="Arial" w:hAnsi="Arial"/>
        </w:rPr>
        <w:t xml:space="preserve">10. Learning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Week 1</w:t>
            </w:r>
          </w:p>
        </w:tc>
        <w:tc>
          <w:tcPr>
            <w:tcW w:type="dxa" w:w="5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Logistic Regression, Decision Tree, Random Forest, Feature Engineering, GridSearchCV</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Regression, Ridge, Lasso, Random Forest Regressor, MAE/RMSE/R2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Week 3</w:t>
            </w:r>
          </w:p>
        </w:tc>
        <w:tc>
          <w:tcPr>
            <w:tcW w:type="dxa" w:w="5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SVM, KNN, Naive Bayes, ROC Curve, AUC, Decision Boundaries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Gradient Boosting, Ensemble Methods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Week 5</w:t>
            </w:r>
          </w:p>
        </w:tc>
        <w:tc>
          <w:tcPr>
            <w:tcW w:type="dxa" w:w="5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Class Imbalance, SMOTE, Advanced Evaluation</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Unsupervised: K-Means, PCA, DBSCAN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Week 7-8</w:t>
            </w:r>
          </w:p>
        </w:tc>
        <w:tc>
          <w:tcPr>
            <w:tcW w:type="dxa" w:w="5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Capstone Projects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Week 8</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 PyTorch (Deep Learning)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2026-05-06T04:58:28.526Z</dcterms:created>
  <dcterms:modified xsi:type="dcterms:W3CDTF">2026-05-06T04:58:28.539Z</dcterms:modified>
</cp:coreProperties>
</file>

<file path=docProps/custom.xml><?xml version="1.0" encoding="utf-8"?>
<Properties xmlns="http://schemas.openxmlformats.org/officeDocument/2006/custom-properties" xmlns:vt="http://schemas.openxmlformats.org/officeDocument/2006/docPropsVTypes"/>
</file>