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D7377"/>
          <w:sz w:val="72"/>
          <w:szCs w:val="72"/>
        </w:rPr>
        <w:t xml:space="preserve">RestoBooks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Agentic Finance Platform for Restaurants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Strategic Build Plan: From InvoiceManagementStore to Full POC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Built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4BDBD"/>
                <w:sz w:val="20"/>
                <w:szCs w:val="20"/>
              </w:rPr>
              <w:t xml:space="preserve">Invoice AI + Lambda API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🔨 Building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Bank Feed + Categorization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20"/>
                <w:szCs w:val="20"/>
              </w:rPr>
              <w:t xml:space="preserve">Toast + Full Agent Loop</w:t>
            </w:r>
          </w:p>
        </w:tc>
      </w:tr>
    </w:tbl>
    <w:p>
      <w:pPr>
        <w:spacing w:after="0" w:before="400"/>
      </w:pPr>
    </w:p>
    <w:p>
      <w:pPr>
        <w:pBdr>
          <w:bottom w:val="single" w:color="0D7377" w:sz="8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1. Where You Stand: What You've Already Built</w:t>
      </w:r>
    </w:p>
    <w:p>
      <w:pPr>
        <w:spacing w:after="160" w:before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Your InvoiceManagementStore repository is not a side project — it is the Accounts Payable backbone of the RestoBooks platform. Here is a precise mapping of what exists and its strategic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 Invoice Data Extraction (OCR/Parsing)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hardest AP automation piece. Most competitors charge $300/mo for this alone.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Invoice Generation (PDF/Structured)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Vendor invoice workflow complete. Feeds COGS categorization.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Invoice Store + Retrieval (Database)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Persistent AP ledger. Foundation for food cost trending.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REST API with CRUD (Lambda)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Serverless-native. Scales to zero. Matches your AWS stack.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Bank Feed Integration (Plaid)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🔨 NEXT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Week 1 priority. Unlocks bank-side transaction data.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 Categorization Agent (Claude)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🔨 NEXT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Week 2. Sits on top of your existing invoice + bank data.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Toast POS Integration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🎯 WEEK 3-4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Enriches bank data. Apply for Toast partner sandbox Day 1.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Settlement Reconciliation Agent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🎯 WEEK 3-4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Crown jewel demo. Bank vs Toast vs Invoice triangulation.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Dashboard / Analytics UI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🎯 WEEK 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Minimal React dashboard. Anomaly cards + category breakdown.</w:t>
            </w:r>
          </w:p>
        </w:tc>
      </w:tr>
    </w:tbl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none" w:color="FFFFFF" w:sz="0"/>
              <w:left w:val="single" w:color="0D7377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AI invoice extraction is xtraCHEF's core feature — the one Toast acquired a company for in 2021. You have already built the hardest part of their $300/location/month product.</w:t>
            </w:r>
          </w:p>
        </w:tc>
      </w:tr>
    </w:tbl>
    <w:p>
      <w:pPr>
        <w:spacing w:after="0" w:before="240"/>
      </w:pPr>
    </w:p>
    <w:p>
      <w:pPr>
        <w:pBdr>
          <w:bottom w:val="single" w:color="0D7377" w:sz="8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2. Architecture: How It All Connects</w:t>
      </w:r>
    </w:p>
    <w:p>
      <w:pPr>
        <w:spacing w:after="200" w:before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Your existing Lambda API sits at the center of a 3-source data model. The strategic insight is that no competitor triangulates all three simultaneously: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App's Role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Source 1
Invoices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Your InvoiceManagementStore Lambda
OCR extraction → structured line items
Sysco, US Foods, Gordon Food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Already built. Feeds COGS. Detects food cost variance vs theoretical.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0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Source 2
Bank Feed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Plaid API (sandbox, free)
All cash in/out
Vendor ACH, rent, utilities, payroll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Week 1 build. The universal input — works with ANY POS or no POS.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Source 3
Toast POS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Toast REST API (OAuth 2.0)
Orders, Payments, Employees
Real-time webhooks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Week 3 enrichment. Explains bank settlement amounts. Not required to launch.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Agent Layer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Categorization Agent (Claude Sonnet)
Reconciliation Agent (nightly)
Anomal Detection Agent (event-driven)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Sits above all 3 sources. Reasons across them. No competitor does this.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Merchant Memory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DynamoDB lookup table
'SYSCO FOODS 847291' → Food Cost
Learns from human corrections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Eliminates repeat LLM calls. Gets faster and cheaper over time.</w:t>
            </w:r>
          </w:p>
        </w:tc>
      </w:tr>
    </w:tbl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ARCHITECTURAL MOAT</w:t>
            </w:r>
          </w:p>
        </w:tc>
        <w:tc>
          <w:tcPr>
            <w:tcW w:type="dxa" w:w="81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Invoice Lambda + Plaid bank feed + Toast POS creates a triangulated view of restaurant finances that neither Toast IQ, xtraCHEF, nor QuickBooks sees. Each only sees one side. You see all three.</w:t>
            </w:r>
          </w:p>
        </w:tc>
      </w:tr>
    </w:tbl>
    <w:p>
      <w:r>
        <w:br w:type="page"/>
      </w:r>
    </w:p>
    <w:p>
      <w:pPr>
        <w:pBdr>
          <w:bottom w:val="single" w:color="0D7377" w:sz="8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3. The 4-Week Sprint Plan</w:t>
      </w:r>
    </w:p>
    <w:p>
      <w:pPr>
        <w:spacing w:after="200" w:before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Your existing app completes the pre-work. The remaining 4 weeks are entirely focused on the agent layer and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36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Tasks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End-of-Week Deliverable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4BDBD"/>
                <w:sz w:val="18"/>
                <w:szCs w:val="18"/>
              </w:rPr>
              <w:t xml:space="preserve">Bank Feed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Wire Plaid sandbox → new IngestLambda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Normalize Plaid transactions to unified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Connect IngestLambda to EventBridge (txn.ingested event)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Extend DynamoDB: add transactions + merchant_memory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Link existing invoice store to DynamoDB (shared infra)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Apply for Toast partner sandbox access (Day 1 — takes time)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8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Bank transactions flowing into DynamoDB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Your invoice Lambda already handles the DB layer — reuse the pattern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4BDBD"/>
                <w:sz w:val="18"/>
                <w:szCs w:val="18"/>
              </w:rPr>
              <w:t xml:space="preserve">Categorization Agent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CategorizationLambda (triggered by txn.ingested)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Sonnet API call with restaurant CoA in system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Inject invoice data as context (Sysco invoices → food cost mapping)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Merchant memory read/write (skip LLM if merchant known)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Confidence scoring + NEEDS_REVIEW flagging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Basic React UI: transaction list with category + confidence badge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8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Transactions auto-categorized with invoice context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Your OCR output directly feeds the agent's context window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4BDBD"/>
                <w:sz w:val="18"/>
                <w:szCs w:val="18"/>
              </w:rPr>
              <w:t xml:space="preserve">Reconciliation Agent + Toast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ReconciliationLambda: nightly schedule + on-demand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Food cost % check: invoice COGS vs Toast sales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Duplicate charge detection across bank + invoice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Toast sandbox: pull Orders + Payments + Employees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Settlement matching: bank deposit vs Toast batch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Plain-English anomaly summaries via Claude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8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Bank vs Invoice vs Toast triangulation live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"Your food cost this week was 41% — 6pts above target. Sysco charged twice."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4BDBD"/>
                <w:sz w:val="18"/>
                <w:szCs w:val="18"/>
              </w:rPr>
              <w:t xml:space="preserve">Demo Polish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Delivery profitability agent (DoorDash fees from Toast vs bank)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Conversational query: 'What did I spend on food this month?'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Onboarding flow: connect bank → restaurant type →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Seed realistic demo data (full month, fictional restaurant)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Anomaly card UI: flagged items with one-click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Record demo video. Prep investor/customer pitch.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8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Showable, investable POC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The 'wow moment': agent catches a duplicate Sysco charge before the owner does</w:t>
            </w:r>
          </w:p>
        </w:tc>
      </w:tr>
    </w:tbl>
    <w:p>
      <w:pPr>
        <w:spacing w:after="0" w:before="280"/>
      </w:pPr>
    </w:p>
    <w:p>
      <w:pPr>
        <w:pBdr>
          <w:bottom w:val="single" w:color="0D7377" w:sz="8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4. The Unique Advantage Your Invoice App Gives You</w:t>
      </w:r>
    </w:p>
    <w:p>
      <w:pPr>
        <w:spacing w:after="160" w:before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is what separates RestoBooks from every competitor starting from scratch: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Invoice App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Your Invoice App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Food Cost Accuracy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Estimate from bank charges only (~±15% error)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Line-item COGS from OCR invoices (±2% accuracy)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Vendor Invoice Reconciliation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Manual. Accountant reviews paper invoices.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Agent matches bank ACH to extracted invoice automatically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Price Spike Detection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Not possible without line-item data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'Beef tenderloin up 18% vs last order from Sysco'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AP Automation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Not available. Must build from scratch.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Already live. Core xtraCHEF feature replicated.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Demo Credibility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Bank feed only — looks like Mint for restaurants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Full AP + bank + POS — looks like a complete product</w:t>
            </w:r>
          </w:p>
        </w:tc>
      </w:tr>
    </w:tbl>
    <w:p>
      <w:pPr>
        <w:spacing w:after="0" w:before="280"/>
      </w:pPr>
    </w:p>
    <w:p>
      <w:pPr>
        <w:pBdr>
          <w:bottom w:val="single" w:color="0D7377" w:sz="8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5. Competitive Position After POC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RestoBooks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xtraCHEF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Toast IQ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QuickBooks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AI Invoice Extraction (OCR)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Bank Feed Reconciliation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⚠️ Weak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⚠️ Manual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AI Transaction Categorization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 Rule-based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Toast POS Integration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✅ Native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⚠️ Via bridge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Delivery Profitability Agent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Cross-source Anomaly Detection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POS-Agnostic (Square/Clover)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 Toast only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 Toast only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Conversational CFO Queries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⚠️ Ops only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280"/>
      </w:pPr>
    </w:p>
    <w:p>
      <w:pPr>
        <w:pBdr>
          <w:bottom w:val="single" w:color="0D7377" w:sz="8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6. Day 1 Actions</w:t>
      </w:r>
    </w:p>
    <w:p>
      <w:pPr>
        <w:spacing w:after="160" w:before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Start these in parallel on Day 1 — they have long lead times: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1600"/>
        <w:gridCol w:w="2000"/>
      </w:tblGrid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Apply for Toast Integration Partner sandbox access at dev.toasttab.com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39"/>
                <w:sz w:val="20"/>
                <w:szCs w:val="20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Approval takes weeks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Sign up for Plaid developer account (sandbox is free, instant access)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39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Needed for Week 1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new DynamoDB tables: transactions, merchant_memory, recon_sessions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39"/>
                <w:sz w:val="20"/>
                <w:szCs w:val="20"/>
              </w:rPr>
              <w:t xml:space="preserve">2 hrs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Foundation for all agents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Claude API key to your Lambda environment secrets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39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Needed for Week 2 agent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a fictional demo restaurant with 30 days of realistic transactions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39"/>
                <w:sz w:val="20"/>
                <w:szCs w:val="20"/>
              </w:rPr>
              <w:t xml:space="preserve">3 hrs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Powers your demo on Day 28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Define your restaurant Chart of Accounts JSON (use the CoA from our plan)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B39"/>
                <w:sz w:val="20"/>
                <w:szCs w:val="20"/>
              </w:rPr>
              <w:t xml:space="preserve">1 hr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Agent system prompt core</w:t>
            </w:r>
          </w:p>
        </w:tc>
      </w:tr>
    </w:tbl>
    <w:p>
      <w:pPr>
        <w:spacing w:after="16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THE PITCH AFTER 4 WEEKS</w:t>
            </w:r>
          </w:p>
        </w:tc>
        <w:tc>
          <w:tcPr>
            <w:tcW w:type="dxa" w:w="8160"/>
            <w:tcBorders>
              <w:top w:val="none" w:color="FFFFFF" w:sz="0"/>
              <w:left w:val="single" w:color="0D7377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"We built the agentic CFO for restaurants. Connect your bank in 2 minutes. Every transaction is categorized using your actual vendor invoices — not generic rules. We catch the Sysco double-charge, the DoorDash fee that ate your margin, the payroll that hit twice. QuickBooks gives you a spreadsheet. We give you answers."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— End of Strategic Plan —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D1D5DB"/>
          <w:sz w:val="20"/>
          <w:szCs w:val="20"/>
        </w:rPr>
        <w:t xml:space="preserve">InvoiceManagementStore → RestoBooks |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1D5DB" w:sz="8" w:space="1"/>
      </w:pBdr>
      <w:spacing w:after="160" w:before="160"/>
    </w:pPr>
  </w:p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InvoiceManagementStore → RestoBooks POC  |  Strategic Plan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D7377"/>
              <w:sz w:val="20"/>
              <w:szCs w:val="20"/>
            </w:rPr>
            <w:t xml:space="preserve">RestoBooks — Agentic Restaurant Finance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Strategic Build Plan  |  Confidential</w:t>
          </w:r>
        </w:p>
      </w:tc>
    </w:tr>
  </w:tbl>
  <w:p>
    <w:pPr>
      <w:pBdr>
        <w:bottom w:val="single" w:color="0D7377" w:sz="8" w:space="1"/>
      </w:pBdr>
      <w:spacing w:after="160" w:before="1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2026-03-09T02:29:46.177Z</dcterms:created>
  <dcterms:modified xsi:type="dcterms:W3CDTF">2026-03-09T02:29:46.177Z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