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3166C" w14:textId="1BAAF81B" w:rsidR="00C47240" w:rsidRDefault="004657B9">
      <w:pPr>
        <w:autoSpaceDE w:val="0"/>
        <w:autoSpaceDN w:val="0"/>
        <w:adjustRightInd w:val="0"/>
        <w:spacing w:line="300" w:lineRule="atLeast"/>
        <w:jc w:val="center"/>
        <w:rPr>
          <w:rFonts w:ascii="Times New Roman" w:hAnsi="Times New Roman"/>
          <w:b/>
          <w:bCs/>
          <w:kern w:val="0"/>
          <w:sz w:val="24"/>
        </w:rPr>
      </w:pPr>
      <w:r>
        <w:rPr>
          <w:noProof/>
        </w:rPr>
        <mc:AlternateContent>
          <mc:Choice Requires="wps">
            <w:drawing>
              <wp:anchor distT="0" distB="0" distL="114300" distR="114300" simplePos="0" relativeHeight="251657728" behindDoc="1" locked="0" layoutInCell="1" allowOverlap="1" wp14:anchorId="25F34B4C" wp14:editId="4FD78F8D">
                <wp:simplePos x="0" y="0"/>
                <wp:positionH relativeFrom="column">
                  <wp:posOffset>-114300</wp:posOffset>
                </wp:positionH>
                <wp:positionV relativeFrom="paragraph">
                  <wp:posOffset>-264795</wp:posOffset>
                </wp:positionV>
                <wp:extent cx="5943600" cy="560070"/>
                <wp:effectExtent l="3810" t="0" r="0" b="4445"/>
                <wp:wrapNone/>
                <wp:docPr id="4490563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60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672A83" w14:textId="77777777" w:rsidR="00C47240" w:rsidRDefault="00C47240">
                            <w:pPr>
                              <w:autoSpaceDE w:val="0"/>
                              <w:autoSpaceDN w:val="0"/>
                              <w:adjustRightInd w:val="0"/>
                              <w:spacing w:line="0" w:lineRule="atLeast"/>
                              <w:jc w:val="distribute"/>
                              <w:rPr>
                                <w:rFonts w:ascii="Times New Roman" w:hAnsi="Times New Roman"/>
                                <w:i/>
                                <w:kern w:val="0"/>
                                <w:sz w:val="20"/>
                                <w:szCs w:val="20"/>
                              </w:rPr>
                            </w:pPr>
                            <w:r>
                              <w:rPr>
                                <w:rFonts w:ascii="Times New Roman" w:hAnsi="Times New Roman"/>
                                <w:b/>
                                <w:i/>
                                <w:kern w:val="0"/>
                                <w:sz w:val="20"/>
                                <w:szCs w:val="20"/>
                              </w:rPr>
                              <w:t>I</w:t>
                            </w:r>
                            <w:r>
                              <w:rPr>
                                <w:rFonts w:ascii="Times New Roman" w:hAnsi="Times New Roman" w:hint="eastAsia"/>
                                <w:b/>
                                <w:i/>
                                <w:kern w:val="0"/>
                                <w:sz w:val="20"/>
                                <w:szCs w:val="20"/>
                              </w:rPr>
                              <w:t>CIC Express Letters</w:t>
                            </w:r>
                            <w:r>
                              <w:rPr>
                                <w:rFonts w:ascii="Times New Roman" w:hAnsi="Times New Roman" w:hint="eastAsia"/>
                                <w:kern w:val="0"/>
                                <w:sz w:val="20"/>
                                <w:szCs w:val="20"/>
                              </w:rPr>
                              <w:t xml:space="preserve">　　　</w:t>
                            </w:r>
                            <w:r>
                              <w:rPr>
                                <w:rFonts w:ascii="Times New Roman" w:hAnsi="Times New Roman" w:hint="eastAsia"/>
                                <w:kern w:val="0"/>
                                <w:sz w:val="20"/>
                                <w:szCs w:val="20"/>
                              </w:rPr>
                              <w:t xml:space="preserve">  </w:t>
                            </w:r>
                            <w:r>
                              <w:rPr>
                                <w:rFonts w:ascii="Times New Roman" w:hAnsi="Times New Roman" w:hint="eastAsia"/>
                                <w:kern w:val="0"/>
                                <w:sz w:val="20"/>
                                <w:szCs w:val="20"/>
                              </w:rPr>
                              <w:t xml:space="preserve">　　　　　　　</w:t>
                            </w:r>
                            <w:r>
                              <w:rPr>
                                <w:rFonts w:ascii="Times New Roman" w:hAnsi="Times New Roman" w:hint="eastAsia"/>
                                <w:kern w:val="0"/>
                                <w:sz w:val="20"/>
                                <w:szCs w:val="20"/>
                              </w:rPr>
                              <w:t xml:space="preserve">                </w:t>
                            </w:r>
                            <w:r>
                              <w:rPr>
                                <w:rFonts w:ascii="Times New Roman" w:hAnsi="Times New Roman"/>
                                <w:kern w:val="0"/>
                                <w:sz w:val="20"/>
                                <w:szCs w:val="20"/>
                              </w:rPr>
                              <w:t xml:space="preserve">ICIC International </w:t>
                            </w:r>
                            <w:r>
                              <w:rPr>
                                <w:rFonts w:ascii="Arial Unicode MS" w:eastAsia="Arial Unicode MS" w:hAnsi="Arial Unicode MS" w:cs="Arial Unicode MS"/>
                                <w:kern w:val="0"/>
                                <w:sz w:val="20"/>
                                <w:szCs w:val="20"/>
                              </w:rPr>
                              <w:t>ⓒ</w:t>
                            </w:r>
                            <w:r>
                              <w:rPr>
                                <w:rFonts w:ascii="Times New Roman" w:hAnsi="Times New Roman"/>
                                <w:kern w:val="0"/>
                                <w:sz w:val="20"/>
                                <w:szCs w:val="20"/>
                              </w:rPr>
                              <w:t>20</w:t>
                            </w:r>
                            <w:r w:rsidR="002F2744">
                              <w:rPr>
                                <w:rFonts w:ascii="Times New Roman" w:hAnsi="Times New Roman" w:hint="eastAsia"/>
                                <w:kern w:val="0"/>
                                <w:sz w:val="20"/>
                                <w:szCs w:val="20"/>
                              </w:rPr>
                              <w:t>1</w:t>
                            </w:r>
                            <w:r>
                              <w:rPr>
                                <w:rFonts w:ascii="Times New Roman" w:hAnsi="Times New Roman"/>
                                <w:kern w:val="0"/>
                                <w:sz w:val="20"/>
                                <w:szCs w:val="20"/>
                              </w:rPr>
                              <w:t>0 ISSN 1</w:t>
                            </w:r>
                            <w:r>
                              <w:rPr>
                                <w:rFonts w:ascii="Times New Roman" w:hAnsi="Times New Roman" w:hint="eastAsia"/>
                                <w:kern w:val="0"/>
                                <w:sz w:val="20"/>
                                <w:szCs w:val="20"/>
                              </w:rPr>
                              <w:t>881</w:t>
                            </w:r>
                            <w:r>
                              <w:rPr>
                                <w:rFonts w:ascii="Times New Roman" w:hAnsi="Times New Roman"/>
                                <w:kern w:val="0"/>
                                <w:sz w:val="20"/>
                                <w:szCs w:val="20"/>
                              </w:rPr>
                              <w:t>-8</w:t>
                            </w:r>
                            <w:r>
                              <w:rPr>
                                <w:rFonts w:ascii="Times New Roman" w:hAnsi="Times New Roman" w:hint="eastAsia"/>
                                <w:kern w:val="0"/>
                                <w:sz w:val="20"/>
                                <w:szCs w:val="20"/>
                              </w:rPr>
                              <w:t>03X</w:t>
                            </w:r>
                          </w:p>
                          <w:p w14:paraId="4FD6C944" w14:textId="77777777" w:rsidR="00C47240" w:rsidRDefault="00C47240">
                            <w:pPr>
                              <w:autoSpaceDE w:val="0"/>
                              <w:autoSpaceDN w:val="0"/>
                              <w:adjustRightInd w:val="0"/>
                              <w:spacing w:line="0" w:lineRule="atLeast"/>
                              <w:jc w:val="left"/>
                              <w:rPr>
                                <w:rFonts w:ascii="Times New Roman" w:hAnsi="Times New Roman"/>
                                <w:kern w:val="0"/>
                                <w:sz w:val="24"/>
                              </w:rPr>
                            </w:pPr>
                            <w:r>
                              <w:rPr>
                                <w:rFonts w:ascii="Times New Roman" w:hAnsi="Times New Roman"/>
                                <w:kern w:val="0"/>
                                <w:sz w:val="20"/>
                                <w:szCs w:val="20"/>
                              </w:rPr>
                              <w:t xml:space="preserve">Volume </w:t>
                            </w:r>
                            <w:r w:rsidR="002F2744">
                              <w:rPr>
                                <w:rFonts w:ascii="Times New Roman" w:hAnsi="Times New Roman" w:hint="eastAsia"/>
                                <w:b/>
                                <w:bCs/>
                                <w:kern w:val="0"/>
                                <w:sz w:val="20"/>
                                <w:szCs w:val="20"/>
                              </w:rPr>
                              <w:t>4</w:t>
                            </w:r>
                            <w:r>
                              <w:rPr>
                                <w:rFonts w:ascii="Times New Roman" w:hAnsi="Times New Roman"/>
                                <w:kern w:val="0"/>
                                <w:sz w:val="20"/>
                                <w:szCs w:val="20"/>
                              </w:rPr>
                              <w:t xml:space="preserve">, Number </w:t>
                            </w:r>
                            <w:r w:rsidR="003F2662">
                              <w:rPr>
                                <w:rFonts w:ascii="Times New Roman" w:hAnsi="Times New Roman" w:hint="eastAsia"/>
                                <w:b/>
                                <w:bCs/>
                                <w:kern w:val="0"/>
                                <w:sz w:val="20"/>
                                <w:szCs w:val="20"/>
                              </w:rPr>
                              <w:t>5</w:t>
                            </w:r>
                            <w:r>
                              <w:rPr>
                                <w:rFonts w:ascii="Times New Roman" w:hAnsi="Times New Roman"/>
                                <w:kern w:val="0"/>
                                <w:sz w:val="20"/>
                                <w:szCs w:val="20"/>
                              </w:rPr>
                              <w:t xml:space="preserve">, </w:t>
                            </w:r>
                            <w:r w:rsidR="003F2662">
                              <w:rPr>
                                <w:rFonts w:ascii="Times New Roman" w:hAnsi="Times New Roman" w:hint="eastAsia"/>
                                <w:b/>
                                <w:kern w:val="0"/>
                                <w:sz w:val="20"/>
                                <w:szCs w:val="20"/>
                              </w:rPr>
                              <w:t>October</w:t>
                            </w:r>
                            <w:r>
                              <w:rPr>
                                <w:rFonts w:ascii="Times New Roman" w:hAnsi="Times New Roman" w:hint="eastAsia"/>
                                <w:b/>
                                <w:kern w:val="0"/>
                                <w:sz w:val="20"/>
                                <w:szCs w:val="20"/>
                              </w:rPr>
                              <w:t xml:space="preserve"> </w:t>
                            </w:r>
                            <w:r>
                              <w:rPr>
                                <w:rFonts w:ascii="Times New Roman" w:hAnsi="Times New Roman"/>
                                <w:b/>
                                <w:bCs/>
                                <w:kern w:val="0"/>
                                <w:sz w:val="20"/>
                                <w:szCs w:val="20"/>
                              </w:rPr>
                              <w:t>20</w:t>
                            </w:r>
                            <w:r w:rsidR="002F2744">
                              <w:rPr>
                                <w:rFonts w:ascii="Times New Roman" w:hAnsi="Times New Roman" w:hint="eastAsia"/>
                                <w:b/>
                                <w:bCs/>
                                <w:kern w:val="0"/>
                                <w:sz w:val="20"/>
                                <w:szCs w:val="20"/>
                              </w:rPr>
                              <w:t>1</w:t>
                            </w:r>
                            <w:r>
                              <w:rPr>
                                <w:rFonts w:ascii="Times New Roman" w:hAnsi="Times New Roman"/>
                                <w:b/>
                                <w:bCs/>
                                <w:kern w:val="0"/>
                                <w:sz w:val="20"/>
                                <w:szCs w:val="20"/>
                              </w:rPr>
                              <w:t>0</w:t>
                            </w:r>
                            <w:r>
                              <w:rPr>
                                <w:rFonts w:ascii="Times New Roman" w:hAnsi="Times New Roman" w:hint="eastAsia"/>
                                <w:b/>
                                <w:bCs/>
                                <w:kern w:val="0"/>
                                <w:sz w:val="20"/>
                                <w:szCs w:val="20"/>
                              </w:rPr>
                              <w:t xml:space="preserve"> </w:t>
                            </w:r>
                            <w:r>
                              <w:rPr>
                                <w:rFonts w:ascii="Times New Roman" w:hAnsi="Times New Roman" w:hint="eastAsia"/>
                                <w:b/>
                                <w:bCs/>
                                <w:kern w:val="0"/>
                                <w:sz w:val="24"/>
                              </w:rPr>
                              <w:t xml:space="preserve">                                            </w:t>
                            </w:r>
                            <w:r w:rsidR="003F2662">
                              <w:rPr>
                                <w:rFonts w:ascii="Times New Roman" w:hAnsi="Times New Roman" w:hint="eastAsia"/>
                                <w:b/>
                                <w:bCs/>
                                <w:kern w:val="0"/>
                                <w:sz w:val="24"/>
                              </w:rPr>
                              <w:t xml:space="preserve">  </w:t>
                            </w:r>
                            <w:r w:rsidR="004B5FD1">
                              <w:rPr>
                                <w:rFonts w:ascii="Times New Roman" w:hAnsi="Times New Roman" w:hint="eastAsia"/>
                                <w:b/>
                                <w:bCs/>
                                <w:kern w:val="0"/>
                                <w:sz w:val="24"/>
                              </w:rPr>
                              <w:t xml:space="preserve"> </w:t>
                            </w:r>
                            <w:r>
                              <w:rPr>
                                <w:rFonts w:ascii="Times New Roman" w:hAnsi="Times New Roman"/>
                                <w:kern w:val="0"/>
                                <w:sz w:val="12"/>
                                <w:szCs w:val="12"/>
                              </w:rPr>
                              <w:t xml:space="preserve">pp. </w:t>
                            </w:r>
                            <w:r>
                              <w:rPr>
                                <w:rFonts w:ascii="Times New Roman" w:hAnsi="Times New Roman" w:hint="eastAsia"/>
                                <w:b/>
                                <w:bCs/>
                                <w:kern w:val="0"/>
                                <w:sz w:val="12"/>
                                <w:szCs w:val="12"/>
                              </w:rPr>
                              <w:t>1</w:t>
                            </w:r>
                            <w:r>
                              <w:rPr>
                                <w:rFonts w:ascii="Times New Roman" w:hAnsi="Times New Roman"/>
                                <w:b/>
                                <w:bCs/>
                                <w:kern w:val="0"/>
                                <w:sz w:val="12"/>
                                <w:szCs w:val="12"/>
                              </w:rPr>
                              <w:t>–</w:t>
                            </w:r>
                            <w:r>
                              <w:rPr>
                                <w:rFonts w:ascii="Times New Roman" w:hAnsi="Times New Roman" w:hint="eastAsia"/>
                                <w:b/>
                                <w:bCs/>
                                <w:kern w:val="0"/>
                                <w:sz w:val="12"/>
                                <w:szCs w:val="12"/>
                              </w:rPr>
                              <w:t>6</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F34B4C" id="_x0000_t202" coordsize="21600,21600" o:spt="202" path="m,l,21600r21600,l21600,xe">
                <v:stroke joinstyle="miter"/>
                <v:path gradientshapeok="t" o:connecttype="rect"/>
              </v:shapetype>
              <v:shape id="Text Box 9" o:spid="_x0000_s1026" type="#_x0000_t202" style="position:absolute;left:0;text-align:left;margin-left:-9pt;margin-top:-20.85pt;width:468pt;height:44.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" stroked="f">
                <v:textbox inset="5.85pt,.7pt,5.85pt,.7pt">
                  <w:txbxContent>
                    <w:p w14:paraId="4B672A83" w14:textId="77777777" w:rsidR="00C47240" w:rsidRDefault="00C47240">
                      <w:pPr>
                        <w:autoSpaceDE w:val="0"/>
                        <w:autoSpaceDN w:val="0"/>
                        <w:adjustRightInd w:val="0"/>
                        <w:spacing w:line="0" w:lineRule="atLeast"/>
                        <w:jc w:val="distribute"/>
                        <w:rPr>
                          <w:rFonts w:ascii="Times New Roman" w:hAnsi="Times New Roman"/>
                          <w:i/>
                          <w:kern w:val="0"/>
                          <w:sz w:val="20"/>
                          <w:szCs w:val="20"/>
                        </w:rPr>
                      </w:pPr>
                      <w:r>
                        <w:rPr>
                          <w:rFonts w:ascii="Times New Roman" w:hAnsi="Times New Roman"/>
                          <w:b/>
                          <w:i/>
                          <w:kern w:val="0"/>
                          <w:sz w:val="20"/>
                          <w:szCs w:val="20"/>
                        </w:rPr>
                        <w:t>I</w:t>
                      </w:r>
                      <w:r>
                        <w:rPr>
                          <w:rFonts w:ascii="Times New Roman" w:hAnsi="Times New Roman" w:hint="eastAsia"/>
                          <w:b/>
                          <w:i/>
                          <w:kern w:val="0"/>
                          <w:sz w:val="20"/>
                          <w:szCs w:val="20"/>
                        </w:rPr>
                        <w:t>CIC Express Letters</w:t>
                      </w:r>
                      <w:r>
                        <w:rPr>
                          <w:rFonts w:ascii="Times New Roman" w:hAnsi="Times New Roman" w:hint="eastAsia"/>
                          <w:kern w:val="0"/>
                          <w:sz w:val="20"/>
                          <w:szCs w:val="20"/>
                        </w:rPr>
                        <w:t xml:space="preserve">　　　</w:t>
                      </w:r>
                      <w:r>
                        <w:rPr>
                          <w:rFonts w:ascii="Times New Roman" w:hAnsi="Times New Roman" w:hint="eastAsia"/>
                          <w:kern w:val="0"/>
                          <w:sz w:val="20"/>
                          <w:szCs w:val="20"/>
                        </w:rPr>
                        <w:t xml:space="preserve">  </w:t>
                      </w:r>
                      <w:r>
                        <w:rPr>
                          <w:rFonts w:ascii="Times New Roman" w:hAnsi="Times New Roman" w:hint="eastAsia"/>
                          <w:kern w:val="0"/>
                          <w:sz w:val="20"/>
                          <w:szCs w:val="20"/>
                        </w:rPr>
                        <w:t xml:space="preserve">　　　　　　　</w:t>
                      </w:r>
                      <w:r>
                        <w:rPr>
                          <w:rFonts w:ascii="Times New Roman" w:hAnsi="Times New Roman" w:hint="eastAsia"/>
                          <w:kern w:val="0"/>
                          <w:sz w:val="20"/>
                          <w:szCs w:val="20"/>
                        </w:rPr>
                        <w:t xml:space="preserve">                </w:t>
                      </w:r>
                      <w:r>
                        <w:rPr>
                          <w:rFonts w:ascii="Times New Roman" w:hAnsi="Times New Roman"/>
                          <w:kern w:val="0"/>
                          <w:sz w:val="20"/>
                          <w:szCs w:val="20"/>
                        </w:rPr>
                        <w:t xml:space="preserve">ICIC International </w:t>
                      </w:r>
                      <w:r>
                        <w:rPr>
                          <w:rFonts w:ascii="Arial Unicode MS" w:eastAsia="Arial Unicode MS" w:hAnsi="Arial Unicode MS" w:cs="Arial Unicode MS"/>
                          <w:kern w:val="0"/>
                          <w:sz w:val="20"/>
                          <w:szCs w:val="20"/>
                        </w:rPr>
                        <w:t>ⓒ</w:t>
                      </w:r>
                      <w:r>
                        <w:rPr>
                          <w:rFonts w:ascii="Times New Roman" w:hAnsi="Times New Roman"/>
                          <w:kern w:val="0"/>
                          <w:sz w:val="20"/>
                          <w:szCs w:val="20"/>
                        </w:rPr>
                        <w:t>20</w:t>
                      </w:r>
                      <w:r w:rsidR="002F2744">
                        <w:rPr>
                          <w:rFonts w:ascii="Times New Roman" w:hAnsi="Times New Roman" w:hint="eastAsia"/>
                          <w:kern w:val="0"/>
                          <w:sz w:val="20"/>
                          <w:szCs w:val="20"/>
                        </w:rPr>
                        <w:t>1</w:t>
                      </w:r>
                      <w:r>
                        <w:rPr>
                          <w:rFonts w:ascii="Times New Roman" w:hAnsi="Times New Roman"/>
                          <w:kern w:val="0"/>
                          <w:sz w:val="20"/>
                          <w:szCs w:val="20"/>
                        </w:rPr>
                        <w:t>0 ISSN 1</w:t>
                      </w:r>
                      <w:r>
                        <w:rPr>
                          <w:rFonts w:ascii="Times New Roman" w:hAnsi="Times New Roman" w:hint="eastAsia"/>
                          <w:kern w:val="0"/>
                          <w:sz w:val="20"/>
                          <w:szCs w:val="20"/>
                        </w:rPr>
                        <w:t>881</w:t>
                      </w:r>
                      <w:r>
                        <w:rPr>
                          <w:rFonts w:ascii="Times New Roman" w:hAnsi="Times New Roman"/>
                          <w:kern w:val="0"/>
                          <w:sz w:val="20"/>
                          <w:szCs w:val="20"/>
                        </w:rPr>
                        <w:t>-8</w:t>
                      </w:r>
                      <w:r>
                        <w:rPr>
                          <w:rFonts w:ascii="Times New Roman" w:hAnsi="Times New Roman" w:hint="eastAsia"/>
                          <w:kern w:val="0"/>
                          <w:sz w:val="20"/>
                          <w:szCs w:val="20"/>
                        </w:rPr>
                        <w:t>03X</w:t>
                      </w:r>
                    </w:p>
                    <w:p w14:paraId="4FD6C944" w14:textId="77777777" w:rsidR="00C47240" w:rsidRDefault="00C47240">
                      <w:pPr>
                        <w:autoSpaceDE w:val="0"/>
                        <w:autoSpaceDN w:val="0"/>
                        <w:adjustRightInd w:val="0"/>
                        <w:spacing w:line="0" w:lineRule="atLeast"/>
                        <w:jc w:val="left"/>
                        <w:rPr>
                          <w:rFonts w:ascii="Times New Roman" w:hAnsi="Times New Roman"/>
                          <w:kern w:val="0"/>
                          <w:sz w:val="24"/>
                        </w:rPr>
                      </w:pPr>
                      <w:r>
                        <w:rPr>
                          <w:rFonts w:ascii="Times New Roman" w:hAnsi="Times New Roman"/>
                          <w:kern w:val="0"/>
                          <w:sz w:val="20"/>
                          <w:szCs w:val="20"/>
                        </w:rPr>
                        <w:t xml:space="preserve">Volume </w:t>
                      </w:r>
                      <w:r w:rsidR="002F2744">
                        <w:rPr>
                          <w:rFonts w:ascii="Times New Roman" w:hAnsi="Times New Roman" w:hint="eastAsia"/>
                          <w:b/>
                          <w:bCs/>
                          <w:kern w:val="0"/>
                          <w:sz w:val="20"/>
                          <w:szCs w:val="20"/>
                        </w:rPr>
                        <w:t>4</w:t>
                      </w:r>
                      <w:r>
                        <w:rPr>
                          <w:rFonts w:ascii="Times New Roman" w:hAnsi="Times New Roman"/>
                          <w:kern w:val="0"/>
                          <w:sz w:val="20"/>
                          <w:szCs w:val="20"/>
                        </w:rPr>
                        <w:t xml:space="preserve">, Number </w:t>
                      </w:r>
                      <w:r w:rsidR="003F2662">
                        <w:rPr>
                          <w:rFonts w:ascii="Times New Roman" w:hAnsi="Times New Roman" w:hint="eastAsia"/>
                          <w:b/>
                          <w:bCs/>
                          <w:kern w:val="0"/>
                          <w:sz w:val="20"/>
                          <w:szCs w:val="20"/>
                        </w:rPr>
                        <w:t>5</w:t>
                      </w:r>
                      <w:r>
                        <w:rPr>
                          <w:rFonts w:ascii="Times New Roman" w:hAnsi="Times New Roman"/>
                          <w:kern w:val="0"/>
                          <w:sz w:val="20"/>
                          <w:szCs w:val="20"/>
                        </w:rPr>
                        <w:t xml:space="preserve">, </w:t>
                      </w:r>
                      <w:r w:rsidR="003F2662">
                        <w:rPr>
                          <w:rFonts w:ascii="Times New Roman" w:hAnsi="Times New Roman" w:hint="eastAsia"/>
                          <w:b/>
                          <w:kern w:val="0"/>
                          <w:sz w:val="20"/>
                          <w:szCs w:val="20"/>
                        </w:rPr>
                        <w:t>October</w:t>
                      </w:r>
                      <w:r>
                        <w:rPr>
                          <w:rFonts w:ascii="Times New Roman" w:hAnsi="Times New Roman" w:hint="eastAsia"/>
                          <w:b/>
                          <w:kern w:val="0"/>
                          <w:sz w:val="20"/>
                          <w:szCs w:val="20"/>
                        </w:rPr>
                        <w:t xml:space="preserve"> </w:t>
                      </w:r>
                      <w:r>
                        <w:rPr>
                          <w:rFonts w:ascii="Times New Roman" w:hAnsi="Times New Roman"/>
                          <w:b/>
                          <w:bCs/>
                          <w:kern w:val="0"/>
                          <w:sz w:val="20"/>
                          <w:szCs w:val="20"/>
                        </w:rPr>
                        <w:t>20</w:t>
                      </w:r>
                      <w:r w:rsidR="002F2744">
                        <w:rPr>
                          <w:rFonts w:ascii="Times New Roman" w:hAnsi="Times New Roman" w:hint="eastAsia"/>
                          <w:b/>
                          <w:bCs/>
                          <w:kern w:val="0"/>
                          <w:sz w:val="20"/>
                          <w:szCs w:val="20"/>
                        </w:rPr>
                        <w:t>1</w:t>
                      </w:r>
                      <w:r>
                        <w:rPr>
                          <w:rFonts w:ascii="Times New Roman" w:hAnsi="Times New Roman"/>
                          <w:b/>
                          <w:bCs/>
                          <w:kern w:val="0"/>
                          <w:sz w:val="20"/>
                          <w:szCs w:val="20"/>
                        </w:rPr>
                        <w:t>0</w:t>
                      </w:r>
                      <w:r>
                        <w:rPr>
                          <w:rFonts w:ascii="Times New Roman" w:hAnsi="Times New Roman" w:hint="eastAsia"/>
                          <w:b/>
                          <w:bCs/>
                          <w:kern w:val="0"/>
                          <w:sz w:val="20"/>
                          <w:szCs w:val="20"/>
                        </w:rPr>
                        <w:t xml:space="preserve"> </w:t>
                      </w:r>
                      <w:r>
                        <w:rPr>
                          <w:rFonts w:ascii="Times New Roman" w:hAnsi="Times New Roman" w:hint="eastAsia"/>
                          <w:b/>
                          <w:bCs/>
                          <w:kern w:val="0"/>
                          <w:sz w:val="24"/>
                        </w:rPr>
                        <w:t xml:space="preserve">                                            </w:t>
                      </w:r>
                      <w:r w:rsidR="003F2662">
                        <w:rPr>
                          <w:rFonts w:ascii="Times New Roman" w:hAnsi="Times New Roman" w:hint="eastAsia"/>
                          <w:b/>
                          <w:bCs/>
                          <w:kern w:val="0"/>
                          <w:sz w:val="24"/>
                        </w:rPr>
                        <w:t xml:space="preserve">  </w:t>
                      </w:r>
                      <w:r w:rsidR="004B5FD1">
                        <w:rPr>
                          <w:rFonts w:ascii="Times New Roman" w:hAnsi="Times New Roman" w:hint="eastAsia"/>
                          <w:b/>
                          <w:bCs/>
                          <w:kern w:val="0"/>
                          <w:sz w:val="24"/>
                        </w:rPr>
                        <w:t xml:space="preserve"> </w:t>
                      </w:r>
                      <w:r>
                        <w:rPr>
                          <w:rFonts w:ascii="Times New Roman" w:hAnsi="Times New Roman"/>
                          <w:kern w:val="0"/>
                          <w:sz w:val="12"/>
                          <w:szCs w:val="12"/>
                        </w:rPr>
                        <w:t xml:space="preserve">pp. </w:t>
                      </w:r>
                      <w:r>
                        <w:rPr>
                          <w:rFonts w:ascii="Times New Roman" w:hAnsi="Times New Roman" w:hint="eastAsia"/>
                          <w:b/>
                          <w:bCs/>
                          <w:kern w:val="0"/>
                          <w:sz w:val="12"/>
                          <w:szCs w:val="12"/>
                        </w:rPr>
                        <w:t>1</w:t>
                      </w:r>
                      <w:r>
                        <w:rPr>
                          <w:rFonts w:ascii="Times New Roman" w:hAnsi="Times New Roman"/>
                          <w:b/>
                          <w:bCs/>
                          <w:kern w:val="0"/>
                          <w:sz w:val="12"/>
                          <w:szCs w:val="12"/>
                        </w:rPr>
                        <w:t>–</w:t>
                      </w:r>
                      <w:r>
                        <w:rPr>
                          <w:rFonts w:ascii="Times New Roman" w:hAnsi="Times New Roman" w:hint="eastAsia"/>
                          <w:b/>
                          <w:bCs/>
                          <w:kern w:val="0"/>
                          <w:sz w:val="12"/>
                          <w:szCs w:val="12"/>
                        </w:rPr>
                        <w:t>6</w:t>
                      </w:r>
                    </w:p>
                  </w:txbxContent>
                </v:textbox>
              </v:shape>
            </w:pict>
          </mc:Fallback>
        </mc:AlternateContent>
      </w:r>
    </w:p>
    <w:p w14:paraId="22B01696" w14:textId="77777777" w:rsidR="00C47240" w:rsidRDefault="00C47240">
      <w:pPr>
        <w:autoSpaceDE w:val="0"/>
        <w:autoSpaceDN w:val="0"/>
        <w:adjustRightInd w:val="0"/>
        <w:spacing w:line="300" w:lineRule="atLeast"/>
        <w:jc w:val="center"/>
        <w:rPr>
          <w:rFonts w:ascii="Times New Roman" w:hAnsi="Times New Roman"/>
          <w:b/>
          <w:bCs/>
          <w:kern w:val="0"/>
          <w:sz w:val="24"/>
        </w:rPr>
      </w:pPr>
    </w:p>
    <w:p w14:paraId="44B03031" w14:textId="77777777" w:rsidR="00E02C73" w:rsidRPr="00E02C73" w:rsidRDefault="00E02C73" w:rsidP="00E02C73">
      <w:pPr>
        <w:jc w:val="center"/>
        <w:rPr>
          <w:rFonts w:ascii="Times New Roman" w:hAnsi="Times New Roman"/>
          <w:b/>
          <w:bCs/>
          <w:kern w:val="0"/>
          <w:sz w:val="24"/>
        </w:rPr>
      </w:pPr>
      <w:proofErr w:type="spellStart"/>
      <w:r w:rsidRPr="00E02C73">
        <w:rPr>
          <w:rFonts w:ascii="Times New Roman" w:hAnsi="Times New Roman"/>
          <w:b/>
          <w:bCs/>
          <w:kern w:val="0"/>
          <w:sz w:val="24"/>
        </w:rPr>
        <w:t>IndoBERT</w:t>
      </w:r>
      <w:proofErr w:type="spellEnd"/>
      <w:r w:rsidRPr="00E02C73">
        <w:rPr>
          <w:rFonts w:ascii="Times New Roman" w:hAnsi="Times New Roman"/>
          <w:b/>
          <w:bCs/>
          <w:kern w:val="0"/>
          <w:sz w:val="24"/>
        </w:rPr>
        <w:t xml:space="preserve"> for Multi-Level Stress Classification Through the Lens of Interpretability: Assessing Explanation Fidelity and Stability with SHAP and Integrated Gradients</w:t>
      </w:r>
    </w:p>
    <w:p w14:paraId="585F3ACD" w14:textId="1DE065DA" w:rsidR="00C47240" w:rsidRDefault="00C47240">
      <w:pPr>
        <w:autoSpaceDE w:val="0"/>
        <w:autoSpaceDN w:val="0"/>
        <w:adjustRightInd w:val="0"/>
        <w:spacing w:line="300" w:lineRule="atLeast"/>
        <w:jc w:val="center"/>
        <w:rPr>
          <w:rFonts w:ascii="Times New Roman" w:hAnsi="Times New Roman"/>
          <w:b/>
          <w:bCs/>
          <w:kern w:val="0"/>
          <w:sz w:val="24"/>
        </w:rPr>
      </w:pPr>
      <w:r>
        <w:rPr>
          <w:rFonts w:ascii="Times New Roman" w:hAnsi="Times New Roman" w:hint="eastAsia"/>
          <w:b/>
          <w:bCs/>
          <w:kern w:val="0"/>
          <w:sz w:val="24"/>
        </w:rPr>
        <w:t xml:space="preserve">　</w:t>
      </w:r>
    </w:p>
    <w:p w14:paraId="585FC128" w14:textId="77777777" w:rsidR="00C47240" w:rsidRDefault="00C47240">
      <w:pPr>
        <w:autoSpaceDE w:val="0"/>
        <w:autoSpaceDN w:val="0"/>
        <w:adjustRightInd w:val="0"/>
        <w:spacing w:line="300" w:lineRule="atLeast"/>
        <w:jc w:val="center"/>
        <w:rPr>
          <w:rFonts w:ascii="Times New Roman" w:hAnsi="Times New Roman"/>
          <w:kern w:val="0"/>
          <w:sz w:val="24"/>
        </w:rPr>
      </w:pPr>
    </w:p>
    <w:p w14:paraId="6C8210F1" w14:textId="6D3AA5D5" w:rsidR="00C47240" w:rsidRDefault="00E02C73">
      <w:pPr>
        <w:autoSpaceDE w:val="0"/>
        <w:autoSpaceDN w:val="0"/>
        <w:adjustRightInd w:val="0"/>
        <w:spacing w:line="300" w:lineRule="atLeast"/>
        <w:jc w:val="center"/>
        <w:rPr>
          <w:rFonts w:ascii="Times New Roman" w:hAnsi="Times New Roman"/>
          <w:kern w:val="0"/>
          <w:sz w:val="24"/>
        </w:rPr>
      </w:pPr>
      <w:r>
        <w:rPr>
          <w:rFonts w:ascii="Times New Roman" w:hAnsi="Times New Roman"/>
          <w:kern w:val="0"/>
          <w:sz w:val="24"/>
        </w:rPr>
        <w:t xml:space="preserve">Indrawan Wijaya and </w:t>
      </w:r>
      <w:r w:rsidRPr="00E02C73">
        <w:rPr>
          <w:rFonts w:ascii="Times New Roman" w:hAnsi="Times New Roman"/>
          <w:kern w:val="0"/>
          <w:sz w:val="24"/>
        </w:rPr>
        <w:t xml:space="preserve">Maria Susan </w:t>
      </w:r>
      <w:proofErr w:type="spellStart"/>
      <w:r w:rsidRPr="00E02C73">
        <w:rPr>
          <w:rFonts w:ascii="Times New Roman" w:hAnsi="Times New Roman"/>
          <w:kern w:val="0"/>
          <w:sz w:val="24"/>
        </w:rPr>
        <w:t>Anggreainy</w:t>
      </w:r>
      <w:proofErr w:type="spellEnd"/>
    </w:p>
    <w:p w14:paraId="54D0DF97" w14:textId="6E56D5B0" w:rsidR="00C47240" w:rsidRDefault="00E02C73">
      <w:pPr>
        <w:autoSpaceDE w:val="0"/>
        <w:autoSpaceDN w:val="0"/>
        <w:adjustRightInd w:val="0"/>
        <w:spacing w:line="300" w:lineRule="atLeast"/>
        <w:jc w:val="center"/>
        <w:rPr>
          <w:rFonts w:ascii="Times New Roman" w:hAnsi="Times New Roman"/>
          <w:kern w:val="0"/>
          <w:sz w:val="20"/>
          <w:szCs w:val="20"/>
        </w:rPr>
      </w:pPr>
      <w:r w:rsidRPr="00E02C73">
        <w:rPr>
          <w:rFonts w:ascii="Times New Roman" w:hAnsi="Times New Roman"/>
          <w:kern w:val="0"/>
          <w:sz w:val="20"/>
          <w:szCs w:val="20"/>
        </w:rPr>
        <w:t>Computer Science Department, BINUS Graduate Program – Master of Computer Science</w:t>
      </w:r>
    </w:p>
    <w:p w14:paraId="6C1E8F60" w14:textId="5C8CC376" w:rsidR="00C47240" w:rsidRDefault="00E02C73">
      <w:pPr>
        <w:autoSpaceDE w:val="0"/>
        <w:autoSpaceDN w:val="0"/>
        <w:adjustRightInd w:val="0"/>
        <w:spacing w:line="300" w:lineRule="atLeast"/>
        <w:jc w:val="center"/>
        <w:rPr>
          <w:rFonts w:ascii="Times New Roman" w:hAnsi="Times New Roman"/>
          <w:kern w:val="0"/>
          <w:sz w:val="20"/>
          <w:szCs w:val="20"/>
        </w:rPr>
      </w:pPr>
      <w:r>
        <w:rPr>
          <w:rFonts w:ascii="Times New Roman" w:hAnsi="Times New Roman"/>
          <w:kern w:val="0"/>
          <w:sz w:val="20"/>
          <w:szCs w:val="20"/>
        </w:rPr>
        <w:t>Bina Nusantara University</w:t>
      </w:r>
    </w:p>
    <w:p w14:paraId="6B6F48D0" w14:textId="4126A1E1" w:rsidR="00C47240" w:rsidRDefault="00E02C73">
      <w:pPr>
        <w:autoSpaceDE w:val="0"/>
        <w:autoSpaceDN w:val="0"/>
        <w:adjustRightInd w:val="0"/>
        <w:spacing w:line="300" w:lineRule="atLeast"/>
        <w:jc w:val="center"/>
        <w:rPr>
          <w:rFonts w:ascii="Times New Roman" w:hAnsi="Times New Roman"/>
          <w:kern w:val="0"/>
          <w:sz w:val="20"/>
          <w:szCs w:val="20"/>
        </w:rPr>
      </w:pPr>
      <w:r w:rsidRPr="00E02C73">
        <w:rPr>
          <w:rFonts w:ascii="Times New Roman" w:hAnsi="Times New Roman"/>
          <w:kern w:val="0"/>
          <w:sz w:val="20"/>
          <w:szCs w:val="20"/>
        </w:rPr>
        <w:t xml:space="preserve">Jl. Raya </w:t>
      </w:r>
      <w:proofErr w:type="spellStart"/>
      <w:r w:rsidRPr="00E02C73">
        <w:rPr>
          <w:rFonts w:ascii="Times New Roman" w:hAnsi="Times New Roman"/>
          <w:kern w:val="0"/>
          <w:sz w:val="20"/>
          <w:szCs w:val="20"/>
        </w:rPr>
        <w:t>Kb</w:t>
      </w:r>
      <w:proofErr w:type="spellEnd"/>
      <w:r w:rsidRPr="00E02C73">
        <w:rPr>
          <w:rFonts w:ascii="Times New Roman" w:hAnsi="Times New Roman"/>
          <w:kern w:val="0"/>
          <w:sz w:val="20"/>
          <w:szCs w:val="20"/>
        </w:rPr>
        <w:t xml:space="preserve">. </w:t>
      </w:r>
      <w:proofErr w:type="spellStart"/>
      <w:r w:rsidRPr="00E02C73">
        <w:rPr>
          <w:rFonts w:ascii="Times New Roman" w:hAnsi="Times New Roman"/>
          <w:kern w:val="0"/>
          <w:sz w:val="20"/>
          <w:szCs w:val="20"/>
        </w:rPr>
        <w:t>Jeruk</w:t>
      </w:r>
      <w:proofErr w:type="spellEnd"/>
      <w:r w:rsidRPr="00E02C73">
        <w:rPr>
          <w:rFonts w:ascii="Times New Roman" w:hAnsi="Times New Roman"/>
          <w:kern w:val="0"/>
          <w:sz w:val="20"/>
          <w:szCs w:val="20"/>
        </w:rPr>
        <w:t xml:space="preserve"> No.27, </w:t>
      </w:r>
      <w:proofErr w:type="spellStart"/>
      <w:r w:rsidRPr="00E02C73">
        <w:rPr>
          <w:rFonts w:ascii="Times New Roman" w:hAnsi="Times New Roman"/>
          <w:kern w:val="0"/>
          <w:sz w:val="20"/>
          <w:szCs w:val="20"/>
        </w:rPr>
        <w:t>Kemanggisan</w:t>
      </w:r>
      <w:proofErr w:type="spellEnd"/>
      <w:r w:rsidRPr="00E02C73">
        <w:rPr>
          <w:rFonts w:ascii="Times New Roman" w:hAnsi="Times New Roman"/>
          <w:kern w:val="0"/>
          <w:sz w:val="20"/>
          <w:szCs w:val="20"/>
        </w:rPr>
        <w:t xml:space="preserve">, </w:t>
      </w:r>
      <w:proofErr w:type="spellStart"/>
      <w:r w:rsidRPr="00E02C73">
        <w:rPr>
          <w:rFonts w:ascii="Times New Roman" w:hAnsi="Times New Roman"/>
          <w:kern w:val="0"/>
          <w:sz w:val="20"/>
          <w:szCs w:val="20"/>
        </w:rPr>
        <w:t>Palmerah</w:t>
      </w:r>
      <w:proofErr w:type="spellEnd"/>
      <w:r w:rsidRPr="00E02C73">
        <w:rPr>
          <w:rFonts w:ascii="Times New Roman" w:hAnsi="Times New Roman"/>
          <w:kern w:val="0"/>
          <w:sz w:val="20"/>
          <w:szCs w:val="20"/>
        </w:rPr>
        <w:t>, Jakarta 11530</w:t>
      </w:r>
      <w:r>
        <w:rPr>
          <w:rFonts w:ascii="Times New Roman" w:hAnsi="Times New Roman"/>
          <w:kern w:val="0"/>
          <w:sz w:val="20"/>
          <w:szCs w:val="20"/>
        </w:rPr>
        <w:t>, Indonesia</w:t>
      </w:r>
    </w:p>
    <w:p w14:paraId="274945FB" w14:textId="711B8C5F" w:rsidR="00C47240" w:rsidRDefault="00E02C73">
      <w:pPr>
        <w:autoSpaceDE w:val="0"/>
        <w:autoSpaceDN w:val="0"/>
        <w:adjustRightInd w:val="0"/>
        <w:spacing w:line="300" w:lineRule="atLeast"/>
        <w:jc w:val="center"/>
        <w:rPr>
          <w:rFonts w:ascii="Times New Roman" w:hAnsi="Times New Roman"/>
          <w:kern w:val="0"/>
          <w:sz w:val="20"/>
          <w:szCs w:val="20"/>
        </w:rPr>
      </w:pPr>
      <w:r>
        <w:rPr>
          <w:rFonts w:ascii="Times New Roman" w:hAnsi="Times New Roman"/>
          <w:kern w:val="0"/>
          <w:sz w:val="20"/>
          <w:szCs w:val="20"/>
        </w:rPr>
        <w:t>indrawan.wijaya</w:t>
      </w:r>
      <w:r w:rsidR="00C47240">
        <w:rPr>
          <w:rFonts w:ascii="Times New Roman" w:hAnsi="Times New Roman"/>
          <w:kern w:val="0"/>
          <w:sz w:val="20"/>
          <w:szCs w:val="20"/>
        </w:rPr>
        <w:t>@</w:t>
      </w:r>
      <w:r>
        <w:rPr>
          <w:rFonts w:ascii="Times New Roman" w:hAnsi="Times New Roman"/>
          <w:kern w:val="0"/>
          <w:sz w:val="20"/>
          <w:szCs w:val="20"/>
        </w:rPr>
        <w:t>binus.ac.id; maria.anggreainy@binus.edu</w:t>
      </w:r>
    </w:p>
    <w:p w14:paraId="410E6FBF" w14:textId="77777777" w:rsidR="00C47240" w:rsidRDefault="00C47240">
      <w:pPr>
        <w:autoSpaceDE w:val="0"/>
        <w:autoSpaceDN w:val="0"/>
        <w:adjustRightInd w:val="0"/>
        <w:spacing w:line="0" w:lineRule="atLeast"/>
        <w:jc w:val="center"/>
        <w:rPr>
          <w:rFonts w:ascii="Times New Roman" w:hAnsi="Times New Roman"/>
          <w:kern w:val="0"/>
          <w:sz w:val="16"/>
          <w:szCs w:val="16"/>
        </w:rPr>
      </w:pPr>
    </w:p>
    <w:p w14:paraId="1C5B9CE0" w14:textId="77777777" w:rsidR="00C47240" w:rsidRDefault="00C47240">
      <w:pPr>
        <w:autoSpaceDE w:val="0"/>
        <w:autoSpaceDN w:val="0"/>
        <w:adjustRightInd w:val="0"/>
        <w:spacing w:line="0" w:lineRule="atLeast"/>
        <w:jc w:val="center"/>
        <w:rPr>
          <w:rFonts w:ascii="Times New Roman" w:hAnsi="Times New Roman"/>
          <w:kern w:val="0"/>
          <w:sz w:val="16"/>
          <w:szCs w:val="16"/>
        </w:rPr>
      </w:pPr>
    </w:p>
    <w:p w14:paraId="019DFECB" w14:textId="77777777" w:rsidR="00C47240" w:rsidRDefault="00C47240">
      <w:pPr>
        <w:autoSpaceDE w:val="0"/>
        <w:autoSpaceDN w:val="0"/>
        <w:adjustRightInd w:val="0"/>
        <w:spacing w:line="300" w:lineRule="atLeast"/>
        <w:jc w:val="center"/>
        <w:rPr>
          <w:rFonts w:ascii="Times New Roman" w:hAnsi="Times New Roman"/>
          <w:kern w:val="0"/>
          <w:sz w:val="24"/>
        </w:rPr>
      </w:pPr>
      <w:r>
        <w:rPr>
          <w:rFonts w:ascii="Times New Roman" w:hAnsi="Times New Roman"/>
          <w:kern w:val="0"/>
          <w:sz w:val="24"/>
        </w:rPr>
        <w:t xml:space="preserve">Received </w:t>
      </w:r>
      <w:r w:rsidR="00A02155">
        <w:rPr>
          <w:rFonts w:ascii="Times New Roman" w:hAnsi="Times New Roman" w:hint="eastAsia"/>
          <w:kern w:val="0"/>
          <w:sz w:val="24"/>
        </w:rPr>
        <w:t>February</w:t>
      </w:r>
      <w:r>
        <w:rPr>
          <w:rFonts w:ascii="Times New Roman" w:hAnsi="Times New Roman"/>
          <w:kern w:val="0"/>
          <w:sz w:val="24"/>
        </w:rPr>
        <w:t xml:space="preserve"> 20</w:t>
      </w:r>
      <w:r w:rsidR="00A02155">
        <w:rPr>
          <w:rFonts w:ascii="Times New Roman" w:hAnsi="Times New Roman" w:hint="eastAsia"/>
          <w:kern w:val="0"/>
          <w:sz w:val="24"/>
        </w:rPr>
        <w:t>1</w:t>
      </w:r>
      <w:r>
        <w:rPr>
          <w:rFonts w:ascii="Times New Roman" w:hAnsi="Times New Roman"/>
          <w:kern w:val="0"/>
          <w:sz w:val="24"/>
        </w:rPr>
        <w:t>0; accepted</w:t>
      </w:r>
      <w:r>
        <w:rPr>
          <w:rFonts w:ascii="Times New Roman" w:hAnsi="Times New Roman" w:hint="eastAsia"/>
          <w:kern w:val="0"/>
          <w:sz w:val="24"/>
        </w:rPr>
        <w:t xml:space="preserve"> </w:t>
      </w:r>
      <w:r w:rsidR="00A02155">
        <w:rPr>
          <w:rFonts w:ascii="Times New Roman" w:hAnsi="Times New Roman" w:hint="eastAsia"/>
          <w:kern w:val="0"/>
          <w:sz w:val="24"/>
        </w:rPr>
        <w:t>April</w:t>
      </w:r>
      <w:r>
        <w:rPr>
          <w:rFonts w:ascii="Times New Roman" w:hAnsi="Times New Roman"/>
          <w:kern w:val="0"/>
          <w:sz w:val="24"/>
        </w:rPr>
        <w:t xml:space="preserve"> 20</w:t>
      </w:r>
      <w:r w:rsidR="00342AEB">
        <w:rPr>
          <w:rFonts w:ascii="Times New Roman" w:hAnsi="Times New Roman" w:hint="eastAsia"/>
          <w:kern w:val="0"/>
          <w:sz w:val="24"/>
        </w:rPr>
        <w:t>1</w:t>
      </w:r>
      <w:r>
        <w:rPr>
          <w:rFonts w:ascii="Times New Roman" w:hAnsi="Times New Roman"/>
          <w:kern w:val="0"/>
          <w:sz w:val="24"/>
        </w:rPr>
        <w:t>0</w:t>
      </w:r>
    </w:p>
    <w:p w14:paraId="254454D1" w14:textId="77777777" w:rsidR="00C47240" w:rsidRDefault="00C47240">
      <w:pPr>
        <w:autoSpaceDE w:val="0"/>
        <w:autoSpaceDN w:val="0"/>
        <w:adjustRightInd w:val="0"/>
        <w:spacing w:line="300" w:lineRule="atLeast"/>
        <w:rPr>
          <w:rFonts w:ascii="Times New Roman" w:hAnsi="Times New Roman"/>
          <w:kern w:val="0"/>
          <w:sz w:val="20"/>
          <w:szCs w:val="20"/>
        </w:rPr>
      </w:pPr>
    </w:p>
    <w:p w14:paraId="497689B4" w14:textId="1867DEF8" w:rsidR="00C47240" w:rsidRDefault="00C47240">
      <w:pPr>
        <w:autoSpaceDE w:val="0"/>
        <w:autoSpaceDN w:val="0"/>
        <w:adjustRightInd w:val="0"/>
        <w:spacing w:line="300" w:lineRule="atLeast"/>
        <w:ind w:left="840" w:rightChars="351" w:right="737"/>
        <w:rPr>
          <w:rFonts w:ascii="Times New Roman" w:hAnsi="Times New Roman"/>
          <w:i/>
          <w:iCs/>
          <w:kern w:val="0"/>
          <w:sz w:val="20"/>
          <w:szCs w:val="20"/>
        </w:rPr>
      </w:pPr>
      <w:r>
        <w:rPr>
          <w:rFonts w:ascii="Times New Roman" w:hAnsi="Times New Roman" w:hint="eastAsia"/>
          <w:smallCaps/>
          <w:sz w:val="20"/>
          <w:szCs w:val="20"/>
        </w:rPr>
        <w:t>Abstract</w:t>
      </w:r>
      <w:r>
        <w:rPr>
          <w:rFonts w:ascii="Times New Roman" w:hAnsi="Times New Roman"/>
          <w:kern w:val="0"/>
          <w:sz w:val="20"/>
          <w:szCs w:val="20"/>
        </w:rPr>
        <w:t xml:space="preserve">. </w:t>
      </w:r>
      <w:r w:rsidR="00096B31" w:rsidRPr="00096B31">
        <w:rPr>
          <w:rFonts w:ascii="Times New Roman" w:hAnsi="Times New Roman"/>
          <w:i/>
          <w:iCs/>
          <w:kern w:val="0"/>
          <w:sz w:val="20"/>
          <w:szCs w:val="20"/>
        </w:rPr>
        <w:t xml:space="preserve">BERT-based models such as </w:t>
      </w:r>
      <w:proofErr w:type="spellStart"/>
      <w:r w:rsidR="00096B31" w:rsidRPr="00096B31">
        <w:rPr>
          <w:rFonts w:ascii="Times New Roman" w:hAnsi="Times New Roman"/>
          <w:i/>
          <w:iCs/>
          <w:kern w:val="0"/>
          <w:sz w:val="20"/>
          <w:szCs w:val="20"/>
        </w:rPr>
        <w:t>IndoBERT</w:t>
      </w:r>
      <w:proofErr w:type="spellEnd"/>
      <w:r w:rsidR="00096B31" w:rsidRPr="00096B31">
        <w:rPr>
          <w:rFonts w:ascii="Times New Roman" w:hAnsi="Times New Roman"/>
          <w:i/>
          <w:iCs/>
          <w:kern w:val="0"/>
          <w:sz w:val="20"/>
          <w:szCs w:val="20"/>
        </w:rPr>
        <w:t xml:space="preserve"> have become the standard for Indonesian-language text classification, yet research around them concentrates heavily on predictive performance while giving little attention to interpretability. This study addresses that gap by fine-tuning </w:t>
      </w:r>
      <w:proofErr w:type="spellStart"/>
      <w:r w:rsidR="00096B31" w:rsidRPr="00096B31">
        <w:rPr>
          <w:rFonts w:ascii="Times New Roman" w:hAnsi="Times New Roman"/>
          <w:i/>
          <w:iCs/>
          <w:kern w:val="0"/>
          <w:sz w:val="20"/>
          <w:szCs w:val="20"/>
        </w:rPr>
        <w:t>IndoBERT</w:t>
      </w:r>
      <w:proofErr w:type="spellEnd"/>
      <w:r w:rsidR="00096B31" w:rsidRPr="00096B31">
        <w:rPr>
          <w:rFonts w:ascii="Times New Roman" w:hAnsi="Times New Roman"/>
          <w:i/>
          <w:iCs/>
          <w:kern w:val="0"/>
          <w:sz w:val="20"/>
          <w:szCs w:val="20"/>
        </w:rPr>
        <w:t xml:space="preserve"> for multi-level stress classification of student forum posts, labelled as no stress, mild stress, or severe stress, and by evaluating the interpretability of its predictions. Class imbalance in the dataset is handled using a weighted random sampler during training. The fine-tuned model reaches a testing accuracy of 0.9942, precision of 0.9218, recall of 0.9624, and F1-score of 0.9412, with every class exceeding a 90% per-class success rate. Two explainable AI methods, SHAP and Integrated Gradients (IG), are then applied to explain the predictions, and their explanations are assessed on two dimensions: fidelity, measured through an infidelity score, and stability, measured through cosine similarity under synonym-substitution perturbation. SHAP achieves a lower infidelity score (0.0340 against 0.0406 for IG), indicating more faithful explanations, whereas IG attains slightly higher stability (0.3536 against 0.3453). The results show that both methods produce reasonably faithful explanations of the model's decisions but remain sensitive to lexical variation, which limits the robustness of their interpretability under input perturbation</w:t>
      </w:r>
      <w:r w:rsidR="00096B31">
        <w:rPr>
          <w:rFonts w:ascii="Times New Roman" w:hAnsi="Times New Roman"/>
          <w:i/>
          <w:iCs/>
          <w:kern w:val="0"/>
          <w:sz w:val="20"/>
          <w:szCs w:val="20"/>
        </w:rPr>
        <w:t>.</w:t>
      </w:r>
    </w:p>
    <w:p w14:paraId="638D9112" w14:textId="77777777" w:rsidR="00C47240" w:rsidRDefault="00C47240">
      <w:pPr>
        <w:autoSpaceDE w:val="0"/>
        <w:autoSpaceDN w:val="0"/>
        <w:adjustRightInd w:val="0"/>
        <w:spacing w:line="300" w:lineRule="atLeast"/>
        <w:ind w:left="840" w:rightChars="351" w:right="737"/>
        <w:rPr>
          <w:rFonts w:ascii="Times New Roman" w:hAnsi="Times New Roman"/>
          <w:i/>
          <w:iCs/>
          <w:kern w:val="0"/>
          <w:sz w:val="20"/>
          <w:szCs w:val="20"/>
        </w:rPr>
      </w:pPr>
      <w:r>
        <w:rPr>
          <w:rFonts w:ascii="Times New Roman" w:hAnsi="Times New Roman"/>
          <w:b/>
          <w:bCs/>
          <w:kern w:val="0"/>
          <w:sz w:val="20"/>
          <w:szCs w:val="20"/>
        </w:rPr>
        <w:t xml:space="preserve">Keywords: </w:t>
      </w:r>
      <w:r>
        <w:rPr>
          <w:rFonts w:ascii="Times New Roman" w:hAnsi="Times New Roman"/>
          <w:kern w:val="0"/>
          <w:sz w:val="20"/>
          <w:szCs w:val="20"/>
        </w:rPr>
        <w:t>Please write down the keywords of your paper here</w:t>
      </w:r>
      <w:r>
        <w:rPr>
          <w:rFonts w:ascii="Times New Roman" w:hAnsi="Times New Roman" w:hint="eastAsia"/>
          <w:kern w:val="0"/>
          <w:sz w:val="20"/>
          <w:szCs w:val="20"/>
        </w:rPr>
        <w:t xml:space="preserve">, such as, Intelligent information, System control   </w:t>
      </w:r>
    </w:p>
    <w:p w14:paraId="49035D6B" w14:textId="77777777" w:rsidR="00C47240" w:rsidRDefault="00C47240">
      <w:pPr>
        <w:autoSpaceDE w:val="0"/>
        <w:autoSpaceDN w:val="0"/>
        <w:adjustRightInd w:val="0"/>
        <w:spacing w:line="300" w:lineRule="atLeast"/>
        <w:jc w:val="center"/>
        <w:rPr>
          <w:rFonts w:ascii="Times New Roman" w:hAnsi="Times New Roman"/>
          <w:kern w:val="0"/>
          <w:sz w:val="20"/>
          <w:szCs w:val="20"/>
        </w:rPr>
      </w:pPr>
    </w:p>
    <w:p w14:paraId="2123B1B5" w14:textId="02B49C59" w:rsidR="00C47240" w:rsidRDefault="004F3F99" w:rsidP="00323DC4">
      <w:pPr>
        <w:autoSpaceDE w:val="0"/>
        <w:autoSpaceDN w:val="0"/>
        <w:adjustRightInd w:val="0"/>
        <w:spacing w:line="300" w:lineRule="atLeast"/>
        <w:rPr>
          <w:rFonts w:ascii="Times New Roman" w:hAnsi="Times New Roman"/>
          <w:kern w:val="0"/>
          <w:sz w:val="24"/>
        </w:rPr>
      </w:pPr>
      <w:r w:rsidRPr="004F3F99">
        <w:rPr>
          <w:rFonts w:ascii="Times New Roman" w:hAnsi="Times New Roman"/>
          <w:b/>
          <w:bCs/>
          <w:kern w:val="0"/>
          <w:sz w:val="24"/>
        </w:rPr>
        <w:t>1.</w:t>
      </w:r>
      <w:r>
        <w:rPr>
          <w:rFonts w:ascii="Times New Roman" w:hAnsi="Times New Roman"/>
          <w:b/>
          <w:bCs/>
          <w:kern w:val="0"/>
          <w:sz w:val="24"/>
        </w:rPr>
        <w:t xml:space="preserve"> </w:t>
      </w:r>
      <w:r w:rsidR="00C47240">
        <w:rPr>
          <w:rFonts w:ascii="Times New Roman" w:hAnsi="Times New Roman"/>
          <w:b/>
          <w:bCs/>
          <w:kern w:val="0"/>
          <w:sz w:val="24"/>
        </w:rPr>
        <w:t xml:space="preserve">Introduction. </w:t>
      </w:r>
      <w:r w:rsidRPr="004F3F99">
        <w:rPr>
          <w:rFonts w:ascii="Times New Roman" w:hAnsi="Times New Roman"/>
          <w:kern w:val="0"/>
          <w:sz w:val="24"/>
        </w:rPr>
        <w:t xml:space="preserve">The past few years have undergone a tremendous advancement in artificial intelligence, especially deep learning, with new models continuously emerging and pushing the boundary of state-of-the-art (SOTA) performance [1]. In practical applications like sentiment classification, where models are used to automatically identify the emotional tone or opinion stated inside a text, this advancement is particularly prominent [2]. </w:t>
      </w:r>
      <w:proofErr w:type="gramStart"/>
      <w:r w:rsidRPr="004F3F99">
        <w:rPr>
          <w:rFonts w:ascii="Times New Roman" w:hAnsi="Times New Roman"/>
          <w:kern w:val="0"/>
          <w:sz w:val="24"/>
        </w:rPr>
        <w:t>In the midst of</w:t>
      </w:r>
      <w:proofErr w:type="gramEnd"/>
      <w:r w:rsidRPr="004F3F99">
        <w:rPr>
          <w:rFonts w:ascii="Times New Roman" w:hAnsi="Times New Roman"/>
          <w:kern w:val="0"/>
          <w:sz w:val="24"/>
        </w:rPr>
        <w:t xml:space="preserve"> all these advancements, a model known as BERT appeared. It later developed and gained recognition for its exceptional performance, serving as the basis for most numerous text classification tasks as of today</w:t>
      </w:r>
      <w:r>
        <w:rPr>
          <w:rFonts w:ascii="Times New Roman" w:hAnsi="Times New Roman"/>
          <w:kern w:val="0"/>
          <w:sz w:val="24"/>
        </w:rPr>
        <w:t>.</w:t>
      </w:r>
    </w:p>
    <w:p w14:paraId="40C041AD" w14:textId="280E40B3" w:rsidR="004F3F99" w:rsidRDefault="004F3F99" w:rsidP="00323DC4">
      <w:pPr>
        <w:autoSpaceDE w:val="0"/>
        <w:autoSpaceDN w:val="0"/>
        <w:adjustRightInd w:val="0"/>
        <w:spacing w:line="300" w:lineRule="atLeast"/>
        <w:ind w:firstLineChars="100" w:firstLine="240"/>
        <w:rPr>
          <w:rFonts w:ascii="Times New Roman" w:hAnsi="Times New Roman"/>
          <w:kern w:val="0"/>
          <w:sz w:val="24"/>
        </w:rPr>
      </w:pPr>
      <w:r w:rsidRPr="004F3F99">
        <w:rPr>
          <w:rFonts w:ascii="Times New Roman" w:hAnsi="Times New Roman"/>
          <w:kern w:val="0"/>
          <w:sz w:val="24"/>
        </w:rPr>
        <w:t xml:space="preserve">BERT (Bidirectional Encoder Representations from Transformers) is a language model built on the transformer architecture. Contrary to processing text in a single direction as some </w:t>
      </w:r>
      <w:r w:rsidRPr="004F3F99">
        <w:rPr>
          <w:rFonts w:ascii="Times New Roman" w:hAnsi="Times New Roman"/>
          <w:kern w:val="0"/>
          <w:sz w:val="24"/>
        </w:rPr>
        <w:lastRenderedPageBreak/>
        <w:t xml:space="preserve">earlier models did, it simultaneously draws attention to both preceding and succeeding words to develop contextual representations of the text [3]. In addition to establishing BERT as a fundamental baseline for text-related deep learning research, this bidirectional method allowed for significant advances across a variety of natural language processing (NLP) applications [4], [5]. Since then, several derivative models designed to meet more specialized requirements have been inspired by its success, including </w:t>
      </w:r>
      <w:proofErr w:type="spellStart"/>
      <w:r w:rsidRPr="004F3F99">
        <w:rPr>
          <w:rFonts w:ascii="Times New Roman" w:hAnsi="Times New Roman"/>
          <w:kern w:val="0"/>
          <w:sz w:val="24"/>
        </w:rPr>
        <w:t>DistilBERT</w:t>
      </w:r>
      <w:proofErr w:type="spellEnd"/>
      <w:r w:rsidRPr="004F3F99">
        <w:rPr>
          <w:rFonts w:ascii="Times New Roman" w:hAnsi="Times New Roman"/>
          <w:kern w:val="0"/>
          <w:sz w:val="24"/>
        </w:rPr>
        <w:t xml:space="preserve"> for efficiency [6], XLM-</w:t>
      </w:r>
      <w:proofErr w:type="spellStart"/>
      <w:r w:rsidRPr="004F3F99">
        <w:rPr>
          <w:rFonts w:ascii="Times New Roman" w:hAnsi="Times New Roman"/>
          <w:kern w:val="0"/>
          <w:sz w:val="24"/>
        </w:rPr>
        <w:t>RoBERTa</w:t>
      </w:r>
      <w:proofErr w:type="spellEnd"/>
      <w:r w:rsidRPr="004F3F99">
        <w:rPr>
          <w:rFonts w:ascii="Times New Roman" w:hAnsi="Times New Roman"/>
          <w:kern w:val="0"/>
          <w:sz w:val="24"/>
        </w:rPr>
        <w:t xml:space="preserve"> for cross-lingual jobs [7], and </w:t>
      </w:r>
      <w:proofErr w:type="spellStart"/>
      <w:r w:rsidRPr="004F3F99">
        <w:rPr>
          <w:rFonts w:ascii="Times New Roman" w:hAnsi="Times New Roman"/>
          <w:kern w:val="0"/>
          <w:sz w:val="24"/>
        </w:rPr>
        <w:t>IndoBERT</w:t>
      </w:r>
      <w:proofErr w:type="spellEnd"/>
      <w:r w:rsidRPr="004F3F99">
        <w:rPr>
          <w:rFonts w:ascii="Times New Roman" w:hAnsi="Times New Roman"/>
          <w:kern w:val="0"/>
          <w:sz w:val="24"/>
        </w:rPr>
        <w:t xml:space="preserve"> for the Indonesian language [8]. As these BERT-based models have develop, a glaring bias has emerged in the studies around them. Most efforts concentrate on improving performance metrics such as accuracy, F1-score, and other standard evaluation benchmarks, while relatively little attention is given to a different but equally important dimension: interpretability, or the extent to which a model's predictions can be understood and trusted by the people who rely on them [9], [10], [11], [12]. This is a critical flaw, because sentiment classification models are eventually deployed to assist human users, whether in business, research, or public-facing applications. Research study [13] revealed that model transparency is crucial for a black-box system </w:t>
      </w:r>
      <w:proofErr w:type="gramStart"/>
      <w:r w:rsidRPr="004F3F99">
        <w:rPr>
          <w:rFonts w:ascii="Times New Roman" w:hAnsi="Times New Roman"/>
          <w:kern w:val="0"/>
          <w:sz w:val="24"/>
        </w:rPr>
        <w:t>in order to</w:t>
      </w:r>
      <w:proofErr w:type="gramEnd"/>
      <w:r w:rsidRPr="004F3F99">
        <w:rPr>
          <w:rFonts w:ascii="Times New Roman" w:hAnsi="Times New Roman"/>
          <w:kern w:val="0"/>
          <w:sz w:val="24"/>
        </w:rPr>
        <w:t xml:space="preserve"> build user trust in the predictive decisions it provides</w:t>
      </w:r>
      <w:r>
        <w:rPr>
          <w:rFonts w:ascii="Times New Roman" w:hAnsi="Times New Roman"/>
          <w:kern w:val="0"/>
          <w:sz w:val="24"/>
        </w:rPr>
        <w:t>.</w:t>
      </w:r>
    </w:p>
    <w:p w14:paraId="0FCFE907" w14:textId="6048B007" w:rsidR="004F3F99" w:rsidRDefault="004F3F99" w:rsidP="00323DC4">
      <w:pPr>
        <w:autoSpaceDE w:val="0"/>
        <w:autoSpaceDN w:val="0"/>
        <w:adjustRightInd w:val="0"/>
        <w:spacing w:line="300" w:lineRule="atLeast"/>
        <w:ind w:firstLineChars="100" w:firstLine="240"/>
        <w:rPr>
          <w:rFonts w:ascii="Times New Roman" w:hAnsi="Times New Roman"/>
          <w:kern w:val="0"/>
          <w:sz w:val="24"/>
        </w:rPr>
      </w:pPr>
      <w:r w:rsidRPr="004F3F99">
        <w:rPr>
          <w:rFonts w:ascii="Times New Roman" w:hAnsi="Times New Roman"/>
          <w:kern w:val="0"/>
          <w:sz w:val="24"/>
        </w:rPr>
        <w:t xml:space="preserve">Bridging this gap requires a way to observe what a model such as </w:t>
      </w:r>
      <w:proofErr w:type="spellStart"/>
      <w:r w:rsidRPr="004F3F99">
        <w:rPr>
          <w:rFonts w:ascii="Times New Roman" w:hAnsi="Times New Roman"/>
          <w:kern w:val="0"/>
          <w:sz w:val="24"/>
        </w:rPr>
        <w:t>IndoBERT</w:t>
      </w:r>
      <w:proofErr w:type="spellEnd"/>
      <w:r w:rsidRPr="004F3F99">
        <w:rPr>
          <w:rFonts w:ascii="Times New Roman" w:hAnsi="Times New Roman"/>
          <w:kern w:val="0"/>
          <w:sz w:val="24"/>
        </w:rPr>
        <w:t xml:space="preserve"> is doing when it makes a prediction. This is where explainable AI (XAI) methods become necessary. This research makes use of SHAP (</w:t>
      </w:r>
      <w:proofErr w:type="spellStart"/>
      <w:r w:rsidRPr="004F3F99">
        <w:rPr>
          <w:rFonts w:ascii="Times New Roman" w:hAnsi="Times New Roman"/>
          <w:kern w:val="0"/>
          <w:sz w:val="24"/>
        </w:rPr>
        <w:t>SHapley</w:t>
      </w:r>
      <w:proofErr w:type="spellEnd"/>
      <w:r w:rsidRPr="004F3F99">
        <w:rPr>
          <w:rFonts w:ascii="Times New Roman" w:hAnsi="Times New Roman"/>
          <w:kern w:val="0"/>
          <w:sz w:val="24"/>
        </w:rPr>
        <w:t xml:space="preserve"> Additive </w:t>
      </w:r>
      <w:proofErr w:type="spellStart"/>
      <w:r w:rsidRPr="004F3F99">
        <w:rPr>
          <w:rFonts w:ascii="Times New Roman" w:hAnsi="Times New Roman"/>
          <w:kern w:val="0"/>
          <w:sz w:val="24"/>
        </w:rPr>
        <w:t>exPlanations</w:t>
      </w:r>
      <w:proofErr w:type="spellEnd"/>
      <w:r w:rsidRPr="004F3F99">
        <w:rPr>
          <w:rFonts w:ascii="Times New Roman" w:hAnsi="Times New Roman"/>
          <w:kern w:val="0"/>
          <w:sz w:val="24"/>
        </w:rPr>
        <w:t>) and Integrated Gradients (IG), two widely used XAI techniques that produce explanations by assessing the contribution of each input feature to a model's prediction [14], [15]. These methods make it possible to inspect a model's decision-making process rather than treating it purely as a black box. However, generating an explanation is only half of the problem. The explanation itself needs to be assessed to see if it is reliable and trustworthy, which raises the discussion of how interpretability itself should be measured</w:t>
      </w:r>
      <w:r>
        <w:rPr>
          <w:rFonts w:ascii="Times New Roman" w:hAnsi="Times New Roman"/>
          <w:kern w:val="0"/>
          <w:sz w:val="24"/>
        </w:rPr>
        <w:t>.</w:t>
      </w:r>
    </w:p>
    <w:p w14:paraId="1602D499" w14:textId="5163B109" w:rsidR="004F3F99" w:rsidRDefault="004F3F99" w:rsidP="00323DC4">
      <w:pPr>
        <w:autoSpaceDE w:val="0"/>
        <w:autoSpaceDN w:val="0"/>
        <w:adjustRightInd w:val="0"/>
        <w:spacing w:line="300" w:lineRule="atLeast"/>
        <w:ind w:firstLineChars="100" w:firstLine="240"/>
        <w:rPr>
          <w:rFonts w:ascii="Times New Roman" w:hAnsi="Times New Roman"/>
          <w:kern w:val="0"/>
          <w:sz w:val="24"/>
        </w:rPr>
      </w:pPr>
      <w:r w:rsidRPr="004F3F99">
        <w:rPr>
          <w:rFonts w:ascii="Times New Roman" w:hAnsi="Times New Roman"/>
          <w:kern w:val="0"/>
          <w:sz w:val="24"/>
        </w:rPr>
        <w:t>Since interpretability is harder to pin down than performance. Where predictive performance is commonly assessed through standardized metrics such as accuracy, precision, recall, and F1-score, while interpretability lacks an equivalent, universally agreed-upon evaluation framework [16], [17], [18]. Numerous metrics have been proposed in the literature instead, including faithfulness, comprehensiveness, and robustness, each capturing a different facet of what it means for a model's explanation to be "interpretable" [19] . Given this diversity, no single metric can be considered a complete or definitive measure of interpretability, which means any research in this space must first define its own scope. This research focuses specifically on fidelity and stability, two dimensions commonly discussed in the interpretability literature [20], [21]. Fidelity concerns whether an explanation faithfully reflects the model's internal decision-making process, while stability concerns whether that explanation remains consistent under small perturbations to the input</w:t>
      </w:r>
      <w:r>
        <w:rPr>
          <w:rFonts w:ascii="Times New Roman" w:hAnsi="Times New Roman"/>
          <w:kern w:val="0"/>
          <w:sz w:val="24"/>
        </w:rPr>
        <w:t>.</w:t>
      </w:r>
    </w:p>
    <w:p w14:paraId="1FEB66DA" w14:textId="49E061C3" w:rsidR="004F3F99" w:rsidRDefault="004F3F99" w:rsidP="00323DC4">
      <w:pPr>
        <w:autoSpaceDE w:val="0"/>
        <w:autoSpaceDN w:val="0"/>
        <w:adjustRightInd w:val="0"/>
        <w:spacing w:line="300" w:lineRule="atLeast"/>
        <w:ind w:firstLineChars="100" w:firstLine="240"/>
        <w:rPr>
          <w:rFonts w:ascii="Times New Roman" w:hAnsi="Times New Roman"/>
          <w:kern w:val="0"/>
          <w:sz w:val="24"/>
        </w:rPr>
      </w:pPr>
      <w:r w:rsidRPr="004F3F99">
        <w:rPr>
          <w:rFonts w:ascii="Times New Roman" w:hAnsi="Times New Roman"/>
          <w:kern w:val="0"/>
          <w:sz w:val="24"/>
        </w:rPr>
        <w:t xml:space="preserve">This performance-interpretability gap is quite noticeable for </w:t>
      </w:r>
      <w:proofErr w:type="spellStart"/>
      <w:r w:rsidRPr="004F3F99">
        <w:rPr>
          <w:rFonts w:ascii="Times New Roman" w:hAnsi="Times New Roman"/>
          <w:kern w:val="0"/>
          <w:sz w:val="24"/>
        </w:rPr>
        <w:t>IndoBERT</w:t>
      </w:r>
      <w:proofErr w:type="spellEnd"/>
      <w:r w:rsidRPr="004F3F99">
        <w:rPr>
          <w:rFonts w:ascii="Times New Roman" w:hAnsi="Times New Roman"/>
          <w:kern w:val="0"/>
          <w:sz w:val="24"/>
        </w:rPr>
        <w:t xml:space="preserve">. Despite being widely adopted as the leading BERT-based model for Indonesian-language sentiment classification, </w:t>
      </w:r>
      <w:proofErr w:type="spellStart"/>
      <w:r w:rsidRPr="004F3F99">
        <w:rPr>
          <w:rFonts w:ascii="Times New Roman" w:hAnsi="Times New Roman"/>
          <w:kern w:val="0"/>
          <w:sz w:val="24"/>
        </w:rPr>
        <w:t>IndoBERT</w:t>
      </w:r>
      <w:proofErr w:type="spellEnd"/>
      <w:r w:rsidRPr="004F3F99">
        <w:rPr>
          <w:rFonts w:ascii="Times New Roman" w:hAnsi="Times New Roman"/>
          <w:kern w:val="0"/>
          <w:sz w:val="24"/>
        </w:rPr>
        <w:t xml:space="preserve"> has not been thoroughly evaluated from an interpretability standpoint [9], [10], [22], [23]. Most existing work on </w:t>
      </w:r>
      <w:proofErr w:type="spellStart"/>
      <w:r w:rsidRPr="004F3F99">
        <w:rPr>
          <w:rFonts w:ascii="Times New Roman" w:hAnsi="Times New Roman"/>
          <w:kern w:val="0"/>
          <w:sz w:val="24"/>
        </w:rPr>
        <w:t>IndoBERT</w:t>
      </w:r>
      <w:proofErr w:type="spellEnd"/>
      <w:r w:rsidRPr="004F3F99">
        <w:rPr>
          <w:rFonts w:ascii="Times New Roman" w:hAnsi="Times New Roman"/>
          <w:kern w:val="0"/>
          <w:sz w:val="24"/>
        </w:rPr>
        <w:t xml:space="preserve"> has centered on benchmarking its predictive accuracy against other models, leaving open the question of how well its predictions can be understood by the people who use them. We use fidelity and stability as the main evaluation metrics to assess how well SHAP and IG can explain </w:t>
      </w:r>
      <w:proofErr w:type="spellStart"/>
      <w:r w:rsidRPr="004F3F99">
        <w:rPr>
          <w:rFonts w:ascii="Times New Roman" w:hAnsi="Times New Roman"/>
          <w:kern w:val="0"/>
          <w:sz w:val="24"/>
        </w:rPr>
        <w:t>IndoBERT's</w:t>
      </w:r>
      <w:proofErr w:type="spellEnd"/>
      <w:r w:rsidRPr="004F3F99">
        <w:rPr>
          <w:rFonts w:ascii="Times New Roman" w:hAnsi="Times New Roman"/>
          <w:kern w:val="0"/>
          <w:sz w:val="24"/>
        </w:rPr>
        <w:t xml:space="preserve"> predictions in sentiment classification, treating this as our operational measure of the model's interpretability in this work. In this regard, the study endeavors to highlight how effectively existing SOTA models can be understood through XAI-based explanations, as opposed to simply predicting accuracy. This research makes two contributions. First, it provides an empirical interpretability evaluation of a popular Indonesian NLP model that has previously been assessed mostly based on performance. Second, it aims to inform more interpretability-conscious development and evaluation practices for BERT-based models moving forward</w:t>
      </w:r>
      <w:r>
        <w:rPr>
          <w:rFonts w:ascii="Times New Roman" w:hAnsi="Times New Roman"/>
          <w:kern w:val="0"/>
          <w:sz w:val="24"/>
        </w:rPr>
        <w:t>.</w:t>
      </w:r>
    </w:p>
    <w:p w14:paraId="71652C71" w14:textId="77777777" w:rsidR="00C47240" w:rsidRDefault="00C47240">
      <w:pPr>
        <w:autoSpaceDE w:val="0"/>
        <w:autoSpaceDN w:val="0"/>
        <w:adjustRightInd w:val="0"/>
        <w:spacing w:line="300" w:lineRule="atLeast"/>
        <w:jc w:val="left"/>
        <w:rPr>
          <w:rFonts w:ascii="Times New Roman" w:hAnsi="Times New Roman"/>
          <w:kern w:val="0"/>
          <w:sz w:val="24"/>
        </w:rPr>
      </w:pPr>
    </w:p>
    <w:p w14:paraId="5166D406" w14:textId="6A5AB41A" w:rsidR="00C47240" w:rsidRDefault="00C47240">
      <w:pPr>
        <w:autoSpaceDE w:val="0"/>
        <w:autoSpaceDN w:val="0"/>
        <w:adjustRightInd w:val="0"/>
        <w:spacing w:line="300" w:lineRule="atLeast"/>
        <w:rPr>
          <w:rFonts w:ascii="Times New Roman" w:hAnsi="Times New Roman"/>
          <w:kern w:val="0"/>
          <w:sz w:val="24"/>
        </w:rPr>
      </w:pPr>
      <w:r>
        <w:rPr>
          <w:rFonts w:ascii="Times New Roman" w:hAnsi="Times New Roman"/>
          <w:kern w:val="0"/>
          <w:sz w:val="24"/>
        </w:rPr>
        <w:t xml:space="preserve">2. </w:t>
      </w:r>
      <w:r w:rsidR="007F12F2">
        <w:rPr>
          <w:rFonts w:ascii="Times New Roman" w:hAnsi="Times New Roman"/>
          <w:b/>
          <w:bCs/>
          <w:kern w:val="0"/>
          <w:sz w:val="24"/>
        </w:rPr>
        <w:t>Methodology</w:t>
      </w:r>
      <w:r>
        <w:rPr>
          <w:rFonts w:ascii="Times New Roman" w:hAnsi="Times New Roman"/>
          <w:b/>
          <w:bCs/>
          <w:kern w:val="0"/>
          <w:sz w:val="24"/>
        </w:rPr>
        <w:t xml:space="preserve">. </w:t>
      </w:r>
      <w:r w:rsidR="007F12F2" w:rsidRPr="007F12F2">
        <w:rPr>
          <w:rFonts w:ascii="Times New Roman" w:hAnsi="Times New Roman"/>
          <w:kern w:val="0"/>
          <w:sz w:val="24"/>
        </w:rPr>
        <w:t>An overview of the research methodology is clearly illustrated in Fig</w:t>
      </w:r>
      <w:r w:rsidR="007F12F2">
        <w:rPr>
          <w:rFonts w:ascii="Times New Roman" w:hAnsi="Times New Roman"/>
          <w:kern w:val="0"/>
          <w:sz w:val="24"/>
        </w:rPr>
        <w:t>ure</w:t>
      </w:r>
      <w:r w:rsidR="007F12F2" w:rsidRPr="007F12F2">
        <w:rPr>
          <w:rFonts w:ascii="Times New Roman" w:hAnsi="Times New Roman"/>
          <w:kern w:val="0"/>
          <w:sz w:val="24"/>
        </w:rPr>
        <w:t xml:space="preserve"> 1. This research began with a systematic literature review to gain an understanding of the current state of research in the same field, so that gaps or topics that have not yet been extensively explored could be identified. After identifying the gaps, research questions were formulated and became the focus of the research, followed by data collection for the development of the </w:t>
      </w:r>
      <w:proofErr w:type="spellStart"/>
      <w:r w:rsidR="007F12F2" w:rsidRPr="007F12F2">
        <w:rPr>
          <w:rFonts w:ascii="Times New Roman" w:hAnsi="Times New Roman"/>
          <w:kern w:val="0"/>
          <w:sz w:val="24"/>
        </w:rPr>
        <w:t>IndoBERT</w:t>
      </w:r>
      <w:proofErr w:type="spellEnd"/>
      <w:r w:rsidR="007F12F2" w:rsidRPr="007F12F2">
        <w:rPr>
          <w:rFonts w:ascii="Times New Roman" w:hAnsi="Times New Roman"/>
          <w:kern w:val="0"/>
          <w:sz w:val="24"/>
        </w:rPr>
        <w:t xml:space="preserve"> model. The data for this research will be obtained from previously conducted research, a dataset consisting of text posts from a student venting forum on an online platform belonging to a university community. This dataset will be labeled with stress level indicators for each student based on the text of their posts, with level zero indicating no stress, level one indicating mild stress, and level two indicating severe stress</w:t>
      </w:r>
      <w:r w:rsidR="007F12F2">
        <w:rPr>
          <w:rFonts w:ascii="Times New Roman" w:hAnsi="Times New Roman"/>
          <w:kern w:val="0"/>
          <w:sz w:val="24"/>
        </w:rPr>
        <w:t>.</w:t>
      </w:r>
    </w:p>
    <w:p w14:paraId="30C6D6C7" w14:textId="79993724" w:rsidR="007F12F2" w:rsidRDefault="004657B9" w:rsidP="007F12F2">
      <w:pPr>
        <w:pStyle w:val="PlainText"/>
        <w:spacing w:before="120" w:line="0" w:lineRule="atLeast"/>
        <w:jc w:val="center"/>
        <w:rPr>
          <w:rFonts w:ascii="Times New Roman" w:hAnsi="Times New Roman" w:cs="Times New Roman"/>
          <w:sz w:val="20"/>
        </w:rPr>
      </w:pPr>
      <w:r>
        <w:rPr>
          <w:rFonts w:eastAsia="Yu Mincho"/>
          <w:noProof/>
        </w:rPr>
        <w:drawing>
          <wp:inline distT="0" distB="0" distL="0" distR="0" wp14:anchorId="386457CF" wp14:editId="1BA25D16">
            <wp:extent cx="5605780" cy="63627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5780" cy="636270"/>
                    </a:xfrm>
                    <a:prstGeom prst="rect">
                      <a:avLst/>
                    </a:prstGeom>
                    <a:noFill/>
                    <a:ln>
                      <a:noFill/>
                    </a:ln>
                  </pic:spPr>
                </pic:pic>
              </a:graphicData>
            </a:graphic>
          </wp:inline>
        </w:drawing>
      </w:r>
    </w:p>
    <w:p w14:paraId="572A6D47" w14:textId="7BF829D6" w:rsidR="007F12F2" w:rsidRPr="006019D9" w:rsidRDefault="007F12F2" w:rsidP="007F12F2">
      <w:pPr>
        <w:spacing w:before="120" w:after="240" w:line="0" w:lineRule="atLeast"/>
        <w:jc w:val="center"/>
        <w:rPr>
          <w:rFonts w:ascii="Times New Roman" w:hAnsi="Times New Roman"/>
          <w:sz w:val="24"/>
        </w:rPr>
      </w:pPr>
      <w:r w:rsidRPr="006019D9">
        <w:rPr>
          <w:rFonts w:ascii="Times New Roman" w:hAnsi="Times New Roman"/>
          <w:smallCaps/>
          <w:sz w:val="24"/>
        </w:rPr>
        <w:t>Figure</w:t>
      </w:r>
      <w:r w:rsidRPr="006019D9">
        <w:rPr>
          <w:rFonts w:ascii="Times New Roman" w:hAnsi="Times New Roman"/>
          <w:sz w:val="24"/>
        </w:rPr>
        <w:t xml:space="preserve"> 1. The general approach carried out in this research.</w:t>
      </w:r>
    </w:p>
    <w:p w14:paraId="17889741" w14:textId="78C34380" w:rsidR="007F12F2" w:rsidRDefault="007F12F2" w:rsidP="007F12F2">
      <w:pPr>
        <w:autoSpaceDE w:val="0"/>
        <w:autoSpaceDN w:val="0"/>
        <w:adjustRightInd w:val="0"/>
        <w:spacing w:line="300" w:lineRule="atLeast"/>
        <w:ind w:firstLineChars="100" w:firstLine="240"/>
        <w:rPr>
          <w:rFonts w:ascii="Times New Roman" w:hAnsi="Times New Roman"/>
          <w:kern w:val="0"/>
          <w:sz w:val="24"/>
        </w:rPr>
      </w:pPr>
      <w:r w:rsidRPr="007F12F2">
        <w:rPr>
          <w:rFonts w:ascii="Times New Roman" w:hAnsi="Times New Roman"/>
          <w:kern w:val="0"/>
          <w:sz w:val="24"/>
        </w:rPr>
        <w:t xml:space="preserve">The data collected contain noises in the form of mentions or excessive characters that will be irrelevant to the model training process; therefore, a data “cleaning” process is necessary, which is commonly known as the preprocessing stage. This data cleaning process will include several steps, ranging from removing duplicates, removing unique or excessive characters, removing mentions of usernames or forum names, removing excessive whitespace, and converting all characters to lowercase (case folding). Once all the data has been cleaned, the process will proceed to the </w:t>
      </w:r>
      <w:proofErr w:type="spellStart"/>
      <w:r w:rsidRPr="007F12F2">
        <w:rPr>
          <w:rFonts w:ascii="Times New Roman" w:hAnsi="Times New Roman"/>
          <w:kern w:val="0"/>
          <w:sz w:val="24"/>
        </w:rPr>
        <w:t>IndoBERT</w:t>
      </w:r>
      <w:proofErr w:type="spellEnd"/>
      <w:r w:rsidRPr="007F12F2">
        <w:rPr>
          <w:rFonts w:ascii="Times New Roman" w:hAnsi="Times New Roman"/>
          <w:kern w:val="0"/>
          <w:sz w:val="24"/>
        </w:rPr>
        <w:t xml:space="preserve"> deep learning model development phase. This phase begins by dividing the data into three parts in an 80:10:10 ratio, where 80% is training data, 10% is validation data, and the remaining 10% is testing data. If an imbalance between classes is detected in the data, the </w:t>
      </w:r>
      <w:proofErr w:type="spellStart"/>
      <w:r w:rsidRPr="007F12F2">
        <w:rPr>
          <w:rFonts w:ascii="Times New Roman" w:hAnsi="Times New Roman"/>
          <w:kern w:val="0"/>
          <w:sz w:val="24"/>
        </w:rPr>
        <w:t>WeightedRandomSampler</w:t>
      </w:r>
      <w:proofErr w:type="spellEnd"/>
      <w:r w:rsidRPr="007F12F2">
        <w:rPr>
          <w:rFonts w:ascii="Times New Roman" w:hAnsi="Times New Roman"/>
          <w:kern w:val="0"/>
          <w:sz w:val="24"/>
        </w:rPr>
        <w:t xml:space="preserve">, a </w:t>
      </w:r>
      <w:proofErr w:type="spellStart"/>
      <w:r w:rsidRPr="007F12F2">
        <w:rPr>
          <w:rFonts w:ascii="Times New Roman" w:hAnsi="Times New Roman"/>
          <w:kern w:val="0"/>
          <w:sz w:val="24"/>
        </w:rPr>
        <w:t>PyTorch</w:t>
      </w:r>
      <w:proofErr w:type="spellEnd"/>
      <w:r w:rsidRPr="007F12F2">
        <w:rPr>
          <w:rFonts w:ascii="Times New Roman" w:hAnsi="Times New Roman"/>
          <w:kern w:val="0"/>
          <w:sz w:val="24"/>
        </w:rPr>
        <w:t xml:space="preserve"> library tool, will be applied. This tool samples elements from the dataset with specific probabilities based on the weights assigned to each data point, addressing the imbalance by oversampling the minority class and/or </w:t>
      </w:r>
      <w:proofErr w:type="spellStart"/>
      <w:r w:rsidRPr="007F12F2">
        <w:rPr>
          <w:rFonts w:ascii="Times New Roman" w:hAnsi="Times New Roman"/>
          <w:kern w:val="0"/>
          <w:sz w:val="24"/>
        </w:rPr>
        <w:t>undersampling</w:t>
      </w:r>
      <w:proofErr w:type="spellEnd"/>
      <w:r w:rsidRPr="007F12F2">
        <w:rPr>
          <w:rFonts w:ascii="Times New Roman" w:hAnsi="Times New Roman"/>
          <w:kern w:val="0"/>
          <w:sz w:val="24"/>
        </w:rPr>
        <w:t xml:space="preserve"> the majority class</w:t>
      </w:r>
      <w:r>
        <w:rPr>
          <w:rFonts w:ascii="Times New Roman" w:hAnsi="Times New Roman"/>
          <w:kern w:val="0"/>
          <w:sz w:val="24"/>
        </w:rPr>
        <w:t>.</w:t>
      </w:r>
    </w:p>
    <w:p w14:paraId="679952CE" w14:textId="19178337" w:rsidR="007F12F2" w:rsidRDefault="004657B9" w:rsidP="007F12F2">
      <w:pPr>
        <w:pStyle w:val="PlainText"/>
        <w:spacing w:before="120" w:line="0" w:lineRule="atLeast"/>
        <w:jc w:val="center"/>
        <w:rPr>
          <w:rFonts w:ascii="Times New Roman" w:hAnsi="Times New Roman" w:cs="Times New Roman"/>
          <w:sz w:val="20"/>
        </w:rPr>
      </w:pPr>
      <w:r>
        <w:rPr>
          <w:rFonts w:ascii="Times New Roman" w:hAnsi="Times New Roman" w:cs="Times New Roman"/>
          <w:noProof/>
          <w:sz w:val="20"/>
        </w:rPr>
        <w:drawing>
          <wp:inline distT="0" distB="0" distL="0" distR="0" wp14:anchorId="31CA587A" wp14:editId="6796B4C8">
            <wp:extent cx="5605780" cy="83502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5780" cy="835025"/>
                    </a:xfrm>
                    <a:prstGeom prst="rect">
                      <a:avLst/>
                    </a:prstGeom>
                    <a:noFill/>
                    <a:ln>
                      <a:noFill/>
                    </a:ln>
                  </pic:spPr>
                </pic:pic>
              </a:graphicData>
            </a:graphic>
          </wp:inline>
        </w:drawing>
      </w:r>
    </w:p>
    <w:p w14:paraId="000AA90B" w14:textId="28BDBD69" w:rsidR="007F12F2" w:rsidRPr="006019D9" w:rsidRDefault="007F12F2" w:rsidP="007F12F2">
      <w:pPr>
        <w:spacing w:before="120" w:after="240" w:line="0" w:lineRule="atLeast"/>
        <w:jc w:val="center"/>
        <w:rPr>
          <w:rFonts w:ascii="Times New Roman" w:hAnsi="Times New Roman"/>
          <w:sz w:val="24"/>
        </w:rPr>
      </w:pPr>
      <w:r w:rsidRPr="006019D9">
        <w:rPr>
          <w:rFonts w:ascii="Times New Roman" w:hAnsi="Times New Roman"/>
          <w:smallCaps/>
          <w:sz w:val="24"/>
        </w:rPr>
        <w:t>Figure</w:t>
      </w:r>
      <w:r w:rsidRPr="006019D9">
        <w:rPr>
          <w:rFonts w:ascii="Times New Roman" w:hAnsi="Times New Roman"/>
          <w:sz w:val="24"/>
        </w:rPr>
        <w:t xml:space="preserve"> </w:t>
      </w:r>
      <w:r w:rsidR="00D75FD7" w:rsidRPr="006019D9">
        <w:rPr>
          <w:rFonts w:ascii="Times New Roman" w:hAnsi="Times New Roman"/>
          <w:sz w:val="24"/>
        </w:rPr>
        <w:t>2</w:t>
      </w:r>
      <w:r w:rsidRPr="006019D9">
        <w:rPr>
          <w:rFonts w:ascii="Times New Roman" w:hAnsi="Times New Roman"/>
          <w:sz w:val="24"/>
        </w:rPr>
        <w:t xml:space="preserve">. </w:t>
      </w:r>
      <w:proofErr w:type="spellStart"/>
      <w:r w:rsidR="00D75FD7" w:rsidRPr="006019D9">
        <w:rPr>
          <w:rFonts w:ascii="Times New Roman" w:hAnsi="Times New Roman"/>
          <w:sz w:val="24"/>
        </w:rPr>
        <w:t>IndoBERT</w:t>
      </w:r>
      <w:proofErr w:type="spellEnd"/>
      <w:r w:rsidR="00D75FD7" w:rsidRPr="006019D9">
        <w:rPr>
          <w:rFonts w:ascii="Times New Roman" w:hAnsi="Times New Roman"/>
          <w:sz w:val="24"/>
        </w:rPr>
        <w:t xml:space="preserve"> Fine-tuning development and evaluation stage</w:t>
      </w:r>
      <w:r w:rsidRPr="006019D9">
        <w:rPr>
          <w:rFonts w:ascii="Times New Roman" w:hAnsi="Times New Roman"/>
          <w:sz w:val="24"/>
        </w:rPr>
        <w:t>.</w:t>
      </w:r>
    </w:p>
    <w:p w14:paraId="5F145C93" w14:textId="07D0C3BB" w:rsidR="00D75FD7" w:rsidRDefault="00D75FD7" w:rsidP="00D75FD7">
      <w:pPr>
        <w:autoSpaceDE w:val="0"/>
        <w:autoSpaceDN w:val="0"/>
        <w:adjustRightInd w:val="0"/>
        <w:spacing w:line="300" w:lineRule="atLeast"/>
        <w:ind w:firstLineChars="100" w:firstLine="240"/>
        <w:rPr>
          <w:rFonts w:ascii="Times New Roman" w:hAnsi="Times New Roman"/>
          <w:kern w:val="0"/>
          <w:sz w:val="24"/>
        </w:rPr>
      </w:pPr>
      <w:r w:rsidRPr="00D75FD7">
        <w:rPr>
          <w:rFonts w:ascii="Times New Roman" w:hAnsi="Times New Roman"/>
          <w:kern w:val="0"/>
          <w:sz w:val="24"/>
        </w:rPr>
        <w:t xml:space="preserve">The process of fine-tuning the model will then make use of the cleaned and processed data. The "indobert-base-p2" variation from Indo4B will serve as the base model for this research [24]. To produce a classification prediction based on three label categories, whether the text indicates no stress, mild stress, or severe stress, a classification head will be incorporated as part of the model architecture fine-tuning process. During the model's development, several hyperparameter configurations were utilized to get the best outcomes. A learning rate of 1e-5, a batch size of 16, 10 epochs with an early halting mechanism if no progress is seen, and optimization using </w:t>
      </w:r>
      <w:proofErr w:type="spellStart"/>
      <w:r w:rsidRPr="00D75FD7">
        <w:rPr>
          <w:rFonts w:ascii="Times New Roman" w:hAnsi="Times New Roman"/>
          <w:kern w:val="0"/>
          <w:sz w:val="24"/>
        </w:rPr>
        <w:t>AdamW</w:t>
      </w:r>
      <w:proofErr w:type="spellEnd"/>
      <w:r w:rsidRPr="00D75FD7">
        <w:rPr>
          <w:rFonts w:ascii="Times New Roman" w:hAnsi="Times New Roman"/>
          <w:kern w:val="0"/>
          <w:sz w:val="24"/>
        </w:rPr>
        <w:t xml:space="preserve"> are some of the hyperparameters applied throughout the development phase. After the fine-tuning process was completed, the next step was to evaluate the model’s performance. The performance of the fine-tuned </w:t>
      </w:r>
      <w:proofErr w:type="spellStart"/>
      <w:r w:rsidRPr="00D75FD7">
        <w:rPr>
          <w:rFonts w:ascii="Times New Roman" w:hAnsi="Times New Roman"/>
          <w:kern w:val="0"/>
          <w:sz w:val="24"/>
        </w:rPr>
        <w:t>IndoBERT</w:t>
      </w:r>
      <w:proofErr w:type="spellEnd"/>
      <w:r w:rsidRPr="00D75FD7">
        <w:rPr>
          <w:rFonts w:ascii="Times New Roman" w:hAnsi="Times New Roman"/>
          <w:kern w:val="0"/>
          <w:sz w:val="24"/>
        </w:rPr>
        <w:t xml:space="preserve"> model was assessed based on standard metrics in machine learning: accuracy, precision, recall, and F1-score. The evaluation was conducted to ensure that the predictive performance of the resulting fine-tuned model was satisfactory before proceeding to the interpretability analysis phase</w:t>
      </w:r>
      <w:r>
        <w:rPr>
          <w:rFonts w:ascii="Times New Roman" w:hAnsi="Times New Roman"/>
          <w:kern w:val="0"/>
          <w:sz w:val="24"/>
        </w:rPr>
        <w:t>.</w:t>
      </w:r>
    </w:p>
    <w:p w14:paraId="2CEE1BB0" w14:textId="78EC4F91" w:rsidR="00D75FD7" w:rsidRDefault="004657B9" w:rsidP="00D75FD7">
      <w:pPr>
        <w:pStyle w:val="PlainText"/>
        <w:spacing w:before="120" w:line="0" w:lineRule="atLeast"/>
        <w:jc w:val="center"/>
        <w:rPr>
          <w:rFonts w:ascii="Times New Roman" w:hAnsi="Times New Roman" w:cs="Times New Roman"/>
          <w:sz w:val="20"/>
        </w:rPr>
      </w:pPr>
      <w:r>
        <w:rPr>
          <w:rFonts w:ascii="Times New Roman" w:hAnsi="Times New Roman" w:cs="Times New Roman"/>
          <w:noProof/>
          <w:sz w:val="20"/>
        </w:rPr>
        <w:drawing>
          <wp:inline distT="0" distB="0" distL="0" distR="0" wp14:anchorId="57006588" wp14:editId="08FCDC29">
            <wp:extent cx="5597525" cy="29178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7525" cy="2917825"/>
                    </a:xfrm>
                    <a:prstGeom prst="rect">
                      <a:avLst/>
                    </a:prstGeom>
                    <a:noFill/>
                    <a:ln>
                      <a:noFill/>
                    </a:ln>
                  </pic:spPr>
                </pic:pic>
              </a:graphicData>
            </a:graphic>
          </wp:inline>
        </w:drawing>
      </w:r>
    </w:p>
    <w:p w14:paraId="45A9045B" w14:textId="5DD39097" w:rsidR="00D75FD7" w:rsidRPr="006019D9" w:rsidRDefault="00D75FD7" w:rsidP="00D75FD7">
      <w:pPr>
        <w:spacing w:before="120" w:after="240" w:line="0" w:lineRule="atLeast"/>
        <w:jc w:val="center"/>
        <w:rPr>
          <w:rFonts w:ascii="Times New Roman" w:hAnsi="Times New Roman"/>
          <w:sz w:val="24"/>
        </w:rPr>
      </w:pPr>
      <w:r w:rsidRPr="006019D9">
        <w:rPr>
          <w:rFonts w:ascii="Times New Roman" w:hAnsi="Times New Roman"/>
          <w:smallCaps/>
          <w:sz w:val="24"/>
        </w:rPr>
        <w:t>Figure</w:t>
      </w:r>
      <w:r w:rsidRPr="006019D9">
        <w:rPr>
          <w:rFonts w:ascii="Times New Roman" w:hAnsi="Times New Roman"/>
          <w:sz w:val="24"/>
        </w:rPr>
        <w:t xml:space="preserve"> 3. </w:t>
      </w:r>
      <w:r w:rsidR="00323DC4" w:rsidRPr="006019D9">
        <w:rPr>
          <w:rFonts w:ascii="Times New Roman" w:hAnsi="Times New Roman"/>
          <w:sz w:val="24"/>
        </w:rPr>
        <w:t>Model development and interpretability evaluation stage using XAI, evaluated through fidelity and stability</w:t>
      </w:r>
      <w:r w:rsidRPr="006019D9">
        <w:rPr>
          <w:rFonts w:ascii="Times New Roman" w:hAnsi="Times New Roman"/>
          <w:sz w:val="24"/>
        </w:rPr>
        <w:t>.</w:t>
      </w:r>
    </w:p>
    <w:p w14:paraId="41CE19E1" w14:textId="54BC85B3" w:rsidR="00D75FD7" w:rsidRDefault="00323DC4" w:rsidP="00D75FD7">
      <w:pPr>
        <w:autoSpaceDE w:val="0"/>
        <w:autoSpaceDN w:val="0"/>
        <w:adjustRightInd w:val="0"/>
        <w:spacing w:line="300" w:lineRule="atLeast"/>
        <w:ind w:firstLineChars="100" w:firstLine="240"/>
        <w:rPr>
          <w:rFonts w:ascii="Times New Roman" w:hAnsi="Times New Roman"/>
          <w:kern w:val="0"/>
          <w:sz w:val="24"/>
        </w:rPr>
      </w:pPr>
      <w:r w:rsidRPr="00323DC4">
        <w:rPr>
          <w:rFonts w:ascii="Times New Roman" w:hAnsi="Times New Roman"/>
          <w:kern w:val="0"/>
          <w:sz w:val="24"/>
        </w:rPr>
        <w:t xml:space="preserve">Following the successful development of the fine-tuned </w:t>
      </w:r>
      <w:proofErr w:type="spellStart"/>
      <w:r w:rsidRPr="00323DC4">
        <w:rPr>
          <w:rFonts w:ascii="Times New Roman" w:hAnsi="Times New Roman"/>
          <w:kern w:val="0"/>
          <w:sz w:val="24"/>
        </w:rPr>
        <w:t>IndoBERT</w:t>
      </w:r>
      <w:proofErr w:type="spellEnd"/>
      <w:r w:rsidRPr="00323DC4">
        <w:rPr>
          <w:rFonts w:ascii="Times New Roman" w:hAnsi="Times New Roman"/>
          <w:kern w:val="0"/>
          <w:sz w:val="24"/>
        </w:rPr>
        <w:t xml:space="preserve"> model, the following stage of this research focused on applying XAI approaches to produce explanations for the model's predictions. Specifically, this research applies SHAP and IG to the fine-tuned model. SHAP is applied using the </w:t>
      </w:r>
      <w:proofErr w:type="spellStart"/>
      <w:r w:rsidRPr="00323DC4">
        <w:rPr>
          <w:rFonts w:ascii="Times New Roman" w:hAnsi="Times New Roman"/>
          <w:kern w:val="0"/>
          <w:sz w:val="24"/>
        </w:rPr>
        <w:t>shap</w:t>
      </w:r>
      <w:proofErr w:type="spellEnd"/>
      <w:r w:rsidRPr="00323DC4">
        <w:rPr>
          <w:rFonts w:ascii="Times New Roman" w:hAnsi="Times New Roman"/>
          <w:kern w:val="0"/>
          <w:sz w:val="24"/>
        </w:rPr>
        <w:t xml:space="preserve"> Python library within this research. The fine-tuned </w:t>
      </w:r>
      <w:proofErr w:type="spellStart"/>
      <w:r w:rsidRPr="00323DC4">
        <w:rPr>
          <w:rFonts w:ascii="Times New Roman" w:hAnsi="Times New Roman"/>
          <w:kern w:val="0"/>
          <w:sz w:val="24"/>
        </w:rPr>
        <w:t>IndoBERT</w:t>
      </w:r>
      <w:proofErr w:type="spellEnd"/>
      <w:r w:rsidRPr="00323DC4">
        <w:rPr>
          <w:rFonts w:ascii="Times New Roman" w:hAnsi="Times New Roman"/>
          <w:kern w:val="0"/>
          <w:sz w:val="24"/>
        </w:rPr>
        <w:t xml:space="preserve"> model is first wrapped in a </w:t>
      </w:r>
      <w:proofErr w:type="spellStart"/>
      <w:r w:rsidRPr="00323DC4">
        <w:rPr>
          <w:rFonts w:ascii="Times New Roman" w:hAnsi="Times New Roman"/>
          <w:kern w:val="0"/>
          <w:sz w:val="24"/>
        </w:rPr>
        <w:t>HuggingFace</w:t>
      </w:r>
      <w:proofErr w:type="spellEnd"/>
      <w:r w:rsidRPr="00323DC4">
        <w:rPr>
          <w:rFonts w:ascii="Times New Roman" w:hAnsi="Times New Roman"/>
          <w:kern w:val="0"/>
          <w:sz w:val="24"/>
        </w:rPr>
        <w:t xml:space="preserve"> text-classification pipeline, which returns prediction probabilities for all three stress-level classes. A SHAP explainer is then constructed using this pipeline, paired with a text masker (</w:t>
      </w:r>
      <w:proofErr w:type="spellStart"/>
      <w:r w:rsidRPr="00323DC4">
        <w:rPr>
          <w:rFonts w:ascii="Times New Roman" w:hAnsi="Times New Roman"/>
          <w:kern w:val="0"/>
          <w:sz w:val="24"/>
        </w:rPr>
        <w:t>shap.maskers.Text</w:t>
      </w:r>
      <w:proofErr w:type="spellEnd"/>
      <w:r w:rsidRPr="00323DC4">
        <w:rPr>
          <w:rFonts w:ascii="Times New Roman" w:hAnsi="Times New Roman"/>
          <w:kern w:val="0"/>
          <w:sz w:val="24"/>
        </w:rPr>
        <w:t xml:space="preserve">) built from the model's own tokenizer, allowing SHAP to perturb the input text at the token level in a manner consistent with how the model itself processes text. For each test sample, the model's predicted label is first obtained, and SHAP values are computed specifically with respect to that predicted class. This yields a SHAP value for each sub word token in the input, representing its estimated contribution to the model's prediction. Since </w:t>
      </w:r>
      <w:proofErr w:type="spellStart"/>
      <w:r w:rsidRPr="00323DC4">
        <w:rPr>
          <w:rFonts w:ascii="Times New Roman" w:hAnsi="Times New Roman"/>
          <w:kern w:val="0"/>
          <w:sz w:val="24"/>
        </w:rPr>
        <w:t>IndoBERT's</w:t>
      </w:r>
      <w:proofErr w:type="spellEnd"/>
      <w:r w:rsidRPr="00323DC4">
        <w:rPr>
          <w:rFonts w:ascii="Times New Roman" w:hAnsi="Times New Roman"/>
          <w:kern w:val="0"/>
          <w:sz w:val="24"/>
        </w:rPr>
        <w:t xml:space="preserve"> tokenizer splits words into sub word units, SHAP values belonging to tokens originating from the same word are subsequently summed, producing a single attribution score per word rather than per sub word. This reconstruction step ensures that the resulting explanations remain interpretable at a linguistically meaningful level rather than being fragmented across sub word pieces</w:t>
      </w:r>
      <w:r>
        <w:rPr>
          <w:rFonts w:ascii="Times New Roman" w:hAnsi="Times New Roman"/>
          <w:kern w:val="0"/>
          <w:sz w:val="24"/>
        </w:rPr>
        <w:t>.</w:t>
      </w:r>
    </w:p>
    <w:p w14:paraId="28293D9C" w14:textId="77777777" w:rsidR="00323DC4" w:rsidRPr="00323DC4" w:rsidRDefault="00323DC4" w:rsidP="00323DC4">
      <w:pPr>
        <w:autoSpaceDE w:val="0"/>
        <w:autoSpaceDN w:val="0"/>
        <w:adjustRightInd w:val="0"/>
        <w:spacing w:line="300" w:lineRule="atLeast"/>
        <w:ind w:firstLineChars="100" w:firstLine="240"/>
        <w:rPr>
          <w:rFonts w:ascii="Times New Roman" w:hAnsi="Times New Roman"/>
          <w:kern w:val="0"/>
          <w:sz w:val="24"/>
        </w:rPr>
      </w:pPr>
      <w:r w:rsidRPr="00323DC4">
        <w:rPr>
          <w:rFonts w:ascii="Times New Roman" w:hAnsi="Times New Roman"/>
          <w:kern w:val="0"/>
          <w:sz w:val="24"/>
        </w:rPr>
        <w:t xml:space="preserve">In addition to SHAP, this research IG as a second explanation method, implemented using the </w:t>
      </w:r>
      <w:proofErr w:type="spellStart"/>
      <w:r w:rsidRPr="00323DC4">
        <w:rPr>
          <w:rFonts w:ascii="Times New Roman" w:hAnsi="Times New Roman"/>
          <w:kern w:val="0"/>
          <w:sz w:val="24"/>
        </w:rPr>
        <w:t>Captum</w:t>
      </w:r>
      <w:proofErr w:type="spellEnd"/>
      <w:r w:rsidRPr="00323DC4">
        <w:rPr>
          <w:rFonts w:ascii="Times New Roman" w:hAnsi="Times New Roman"/>
          <w:kern w:val="0"/>
          <w:sz w:val="24"/>
        </w:rPr>
        <w:t xml:space="preserve"> library. IG is computed with respect to the model's input embeddings, using a baseline defined as the sequence of embeddings corresponding to the tokenizer's padding token. Attributions are computed with respect to the model's predicted class, using 20 integration steps, and are calculated at the embedding dimension before being summed to obtain a single attribution score per token. The resulting token-level scores are then normalized using their L2 norm to standardize the scale of attributions across samples. As with SHAP, the resulting sub word-level attributions are merged into word-level scores by summed the attributions of sub word tokens belonging to the same word, ensuring consistency between the two explanation methods in how attributions are ultimately reported. All the process is repeated across all samples in the test set, and the resulting attributions, along with their corresponding scores, predicted labels, and sample identifiers, are compiled into a structured dataset for subsequent interpretability evaluation.</w:t>
      </w:r>
    </w:p>
    <w:p w14:paraId="4DB3DB0D" w14:textId="512D453D" w:rsidR="00323DC4" w:rsidRDefault="00323DC4" w:rsidP="00323DC4">
      <w:pPr>
        <w:autoSpaceDE w:val="0"/>
        <w:autoSpaceDN w:val="0"/>
        <w:adjustRightInd w:val="0"/>
        <w:spacing w:line="300" w:lineRule="atLeast"/>
        <w:ind w:firstLineChars="100" w:firstLine="240"/>
        <w:rPr>
          <w:rFonts w:ascii="Times New Roman" w:hAnsi="Times New Roman"/>
          <w:kern w:val="0"/>
          <w:sz w:val="24"/>
        </w:rPr>
      </w:pPr>
      <w:r w:rsidRPr="00323DC4">
        <w:rPr>
          <w:rFonts w:ascii="Times New Roman" w:hAnsi="Times New Roman"/>
          <w:kern w:val="0"/>
          <w:sz w:val="24"/>
        </w:rPr>
        <w:t>With the word-level attributions from both SHAP and IG compiled for all test samples, the next step is to evaluate how faithfully these attributions reflect the model's actual decision-making process. This is assessed using the faithfulness (infidelity) formula as in:</w:t>
      </w:r>
    </w:p>
    <w:p w14:paraId="4A7826F6" w14:textId="13FEF463" w:rsidR="007F4987" w:rsidRDefault="00F24B3F" w:rsidP="00135914">
      <w:pPr>
        <w:tabs>
          <w:tab w:val="center" w:pos="4253"/>
          <w:tab w:val="right" w:pos="8930"/>
        </w:tabs>
        <w:autoSpaceDE w:val="0"/>
        <w:autoSpaceDN w:val="0"/>
        <w:adjustRightInd w:val="0"/>
        <w:spacing w:before="120" w:after="120" w:line="300" w:lineRule="atLeast"/>
        <w:jc w:val="left"/>
        <w:rPr>
          <w:rFonts w:ascii="Times New Roman" w:hAnsi="Times New Roman"/>
          <w:kern w:val="0"/>
          <w:sz w:val="24"/>
        </w:rPr>
      </w:pPr>
      <w:r>
        <w:rPr>
          <w:rFonts w:ascii="Times New Roman" w:hAnsi="Times New Roman"/>
          <w:color w:val="000000" w:themeColor="text1"/>
        </w:rPr>
        <w:tab/>
      </w:r>
      <m:oMath>
        <m:sSub>
          <m:sSubPr>
            <m:ctrlPr>
              <w:rPr>
                <w:rFonts w:ascii="Cambria Math" w:eastAsia="Times New Roman" w:hAnsi="Cambria Math"/>
                <w:i/>
                <w:color w:val="000000" w:themeColor="text1"/>
                <w:sz w:val="24"/>
                <w:szCs w:val="32"/>
              </w:rPr>
            </m:ctrlPr>
          </m:sSubPr>
          <m:e>
            <m:r>
              <m:rPr>
                <m:nor/>
              </m:rPr>
              <w:rPr>
                <w:rFonts w:ascii="Times New Roman" w:eastAsia="Times New Roman" w:hAnsi="Times New Roman"/>
                <w:color w:val="000000" w:themeColor="text1"/>
                <w:sz w:val="24"/>
                <w:szCs w:val="32"/>
              </w:rPr>
              <m:t>E</m:t>
            </m:r>
          </m:e>
          <m:sub>
            <m:r>
              <m:rPr>
                <m:nor/>
              </m:rPr>
              <w:rPr>
                <w:rFonts w:ascii="Times New Roman" w:eastAsia="Times New Roman" w:hAnsi="Times New Roman"/>
                <w:color w:val="000000" w:themeColor="text1"/>
                <w:sz w:val="24"/>
                <w:szCs w:val="32"/>
              </w:rPr>
              <m:t>I</m:t>
            </m:r>
          </m:sub>
        </m:sSub>
        <m:d>
          <m:dPr>
            <m:begChr m:val="["/>
            <m:endChr m:val="]"/>
            <m:ctrlPr>
              <w:rPr>
                <w:rFonts w:ascii="Cambria Math" w:eastAsia="Times New Roman" w:hAnsi="Cambria Math"/>
                <w:b/>
                <w:bCs/>
                <w:i/>
                <w:color w:val="000000" w:themeColor="text1"/>
                <w:sz w:val="24"/>
                <w:szCs w:val="32"/>
              </w:rPr>
            </m:ctrlPr>
          </m:dPr>
          <m:e>
            <m:sSup>
              <m:sSupPr>
                <m:ctrlPr>
                  <w:rPr>
                    <w:rFonts w:ascii="Cambria Math" w:eastAsia="Times New Roman" w:hAnsi="Cambria Math"/>
                    <w:i/>
                    <w:color w:val="000000" w:themeColor="text1"/>
                    <w:sz w:val="24"/>
                    <w:szCs w:val="32"/>
                  </w:rPr>
                </m:ctrlPr>
              </m:sSupPr>
              <m:e>
                <m:d>
                  <m:dPr>
                    <m:ctrlPr>
                      <w:rPr>
                        <w:rFonts w:ascii="Cambria Math" w:eastAsia="Times New Roman" w:hAnsi="Cambria Math"/>
                        <w:i/>
                        <w:color w:val="000000" w:themeColor="text1"/>
                        <w:sz w:val="24"/>
                        <w:szCs w:val="32"/>
                      </w:rPr>
                    </m:ctrlPr>
                  </m:dPr>
                  <m:e>
                    <m:sSup>
                      <m:sSupPr>
                        <m:ctrlPr>
                          <w:rPr>
                            <w:rFonts w:ascii="Cambria Math" w:eastAsia="Times New Roman" w:hAnsi="Cambria Math"/>
                            <w:iCs/>
                            <w:color w:val="000000" w:themeColor="text1"/>
                            <w:sz w:val="24"/>
                            <w:szCs w:val="32"/>
                          </w:rPr>
                        </m:ctrlPr>
                      </m:sSupPr>
                      <m:e>
                        <m:r>
                          <m:rPr>
                            <m:nor/>
                          </m:rPr>
                          <w:rPr>
                            <w:rFonts w:ascii="Times New Roman" w:eastAsia="Times New Roman" w:hAnsi="Times New Roman"/>
                            <w:color w:val="000000" w:themeColor="text1"/>
                            <w:sz w:val="24"/>
                            <w:szCs w:val="32"/>
                          </w:rPr>
                          <m:t>Ι</m:t>
                        </m:r>
                      </m:e>
                      <m:sup>
                        <m:r>
                          <m:rPr>
                            <m:nor/>
                          </m:rPr>
                          <w:rPr>
                            <w:rFonts w:ascii="Times New Roman" w:eastAsia="Times New Roman" w:hAnsi="Times New Roman"/>
                            <w:color w:val="000000" w:themeColor="text1"/>
                            <w:sz w:val="24"/>
                            <w:szCs w:val="32"/>
                          </w:rPr>
                          <m:t>T</m:t>
                        </m:r>
                      </m:sup>
                    </m:sSup>
                    <m:r>
                      <m:rPr>
                        <m:nor/>
                      </m:rPr>
                      <w:rPr>
                        <w:rFonts w:ascii="Times New Roman" w:eastAsia="Times New Roman" w:hAnsi="Times New Roman"/>
                        <w:color w:val="000000" w:themeColor="text1"/>
                        <w:sz w:val="24"/>
                        <w:szCs w:val="32"/>
                      </w:rPr>
                      <m:t>Φ</m:t>
                    </m:r>
                    <m:d>
                      <m:dPr>
                        <m:ctrlPr>
                          <w:rPr>
                            <w:rFonts w:ascii="Cambria Math" w:eastAsia="Times New Roman" w:hAnsi="Cambria Math"/>
                            <w:iCs/>
                            <w:color w:val="000000" w:themeColor="text1"/>
                            <w:sz w:val="24"/>
                            <w:szCs w:val="32"/>
                          </w:rPr>
                        </m:ctrlPr>
                      </m:dPr>
                      <m:e>
                        <m:r>
                          <m:rPr>
                            <m:nor/>
                          </m:rPr>
                          <w:rPr>
                            <w:rFonts w:ascii="Times New Roman" w:eastAsiaTheme="minorEastAsia" w:hAnsi="Times New Roman"/>
                            <w:sz w:val="24"/>
                            <w:szCs w:val="32"/>
                          </w:rPr>
                          <m:t>x</m:t>
                        </m:r>
                      </m:e>
                    </m:d>
                    <m:r>
                      <m:rPr>
                        <m:nor/>
                      </m:rPr>
                      <w:rPr>
                        <w:rFonts w:ascii="Times New Roman" w:eastAsia="Times New Roman" w:hAnsi="Times New Roman"/>
                        <w:color w:val="000000" w:themeColor="text1"/>
                        <w:sz w:val="24"/>
                        <w:szCs w:val="32"/>
                      </w:rPr>
                      <m:t xml:space="preserve"> - </m:t>
                    </m:r>
                    <m:d>
                      <m:dPr>
                        <m:ctrlPr>
                          <w:rPr>
                            <w:rFonts w:ascii="Cambria Math" w:eastAsia="Times New Roman" w:hAnsi="Cambria Math"/>
                            <w:iCs/>
                            <w:color w:val="000000" w:themeColor="text1"/>
                            <w:sz w:val="24"/>
                            <w:szCs w:val="32"/>
                          </w:rPr>
                        </m:ctrlPr>
                      </m:dPr>
                      <m:e>
                        <m:r>
                          <m:rPr>
                            <m:nor/>
                          </m:rPr>
                          <w:rPr>
                            <w:rFonts w:ascii="Times New Roman" w:eastAsia="Times New Roman" w:hAnsi="Times New Roman"/>
                            <w:color w:val="000000" w:themeColor="text1"/>
                            <w:sz w:val="24"/>
                            <w:szCs w:val="32"/>
                          </w:rPr>
                          <m:t>f</m:t>
                        </m:r>
                        <m:d>
                          <m:dPr>
                            <m:ctrlPr>
                              <w:rPr>
                                <w:rFonts w:ascii="Cambria Math" w:eastAsia="Times New Roman" w:hAnsi="Cambria Math"/>
                                <w:iCs/>
                                <w:color w:val="000000" w:themeColor="text1"/>
                                <w:sz w:val="24"/>
                                <w:szCs w:val="32"/>
                              </w:rPr>
                            </m:ctrlPr>
                          </m:dPr>
                          <m:e>
                            <m:r>
                              <m:rPr>
                                <m:nor/>
                              </m:rPr>
                              <w:rPr>
                                <w:rFonts w:ascii="Times New Roman" w:eastAsiaTheme="minorEastAsia" w:hAnsi="Times New Roman"/>
                                <w:sz w:val="24"/>
                                <w:szCs w:val="32"/>
                              </w:rPr>
                              <m:t>x</m:t>
                            </m:r>
                          </m:e>
                        </m:d>
                        <m:r>
                          <m:rPr>
                            <m:nor/>
                          </m:rPr>
                          <w:rPr>
                            <w:rFonts w:ascii="Times New Roman" w:eastAsia="Times New Roman" w:hAnsi="Times New Roman"/>
                            <w:color w:val="000000" w:themeColor="text1"/>
                            <w:sz w:val="24"/>
                            <w:szCs w:val="32"/>
                          </w:rPr>
                          <m:t xml:space="preserve"> </m:t>
                        </m:r>
                        <m:r>
                          <m:rPr>
                            <m:nor/>
                          </m:rPr>
                          <w:rPr>
                            <w:rFonts w:ascii="Times New Roman" w:eastAsia="Times New Roman" w:hAnsi="Times New Roman"/>
                            <w:b/>
                            <w:bCs/>
                            <w:color w:val="000000" w:themeColor="text1"/>
                            <w:sz w:val="24"/>
                            <w:szCs w:val="32"/>
                          </w:rPr>
                          <m:t xml:space="preserve">- </m:t>
                        </m:r>
                        <m:r>
                          <m:rPr>
                            <m:nor/>
                          </m:rPr>
                          <w:rPr>
                            <w:rFonts w:ascii="Times New Roman" w:eastAsia="Times New Roman" w:hAnsi="Times New Roman"/>
                            <w:color w:val="000000" w:themeColor="text1"/>
                            <w:sz w:val="24"/>
                            <w:szCs w:val="32"/>
                          </w:rPr>
                          <m:t>f</m:t>
                        </m:r>
                        <m:d>
                          <m:dPr>
                            <m:ctrlPr>
                              <w:rPr>
                                <w:rFonts w:ascii="Cambria Math" w:eastAsia="Times New Roman" w:hAnsi="Cambria Math"/>
                                <w:iCs/>
                                <w:color w:val="000000" w:themeColor="text1"/>
                                <w:sz w:val="24"/>
                                <w:szCs w:val="32"/>
                              </w:rPr>
                            </m:ctrlPr>
                          </m:dPr>
                          <m:e>
                            <m:r>
                              <m:rPr>
                                <m:nor/>
                              </m:rPr>
                              <w:rPr>
                                <w:rFonts w:ascii="Times New Roman" w:eastAsiaTheme="minorEastAsia" w:hAnsi="Times New Roman"/>
                                <w:sz w:val="24"/>
                                <w:szCs w:val="32"/>
                              </w:rPr>
                              <m:t>x</m:t>
                            </m:r>
                            <m:r>
                              <m:rPr>
                                <m:nor/>
                              </m:rPr>
                              <w:rPr>
                                <w:rFonts w:ascii="Times New Roman" w:eastAsia="Times New Roman" w:hAnsi="Times New Roman"/>
                                <w:color w:val="000000" w:themeColor="text1"/>
                                <w:sz w:val="24"/>
                                <w:szCs w:val="32"/>
                              </w:rPr>
                              <m:t xml:space="preserve"> - Ι</m:t>
                            </m:r>
                          </m:e>
                        </m:d>
                      </m:e>
                    </m:d>
                  </m:e>
                </m:d>
              </m:e>
              <m:sup>
                <m:r>
                  <m:rPr>
                    <m:nor/>
                  </m:rPr>
                  <w:rPr>
                    <w:rFonts w:ascii="Times New Roman" w:eastAsia="Times New Roman" w:hAnsi="Times New Roman"/>
                    <w:color w:val="000000" w:themeColor="text1"/>
                    <w:sz w:val="24"/>
                    <w:szCs w:val="32"/>
                  </w:rPr>
                  <m:t>2</m:t>
                </m:r>
              </m:sup>
            </m:sSup>
          </m:e>
        </m:d>
      </m:oMath>
      <w:r>
        <w:rPr>
          <w:rFonts w:ascii="Times New Roman" w:hAnsi="Times New Roman"/>
          <w:b/>
          <w:bCs/>
          <w:color w:val="000000" w:themeColor="text1"/>
        </w:rPr>
        <w:tab/>
      </w:r>
      <w:r w:rsidR="007F4987">
        <w:rPr>
          <w:rFonts w:ascii="Times New Roman" w:hAnsi="Times New Roman"/>
          <w:kern w:val="0"/>
          <w:sz w:val="24"/>
        </w:rPr>
        <w:t>(1)</w:t>
      </w:r>
    </w:p>
    <w:p w14:paraId="433F6DA1" w14:textId="603626F6" w:rsidR="007F12F2" w:rsidRPr="00CC5825" w:rsidRDefault="004D7EE8" w:rsidP="007F12F2">
      <w:pPr>
        <w:autoSpaceDE w:val="0"/>
        <w:autoSpaceDN w:val="0"/>
        <w:adjustRightInd w:val="0"/>
        <w:spacing w:line="300" w:lineRule="atLeast"/>
        <w:ind w:firstLineChars="100" w:firstLine="240"/>
        <w:rPr>
          <w:rFonts w:ascii="Times New Roman" w:eastAsiaTheme="minorEastAsia" w:hAnsi="Times New Roman"/>
          <w:sz w:val="24"/>
        </w:rPr>
      </w:pPr>
      <w:r w:rsidRPr="00CC5825">
        <w:rPr>
          <w:rFonts w:ascii="Times New Roman" w:eastAsiaTheme="minorEastAsia" w:hAnsi="Times New Roman"/>
          <w:sz w:val="24"/>
        </w:rPr>
        <w:t xml:space="preserve">Where </w:t>
      </w:r>
      <m:oMath>
        <m:r>
          <m:rPr>
            <m:nor/>
          </m:rPr>
          <w:rPr>
            <w:rFonts w:ascii="Times New Roman" w:eastAsiaTheme="minorEastAsia" w:hAnsi="Times New Roman"/>
            <w:b/>
            <w:sz w:val="24"/>
          </w:rPr>
          <m:t>Φ</m:t>
        </m:r>
        <m:d>
          <m:dPr>
            <m:ctrlPr>
              <w:rPr>
                <w:rFonts w:ascii="Cambria Math" w:eastAsiaTheme="minorEastAsia" w:hAnsi="Cambria Math"/>
                <w:b/>
                <w:bCs/>
                <w:sz w:val="24"/>
              </w:rPr>
            </m:ctrlPr>
          </m:dPr>
          <m:e>
            <m:r>
              <m:rPr>
                <m:nor/>
              </m:rPr>
              <w:rPr>
                <w:rFonts w:ascii="Times New Roman" w:eastAsiaTheme="minorEastAsia" w:hAnsi="Times New Roman"/>
                <w:b/>
                <w:bCs/>
                <w:sz w:val="24"/>
              </w:rPr>
              <m:t>x</m:t>
            </m:r>
          </m:e>
        </m:d>
      </m:oMath>
      <w:r w:rsidRPr="00CC5825">
        <w:rPr>
          <w:rFonts w:ascii="Times New Roman" w:eastAsiaTheme="minorEastAsia" w:hAnsi="Times New Roman"/>
          <w:sz w:val="24"/>
        </w:rPr>
        <w:t xml:space="preserve"> denotes the attribution score computed for each input text </w:t>
      </w:r>
      <m:oMath>
        <m:r>
          <m:rPr>
            <m:nor/>
          </m:rPr>
          <w:rPr>
            <w:rFonts w:ascii="Times New Roman" w:eastAsiaTheme="minorEastAsia" w:hAnsi="Times New Roman"/>
            <w:b/>
            <w:bCs/>
            <w:sz w:val="24"/>
          </w:rPr>
          <m:t>x</m:t>
        </m:r>
      </m:oMath>
      <w:r w:rsidRPr="00CC5825">
        <w:rPr>
          <w:rFonts w:ascii="Times New Roman" w:eastAsiaTheme="minorEastAsia" w:hAnsi="Times New Roman"/>
          <w:sz w:val="24"/>
        </w:rPr>
        <w:t xml:space="preserve"> in the test set using the interpretability method being evaluated, representing the estimated contribution of each token toward the model's prediction, and </w:t>
      </w:r>
      <m:oMath>
        <m:r>
          <m:rPr>
            <m:nor/>
          </m:rPr>
          <w:rPr>
            <w:rFonts w:ascii="Times New Roman" w:eastAsiaTheme="minorEastAsia" w:hAnsi="Times New Roman"/>
            <w:b/>
            <w:bCs/>
            <w:sz w:val="24"/>
          </w:rPr>
          <m:t>I</m:t>
        </m:r>
      </m:oMath>
      <w:r w:rsidRPr="00CC5825">
        <w:rPr>
          <w:rFonts w:ascii="Times New Roman" w:eastAsiaTheme="minorEastAsia" w:hAnsi="Times New Roman"/>
          <w:sz w:val="24"/>
        </w:rPr>
        <w:t xml:space="preserve"> represent a perturbation mask indicating which tokens are masked from the input. While the original formulation of this metric defines </w:t>
      </w:r>
      <m:oMath>
        <m:r>
          <m:rPr>
            <m:nor/>
          </m:rPr>
          <w:rPr>
            <w:rFonts w:ascii="Times New Roman" w:eastAsiaTheme="minorEastAsia" w:hAnsi="Times New Roman"/>
            <w:b/>
            <w:bCs/>
            <w:sz w:val="24"/>
          </w:rPr>
          <m:t>I</m:t>
        </m:r>
      </m:oMath>
      <w:r w:rsidRPr="00CC5825">
        <w:rPr>
          <w:rFonts w:ascii="Times New Roman" w:eastAsiaTheme="minorEastAsia" w:hAnsi="Times New Roman"/>
          <w:sz w:val="24"/>
        </w:rPr>
        <w:t xml:space="preserve"> as a random perturbation sampled from a distribution of possible masks, this research adopts a targeted variant in which </w:t>
      </w:r>
      <m:oMath>
        <m:r>
          <m:rPr>
            <m:nor/>
          </m:rPr>
          <w:rPr>
            <w:rFonts w:ascii="Times New Roman" w:eastAsiaTheme="minorEastAsia" w:hAnsi="Times New Roman"/>
            <w:b/>
            <w:bCs/>
            <w:sz w:val="24"/>
          </w:rPr>
          <m:t>I</m:t>
        </m:r>
      </m:oMath>
      <w:r w:rsidRPr="00CC5825">
        <w:rPr>
          <w:rFonts w:ascii="Times New Roman" w:eastAsiaTheme="minorEastAsia" w:hAnsi="Times New Roman"/>
          <w:sz w:val="24"/>
        </w:rPr>
        <w:t xml:space="preserve"> is deterministically constructed from the top-k tokens identified as most influential by the explanation method for each input. This approach directly tests the specific claim made by each explanation, namely that its top-ranked tokens are the ones most responsible for the model's prediction. Masking these top-k tokens gives a new input, denoted </w:t>
      </w:r>
      <m:oMath>
        <m:r>
          <m:rPr>
            <m:nor/>
          </m:rPr>
          <w:rPr>
            <w:rFonts w:ascii="Times New Roman" w:eastAsiaTheme="minorEastAsia" w:hAnsi="Times New Roman"/>
            <w:b/>
            <w:bCs/>
            <w:sz w:val="24"/>
          </w:rPr>
          <m:t>x - I</m:t>
        </m:r>
      </m:oMath>
      <w:r w:rsidRPr="00CC5825">
        <w:rPr>
          <w:rFonts w:ascii="Times New Roman" w:eastAsiaTheme="minorEastAsia" w:hAnsi="Times New Roman"/>
          <w:sz w:val="24"/>
        </w:rPr>
        <w:t xml:space="preserve">. The model is then run on this perturbed input to obtain </w:t>
      </w:r>
      <m:oMath>
        <m:r>
          <m:rPr>
            <m:nor/>
          </m:rPr>
          <w:rPr>
            <w:rFonts w:ascii="Times New Roman" w:eastAsiaTheme="minorEastAsia" w:hAnsi="Times New Roman"/>
            <w:b/>
            <w:bCs/>
            <w:sz w:val="24"/>
          </w:rPr>
          <m:t>f</m:t>
        </m:r>
        <m:d>
          <m:dPr>
            <m:ctrlPr>
              <w:rPr>
                <w:rFonts w:ascii="Cambria Math" w:eastAsiaTheme="minorEastAsia" w:hAnsi="Cambria Math"/>
                <w:b/>
                <w:bCs/>
                <w:sz w:val="24"/>
              </w:rPr>
            </m:ctrlPr>
          </m:dPr>
          <m:e>
            <m:r>
              <m:rPr>
                <m:nor/>
              </m:rPr>
              <w:rPr>
                <w:rFonts w:ascii="Times New Roman" w:eastAsiaTheme="minorEastAsia" w:hAnsi="Times New Roman"/>
                <w:b/>
                <w:bCs/>
                <w:sz w:val="24"/>
              </w:rPr>
              <m:t>x - I</m:t>
            </m:r>
          </m:e>
        </m:d>
      </m:oMath>
      <w:r w:rsidRPr="00CC5825">
        <w:rPr>
          <w:rFonts w:ascii="Times New Roman" w:eastAsiaTheme="minorEastAsia" w:hAnsi="Times New Roman"/>
          <w:sz w:val="24"/>
        </w:rPr>
        <w:t xml:space="preserve"> and measure the actual change in output as </w:t>
      </w:r>
      <m:oMath>
        <m:r>
          <m:rPr>
            <m:nor/>
          </m:rPr>
          <w:rPr>
            <w:rFonts w:ascii="Times New Roman" w:eastAsiaTheme="minorEastAsia" w:hAnsi="Times New Roman"/>
            <w:b/>
            <w:bCs/>
            <w:sz w:val="24"/>
          </w:rPr>
          <m:t>f</m:t>
        </m:r>
        <m:d>
          <m:dPr>
            <m:ctrlPr>
              <w:rPr>
                <w:rFonts w:ascii="Cambria Math" w:eastAsiaTheme="minorEastAsia" w:hAnsi="Cambria Math"/>
                <w:b/>
                <w:bCs/>
                <w:i/>
                <w:sz w:val="24"/>
              </w:rPr>
            </m:ctrlPr>
          </m:dPr>
          <m:e>
            <m:r>
              <m:rPr>
                <m:nor/>
              </m:rPr>
              <w:rPr>
                <w:rFonts w:ascii="Times New Roman" w:eastAsiaTheme="minorEastAsia" w:hAnsi="Times New Roman"/>
                <w:b/>
                <w:bCs/>
                <w:sz w:val="24"/>
              </w:rPr>
              <m:t>x</m:t>
            </m:r>
            <m:ctrlPr>
              <w:rPr>
                <w:rFonts w:ascii="Cambria Math" w:eastAsiaTheme="minorEastAsia" w:hAnsi="Cambria Math"/>
                <w:b/>
                <w:bCs/>
                <w:sz w:val="24"/>
              </w:rPr>
            </m:ctrlPr>
          </m:e>
        </m:d>
        <m:r>
          <m:rPr>
            <m:sty m:val="bi"/>
          </m:rPr>
          <w:rPr>
            <w:rFonts w:ascii="Cambria Math" w:eastAsiaTheme="minorEastAsia" w:hAnsi="Cambria Math"/>
            <w:sz w:val="24"/>
          </w:rPr>
          <m:t xml:space="preserve"> - </m:t>
        </m:r>
        <m:r>
          <m:rPr>
            <m:nor/>
          </m:rPr>
          <w:rPr>
            <w:rFonts w:ascii="Times New Roman" w:eastAsiaTheme="minorEastAsia" w:hAnsi="Times New Roman"/>
            <w:b/>
            <w:bCs/>
            <w:sz w:val="24"/>
          </w:rPr>
          <m:t>f(x - I)</m:t>
        </m:r>
      </m:oMath>
      <w:r w:rsidRPr="00CC5825">
        <w:rPr>
          <w:rFonts w:ascii="Times New Roman" w:eastAsiaTheme="minorEastAsia" w:hAnsi="Times New Roman"/>
          <w:sz w:val="24"/>
        </w:rPr>
        <w:t xml:space="preserve">. The change predicted by the attribution scores is </w:t>
      </w:r>
      <m:oMath>
        <m:sSup>
          <m:sSupPr>
            <m:ctrlPr>
              <w:rPr>
                <w:rFonts w:ascii="Cambria Math" w:eastAsiaTheme="minorEastAsia" w:hAnsi="Cambria Math"/>
                <w:b/>
                <w:bCs/>
                <w:i/>
                <w:sz w:val="24"/>
              </w:rPr>
            </m:ctrlPr>
          </m:sSupPr>
          <m:e>
            <m:r>
              <m:rPr>
                <m:nor/>
              </m:rPr>
              <w:rPr>
                <w:rFonts w:ascii="Times New Roman" w:eastAsiaTheme="minorEastAsia" w:hAnsi="Times New Roman"/>
                <w:b/>
                <w:bCs/>
                <w:sz w:val="24"/>
              </w:rPr>
              <m:t>I</m:t>
            </m:r>
          </m:e>
          <m:sup>
            <m:r>
              <m:rPr>
                <m:nor/>
              </m:rPr>
              <w:rPr>
                <w:rFonts w:ascii="Times New Roman" w:eastAsiaTheme="minorEastAsia" w:hAnsi="Times New Roman"/>
                <w:b/>
                <w:bCs/>
                <w:sz w:val="24"/>
              </w:rPr>
              <m:t>T</m:t>
            </m:r>
          </m:sup>
        </m:sSup>
        <m:r>
          <m:rPr>
            <m:nor/>
          </m:rPr>
          <w:rPr>
            <w:rFonts w:ascii="Times New Roman" w:eastAsiaTheme="minorEastAsia" w:hAnsi="Times New Roman"/>
            <w:b/>
            <w:bCs/>
            <w:sz w:val="24"/>
          </w:rPr>
          <m:t>Φ(x)</m:t>
        </m:r>
      </m:oMath>
      <w:r w:rsidRPr="00CC5825">
        <w:rPr>
          <w:rFonts w:ascii="Times New Roman" w:eastAsiaTheme="minorEastAsia" w:hAnsi="Times New Roman"/>
          <w:sz w:val="24"/>
        </w:rPr>
        <w:t>, the sum of the attribution scores of the masked tokens. For each input, the squared error between the actual and predicted change is computed, then averaged over the test set to give an overall infidelity score for each explanation method. The lower the infidelity, the more closely the attributions track each token's true influence on the prediction, meaning the explanation is more faithful.</w:t>
      </w:r>
    </w:p>
    <w:p w14:paraId="3DAEDF1B" w14:textId="478A68CC" w:rsidR="004C4395" w:rsidRPr="00CC5825" w:rsidRDefault="00AD1C13" w:rsidP="007F12F2">
      <w:pPr>
        <w:autoSpaceDE w:val="0"/>
        <w:autoSpaceDN w:val="0"/>
        <w:adjustRightInd w:val="0"/>
        <w:spacing w:line="300" w:lineRule="atLeast"/>
        <w:ind w:firstLineChars="100" w:firstLine="240"/>
        <w:rPr>
          <w:rFonts w:ascii="Times New Roman" w:eastAsiaTheme="minorEastAsia" w:hAnsi="Times New Roman"/>
          <w:sz w:val="24"/>
        </w:rPr>
      </w:pPr>
      <w:r w:rsidRPr="00CC5825">
        <w:rPr>
          <w:rFonts w:ascii="Times New Roman" w:eastAsiaTheme="minorEastAsia" w:hAnsi="Times New Roman"/>
          <w:sz w:val="24"/>
        </w:rPr>
        <w:t>Besides faithfulness, the stability of each explanation method is also evaluated, that is, whether its attributions stay consistent when the input is only slightly changed. This is measured using the formula (2).</w:t>
      </w:r>
    </w:p>
    <w:p w14:paraId="5531FEAF" w14:textId="7400AB02" w:rsidR="00F0478D" w:rsidRPr="00CC5825" w:rsidRDefault="00F0478D" w:rsidP="00941D54">
      <w:pPr>
        <w:tabs>
          <w:tab w:val="center" w:pos="4253"/>
          <w:tab w:val="right" w:pos="8930"/>
        </w:tabs>
        <w:autoSpaceDE w:val="0"/>
        <w:autoSpaceDN w:val="0"/>
        <w:adjustRightInd w:val="0"/>
        <w:spacing w:before="120" w:after="120" w:line="300" w:lineRule="atLeast"/>
        <w:jc w:val="left"/>
        <w:rPr>
          <w:rFonts w:ascii="Times New Roman" w:hAnsi="Times New Roman"/>
          <w:kern w:val="0"/>
          <w:sz w:val="24"/>
        </w:rPr>
      </w:pPr>
      <w:r w:rsidRPr="00CC5825">
        <w:rPr>
          <w:rFonts w:ascii="Times New Roman" w:hAnsi="Times New Roman"/>
          <w:color w:val="000000" w:themeColor="text1"/>
          <w:sz w:val="24"/>
        </w:rPr>
        <w:tab/>
      </w:r>
      <m:oMath>
        <m:f>
          <m:fPr>
            <m:ctrlPr>
              <w:rPr>
                <w:rFonts w:ascii="Cambria Math" w:eastAsia="Times New Roman" w:hAnsi="Cambria Math"/>
                <w:i/>
                <w:color w:val="000000" w:themeColor="text1"/>
                <w:sz w:val="24"/>
              </w:rPr>
            </m:ctrlPr>
          </m:fPr>
          <m:num>
            <m:r>
              <m:rPr>
                <m:nor/>
              </m:rPr>
              <w:rPr>
                <w:rFonts w:ascii="Times New Roman" w:eastAsia="Times New Roman" w:hAnsi="Times New Roman"/>
                <w:color w:val="000000" w:themeColor="text1"/>
                <w:sz w:val="24"/>
              </w:rPr>
              <m:t>1</m:t>
            </m:r>
          </m:num>
          <m:den>
            <m:r>
              <m:rPr>
                <m:nor/>
              </m:rPr>
              <w:rPr>
                <w:rFonts w:ascii="Times New Roman" w:eastAsia="Times New Roman" w:hAnsi="Times New Roman"/>
                <w:color w:val="000000" w:themeColor="text1"/>
                <w:sz w:val="24"/>
              </w:rPr>
              <m:t>N</m:t>
            </m:r>
          </m:den>
        </m:f>
        <m:r>
          <m:rPr>
            <m:nor/>
          </m:rPr>
          <w:rPr>
            <w:rFonts w:ascii="Times New Roman" w:hAnsi="Times New Roman"/>
            <w:color w:val="000000" w:themeColor="text1"/>
            <w:sz w:val="24"/>
          </w:rPr>
          <m:t xml:space="preserve"> </m:t>
        </m:r>
        <m:nary>
          <m:naryPr>
            <m:chr m:val="∑"/>
            <m:limLoc m:val="undOvr"/>
            <m:ctrlPr>
              <w:rPr>
                <w:rFonts w:ascii="Cambria Math" w:hAnsi="Cambria Math"/>
                <w:i/>
                <w:color w:val="000000" w:themeColor="text1"/>
                <w:sz w:val="24"/>
              </w:rPr>
            </m:ctrlPr>
          </m:naryPr>
          <m:sub>
            <m:r>
              <m:rPr>
                <m:nor/>
              </m:rPr>
              <w:rPr>
                <w:rFonts w:ascii="Times New Roman" w:hAnsi="Times New Roman"/>
                <w:color w:val="000000" w:themeColor="text1"/>
                <w:sz w:val="24"/>
              </w:rPr>
              <m:t>i=1</m:t>
            </m:r>
          </m:sub>
          <m:sup>
            <m:r>
              <m:rPr>
                <m:nor/>
              </m:rPr>
              <w:rPr>
                <w:rFonts w:ascii="Times New Roman" w:hAnsi="Times New Roman"/>
                <w:color w:val="000000" w:themeColor="text1"/>
                <w:sz w:val="24"/>
              </w:rPr>
              <m:t>N</m:t>
            </m:r>
          </m:sup>
          <m:e>
            <m:sSub>
              <m:sSubPr>
                <m:ctrlPr>
                  <w:rPr>
                    <w:rFonts w:ascii="Cambria Math" w:hAnsi="Cambria Math"/>
                    <w:i/>
                    <w:color w:val="000000" w:themeColor="text1"/>
                    <w:sz w:val="24"/>
                  </w:rPr>
                </m:ctrlPr>
              </m:sSubPr>
              <m:e>
                <m:r>
                  <m:rPr>
                    <m:nor/>
                  </m:rPr>
                  <w:rPr>
                    <w:rFonts w:ascii="Times New Roman" w:hAnsi="Times New Roman"/>
                    <w:color w:val="000000" w:themeColor="text1"/>
                    <w:sz w:val="24"/>
                  </w:rPr>
                  <m:t>cos</m:t>
                </m:r>
              </m:e>
              <m:sub>
                <m:r>
                  <m:rPr>
                    <m:nor/>
                  </m:rPr>
                  <w:rPr>
                    <w:rFonts w:ascii="Times New Roman" w:hAnsi="Times New Roman"/>
                    <w:color w:val="000000" w:themeColor="text1"/>
                    <w:sz w:val="24"/>
                  </w:rPr>
                  <m:t>sim</m:t>
                </m:r>
              </m:sub>
            </m:sSub>
          </m:e>
        </m:nary>
        <m:r>
          <m:rPr>
            <m:nor/>
          </m:rPr>
          <w:rPr>
            <w:rFonts w:ascii="Times New Roman" w:hAnsi="Times New Roman"/>
            <w:color w:val="000000" w:themeColor="text1"/>
            <w:sz w:val="24"/>
          </w:rPr>
          <m:t>(</m:t>
        </m:r>
        <m:sSup>
          <m:sSupPr>
            <m:ctrlPr>
              <w:rPr>
                <w:rFonts w:ascii="Cambria Math" w:hAnsi="Cambria Math"/>
                <w:i/>
                <w:color w:val="000000" w:themeColor="text1"/>
                <w:sz w:val="24"/>
              </w:rPr>
            </m:ctrlPr>
          </m:sSupPr>
          <m:e>
            <m:sSub>
              <m:sSubPr>
                <m:ctrlPr>
                  <w:rPr>
                    <w:rFonts w:ascii="Cambria Math" w:hAnsi="Cambria Math"/>
                    <w:i/>
                    <w:color w:val="000000" w:themeColor="text1"/>
                    <w:sz w:val="24"/>
                  </w:rPr>
                </m:ctrlPr>
              </m:sSubPr>
              <m:e>
                <m:r>
                  <m:rPr>
                    <m:nor/>
                  </m:rPr>
                  <w:rPr>
                    <w:rFonts w:ascii="Times New Roman" w:hAnsi="Times New Roman"/>
                    <w:color w:val="000000" w:themeColor="text1"/>
                    <w:sz w:val="24"/>
                  </w:rPr>
                  <m:t>x</m:t>
                </m:r>
              </m:e>
              <m:sub>
                <m:r>
                  <m:rPr>
                    <m:nor/>
                  </m:rPr>
                  <w:rPr>
                    <w:rFonts w:ascii="Times New Roman" w:hAnsi="Times New Roman"/>
                    <w:color w:val="000000" w:themeColor="text1"/>
                    <w:sz w:val="24"/>
                  </w:rPr>
                  <m:t>1</m:t>
                </m:r>
              </m:sub>
            </m:sSub>
          </m:e>
          <m:sup>
            <m:d>
              <m:dPr>
                <m:ctrlPr>
                  <w:rPr>
                    <w:rFonts w:ascii="Cambria Math" w:hAnsi="Cambria Math"/>
                    <w:i/>
                    <w:color w:val="000000" w:themeColor="text1"/>
                    <w:sz w:val="24"/>
                  </w:rPr>
                </m:ctrlPr>
              </m:dPr>
              <m:e>
                <m:r>
                  <m:rPr>
                    <m:nor/>
                  </m:rPr>
                  <w:rPr>
                    <w:rFonts w:ascii="Times New Roman" w:hAnsi="Times New Roman"/>
                    <w:color w:val="000000" w:themeColor="text1"/>
                    <w:sz w:val="24"/>
                  </w:rPr>
                  <m:t>i</m:t>
                </m:r>
              </m:e>
            </m:d>
          </m:sup>
        </m:sSup>
        <m:r>
          <m:rPr>
            <m:nor/>
          </m:rPr>
          <w:rPr>
            <w:rFonts w:ascii="Times New Roman" w:hAnsi="Times New Roman"/>
            <w:color w:val="000000" w:themeColor="text1"/>
            <w:sz w:val="24"/>
          </w:rPr>
          <m:t xml:space="preserve">,  </m:t>
        </m:r>
        <m:sSup>
          <m:sSupPr>
            <m:ctrlPr>
              <w:rPr>
                <w:rFonts w:ascii="Cambria Math" w:hAnsi="Cambria Math"/>
                <w:i/>
                <w:color w:val="000000" w:themeColor="text1"/>
                <w:sz w:val="24"/>
              </w:rPr>
            </m:ctrlPr>
          </m:sSupPr>
          <m:e>
            <m:sSub>
              <m:sSubPr>
                <m:ctrlPr>
                  <w:rPr>
                    <w:rFonts w:ascii="Cambria Math" w:hAnsi="Cambria Math"/>
                    <w:i/>
                    <w:color w:val="000000" w:themeColor="text1"/>
                    <w:sz w:val="24"/>
                  </w:rPr>
                </m:ctrlPr>
              </m:sSubPr>
              <m:e>
                <m:r>
                  <m:rPr>
                    <m:nor/>
                  </m:rPr>
                  <w:rPr>
                    <w:rFonts w:ascii="Times New Roman" w:hAnsi="Times New Roman"/>
                    <w:color w:val="000000" w:themeColor="text1"/>
                    <w:sz w:val="24"/>
                  </w:rPr>
                  <m:t>x</m:t>
                </m:r>
              </m:e>
              <m:sub>
                <m:r>
                  <m:rPr>
                    <m:nor/>
                  </m:rPr>
                  <w:rPr>
                    <w:rFonts w:ascii="Times New Roman" w:hAnsi="Times New Roman"/>
                    <w:color w:val="000000" w:themeColor="text1"/>
                    <w:sz w:val="24"/>
                  </w:rPr>
                  <m:t>2</m:t>
                </m:r>
              </m:sub>
            </m:sSub>
          </m:e>
          <m:sup>
            <m:r>
              <m:rPr>
                <m:nor/>
              </m:rPr>
              <w:rPr>
                <w:rFonts w:ascii="Times New Roman" w:hAnsi="Times New Roman"/>
                <w:color w:val="000000" w:themeColor="text1"/>
                <w:sz w:val="24"/>
              </w:rPr>
              <m:t>(i)</m:t>
            </m:r>
          </m:sup>
        </m:sSup>
        <m:r>
          <m:rPr>
            <m:nor/>
          </m:rPr>
          <w:rPr>
            <w:rFonts w:ascii="Times New Roman" w:hAnsi="Times New Roman"/>
            <w:color w:val="000000" w:themeColor="text1"/>
            <w:sz w:val="24"/>
          </w:rPr>
          <m:t>)</m:t>
        </m:r>
      </m:oMath>
      <w:r w:rsidRPr="00CC5825">
        <w:rPr>
          <w:rFonts w:ascii="Times New Roman" w:hAnsi="Times New Roman"/>
          <w:b/>
          <w:bCs/>
          <w:color w:val="000000" w:themeColor="text1"/>
          <w:sz w:val="24"/>
        </w:rPr>
        <w:tab/>
      </w:r>
      <w:r w:rsidRPr="00CC5825">
        <w:rPr>
          <w:rFonts w:ascii="Times New Roman" w:hAnsi="Times New Roman"/>
          <w:kern w:val="0"/>
          <w:sz w:val="24"/>
        </w:rPr>
        <w:t>(</w:t>
      </w:r>
      <w:r w:rsidR="00941D54" w:rsidRPr="00CC5825">
        <w:rPr>
          <w:rFonts w:ascii="Times New Roman" w:hAnsi="Times New Roman"/>
          <w:kern w:val="0"/>
          <w:sz w:val="24"/>
        </w:rPr>
        <w:t>2</w:t>
      </w:r>
      <w:r w:rsidRPr="00CC5825">
        <w:rPr>
          <w:rFonts w:ascii="Times New Roman" w:hAnsi="Times New Roman"/>
          <w:kern w:val="0"/>
          <w:sz w:val="24"/>
        </w:rPr>
        <w:t>)</w:t>
      </w:r>
    </w:p>
    <w:p w14:paraId="6029ED7B" w14:textId="22B1D8C6" w:rsidR="00AD1C13" w:rsidRDefault="000D6EB0" w:rsidP="007F12F2">
      <w:pPr>
        <w:autoSpaceDE w:val="0"/>
        <w:autoSpaceDN w:val="0"/>
        <w:adjustRightInd w:val="0"/>
        <w:spacing w:line="300" w:lineRule="atLeast"/>
        <w:ind w:firstLineChars="100" w:firstLine="240"/>
        <w:rPr>
          <w:rFonts w:eastAsiaTheme="minorEastAsia"/>
        </w:rPr>
      </w:pPr>
      <w:r w:rsidRPr="00CC5825">
        <w:rPr>
          <w:rFonts w:ascii="Times New Roman" w:eastAsiaTheme="minorEastAsia" w:hAnsi="Times New Roman"/>
          <w:sz w:val="24"/>
        </w:rPr>
        <w:t xml:space="preserve">Here, </w:t>
      </w:r>
      <m:oMath>
        <m:sSup>
          <m:sSupPr>
            <m:ctrlPr>
              <w:rPr>
                <w:rFonts w:ascii="Cambria Math" w:hAnsi="Cambria Math"/>
                <w:b/>
                <w:bCs/>
                <w:i/>
                <w:color w:val="000000" w:themeColor="text1"/>
                <w:sz w:val="24"/>
                <w:lang w:eastAsia="en-US"/>
              </w:rPr>
            </m:ctrlPr>
          </m:sSupPr>
          <m:e>
            <m:sSub>
              <m:sSubPr>
                <m:ctrlPr>
                  <w:rPr>
                    <w:rFonts w:ascii="Cambria Math" w:hAnsi="Cambria Math"/>
                    <w:b/>
                    <w:bCs/>
                    <w:i/>
                    <w:color w:val="000000" w:themeColor="text1"/>
                    <w:sz w:val="24"/>
                    <w:lang w:eastAsia="en-US"/>
                  </w:rPr>
                </m:ctrlPr>
              </m:sSubPr>
              <m:e>
                <m:r>
                  <m:rPr>
                    <m:nor/>
                  </m:rPr>
                  <w:rPr>
                    <w:rFonts w:ascii="Times New Roman" w:hAnsi="Times New Roman"/>
                    <w:b/>
                    <w:bCs/>
                    <w:color w:val="000000" w:themeColor="text1"/>
                    <w:sz w:val="24"/>
                  </w:rPr>
                  <m:t>x</m:t>
                </m:r>
              </m:e>
              <m:sub>
                <m:r>
                  <m:rPr>
                    <m:nor/>
                  </m:rPr>
                  <w:rPr>
                    <w:rFonts w:ascii="Times New Roman" w:hAnsi="Times New Roman"/>
                    <w:b/>
                    <w:bCs/>
                    <w:color w:val="000000" w:themeColor="text1"/>
                    <w:sz w:val="24"/>
                  </w:rPr>
                  <m:t>1</m:t>
                </m:r>
              </m:sub>
            </m:sSub>
          </m:e>
          <m:sup>
            <m:d>
              <m:dPr>
                <m:ctrlPr>
                  <w:rPr>
                    <w:rFonts w:ascii="Cambria Math" w:hAnsi="Cambria Math"/>
                    <w:b/>
                    <w:bCs/>
                    <w:i/>
                    <w:color w:val="000000" w:themeColor="text1"/>
                    <w:sz w:val="24"/>
                  </w:rPr>
                </m:ctrlPr>
              </m:dPr>
              <m:e>
                <m:r>
                  <m:rPr>
                    <m:nor/>
                  </m:rPr>
                  <w:rPr>
                    <w:rFonts w:ascii="Times New Roman" w:hAnsi="Times New Roman"/>
                    <w:b/>
                    <w:bCs/>
                    <w:color w:val="000000" w:themeColor="text1"/>
                    <w:sz w:val="24"/>
                  </w:rPr>
                  <m:t>i</m:t>
                </m:r>
              </m:e>
            </m:d>
          </m:sup>
        </m:sSup>
      </m:oMath>
      <w:r w:rsidRPr="00CC5825">
        <w:rPr>
          <w:rFonts w:ascii="Times New Roman" w:eastAsiaTheme="minorEastAsia" w:hAnsi="Times New Roman"/>
          <w:sz w:val="24"/>
        </w:rPr>
        <w:t xml:space="preserve">​ is the explanation for the original, unperturbed input and </w:t>
      </w:r>
      <w:proofErr w:type="spellStart"/>
      <w:r w:rsidRPr="00CC5825">
        <w:rPr>
          <w:rFonts w:ascii="Times New Roman" w:eastAsiaTheme="minorEastAsia" w:hAnsi="Times New Roman"/>
          <w:sz w:val="24"/>
        </w:rPr>
        <w:t>and</w:t>
      </w:r>
      <w:proofErr w:type="spellEnd"/>
      <w:r w:rsidRPr="00CC5825">
        <w:rPr>
          <w:rFonts w:ascii="Times New Roman" w:eastAsiaTheme="minorEastAsia" w:hAnsi="Times New Roman"/>
          <w:sz w:val="24"/>
        </w:rPr>
        <w:t xml:space="preserve"> </w:t>
      </w:r>
      <m:oMath>
        <m:sSup>
          <m:sSupPr>
            <m:ctrlPr>
              <w:rPr>
                <w:rFonts w:ascii="Cambria Math" w:hAnsi="Cambria Math"/>
                <w:b/>
                <w:bCs/>
                <w:i/>
                <w:color w:val="000000" w:themeColor="text1"/>
                <w:sz w:val="24"/>
                <w:lang w:eastAsia="en-US"/>
              </w:rPr>
            </m:ctrlPr>
          </m:sSupPr>
          <m:e>
            <m:sSub>
              <m:sSubPr>
                <m:ctrlPr>
                  <w:rPr>
                    <w:rFonts w:ascii="Cambria Math" w:hAnsi="Cambria Math"/>
                    <w:b/>
                    <w:bCs/>
                    <w:i/>
                    <w:color w:val="000000" w:themeColor="text1"/>
                    <w:sz w:val="24"/>
                    <w:lang w:eastAsia="en-US"/>
                  </w:rPr>
                </m:ctrlPr>
              </m:sSubPr>
              <m:e>
                <m:r>
                  <m:rPr>
                    <m:nor/>
                  </m:rPr>
                  <w:rPr>
                    <w:rFonts w:ascii="Times New Roman" w:hAnsi="Times New Roman"/>
                    <w:b/>
                    <w:bCs/>
                    <w:color w:val="000000" w:themeColor="text1"/>
                    <w:sz w:val="24"/>
                  </w:rPr>
                  <m:t>x</m:t>
                </m:r>
              </m:e>
              <m:sub>
                <m:r>
                  <m:rPr>
                    <m:nor/>
                  </m:rPr>
                  <w:rPr>
                    <w:rFonts w:ascii="Times New Roman" w:hAnsi="Times New Roman"/>
                    <w:b/>
                    <w:bCs/>
                    <w:color w:val="000000" w:themeColor="text1"/>
                    <w:sz w:val="24"/>
                  </w:rPr>
                  <m:t>2</m:t>
                </m:r>
              </m:sub>
            </m:sSub>
          </m:e>
          <m:sup>
            <m:r>
              <m:rPr>
                <m:nor/>
              </m:rPr>
              <w:rPr>
                <w:rFonts w:ascii="Times New Roman" w:hAnsi="Times New Roman"/>
                <w:b/>
                <w:bCs/>
                <w:color w:val="000000" w:themeColor="text1"/>
                <w:sz w:val="24"/>
              </w:rPr>
              <m:t>(</m:t>
            </m:r>
            <w:proofErr w:type="spellStart"/>
            <m:r>
              <m:rPr>
                <m:nor/>
              </m:rPr>
              <w:rPr>
                <w:rFonts w:ascii="Times New Roman" w:hAnsi="Times New Roman"/>
                <w:b/>
                <w:bCs/>
                <w:color w:val="000000" w:themeColor="text1"/>
                <w:sz w:val="24"/>
              </w:rPr>
              <m:t>i</m:t>
            </m:r>
            <w:proofErr w:type="spellEnd"/>
            <m:r>
              <m:rPr>
                <m:nor/>
              </m:rPr>
              <w:rPr>
                <w:rFonts w:ascii="Times New Roman" w:hAnsi="Times New Roman"/>
                <w:b/>
                <w:bCs/>
                <w:color w:val="000000" w:themeColor="text1"/>
                <w:sz w:val="24"/>
              </w:rPr>
              <m:t>)</m:t>
            </m:r>
          </m:sup>
        </m:sSup>
      </m:oMath>
      <w:r w:rsidRPr="00CC5825">
        <w:rPr>
          <w:rFonts w:ascii="Times New Roman" w:eastAsiaTheme="minorEastAsia" w:hAnsi="Times New Roman"/>
          <w:sz w:val="24"/>
        </w:rPr>
        <w:t xml:space="preserve"> is the explanation for a perturbed version of that same input, across all </w:t>
      </w:r>
      <m:oMath>
        <m:r>
          <m:rPr>
            <m:nor/>
          </m:rPr>
          <w:rPr>
            <w:rFonts w:ascii="Times New Roman" w:hAnsi="Times New Roman"/>
            <w:b/>
            <w:bCs/>
            <w:color w:val="000000" w:themeColor="text1"/>
            <w:sz w:val="24"/>
            <w:lang w:eastAsia="en-US"/>
          </w:rPr>
          <m:t>N</m:t>
        </m:r>
      </m:oMath>
      <w:r w:rsidRPr="00CC5825">
        <w:rPr>
          <w:rFonts w:ascii="Times New Roman" w:eastAsiaTheme="minorEastAsia" w:hAnsi="Times New Roman"/>
          <w:sz w:val="24"/>
        </w:rPr>
        <w:t xml:space="preserve"> test samples. The perturbed input is built through synonym replacement, swapping selected words for equivalent single-word synonyms taken from the Indonesian thesaurus dataset compiled from </w:t>
      </w:r>
      <w:proofErr w:type="spellStart"/>
      <w:r w:rsidRPr="00CC5825">
        <w:rPr>
          <w:rFonts w:ascii="Times New Roman" w:eastAsiaTheme="minorEastAsia" w:hAnsi="Times New Roman"/>
          <w:sz w:val="24"/>
        </w:rPr>
        <w:t>Tesaurus</w:t>
      </w:r>
      <w:proofErr w:type="spellEnd"/>
      <w:r w:rsidRPr="00CC5825">
        <w:rPr>
          <w:rFonts w:ascii="Times New Roman" w:eastAsiaTheme="minorEastAsia" w:hAnsi="Times New Roman"/>
          <w:sz w:val="24"/>
        </w:rPr>
        <w:t xml:space="preserve"> Bahasa Indonesia Pusat Bahasa (</w:t>
      </w:r>
      <w:proofErr w:type="spellStart"/>
      <w:r w:rsidRPr="00CC5825">
        <w:fldChar w:fldCharType="begin"/>
      </w:r>
      <w:r w:rsidRPr="00CC5825">
        <w:rPr>
          <w:rFonts w:ascii="Times New Roman" w:hAnsi="Times New Roman"/>
          <w:sz w:val="24"/>
        </w:rPr>
        <w:instrText>HYPERLINK "https://github.com/victoriasovereigne/tesaurus"</w:instrText>
      </w:r>
      <w:r w:rsidRPr="00CC5825">
        <w:fldChar w:fldCharType="separate"/>
      </w:r>
      <w:r w:rsidRPr="00CC5825">
        <w:rPr>
          <w:rStyle w:val="Hyperlink"/>
          <w:rFonts w:ascii="Times New Roman" w:eastAsiaTheme="minorEastAsia" w:hAnsi="Times New Roman"/>
          <w:sz w:val="24"/>
        </w:rPr>
        <w:t>victoriasovereigne</w:t>
      </w:r>
      <w:proofErr w:type="spellEnd"/>
      <w:r w:rsidRPr="00CC5825">
        <w:rPr>
          <w:rStyle w:val="Hyperlink"/>
          <w:rFonts w:ascii="Times New Roman" w:eastAsiaTheme="minorEastAsia" w:hAnsi="Times New Roman"/>
          <w:sz w:val="24"/>
        </w:rPr>
        <w:t>/</w:t>
      </w:r>
      <w:proofErr w:type="spellStart"/>
      <w:r w:rsidRPr="00CC5825">
        <w:rPr>
          <w:rStyle w:val="Hyperlink"/>
          <w:rFonts w:ascii="Times New Roman" w:eastAsiaTheme="minorEastAsia" w:hAnsi="Times New Roman"/>
          <w:sz w:val="24"/>
        </w:rPr>
        <w:t>tesaurus</w:t>
      </w:r>
      <w:proofErr w:type="spellEnd"/>
      <w:r w:rsidRPr="00CC5825">
        <w:rPr>
          <w:rStyle w:val="Hyperlink"/>
          <w:rFonts w:ascii="Times New Roman" w:eastAsiaTheme="minorEastAsia" w:hAnsi="Times New Roman"/>
          <w:sz w:val="24"/>
        </w:rPr>
        <w:fldChar w:fldCharType="end"/>
      </w:r>
      <w:r w:rsidRPr="00CC5825">
        <w:rPr>
          <w:rFonts w:ascii="Times New Roman" w:eastAsiaTheme="minorEastAsia" w:hAnsi="Times New Roman"/>
          <w:sz w:val="24"/>
        </w:rPr>
        <w:t xml:space="preserve">). Because this thesaurus maps each word to a single-word synonym rather than a multi-word phrase, the perturbed input keeps the same token count and structure as the original, so the two explanation vectors </w:t>
      </w:r>
      <m:oMath>
        <m:sSup>
          <m:sSupPr>
            <m:ctrlPr>
              <w:rPr>
                <w:rFonts w:ascii="Cambria Math" w:hAnsi="Cambria Math"/>
                <w:b/>
                <w:bCs/>
                <w:i/>
                <w:color w:val="000000" w:themeColor="text1"/>
                <w:sz w:val="24"/>
                <w:lang w:eastAsia="en-US"/>
              </w:rPr>
            </m:ctrlPr>
          </m:sSupPr>
          <m:e>
            <m:sSub>
              <m:sSubPr>
                <m:ctrlPr>
                  <w:rPr>
                    <w:rFonts w:ascii="Cambria Math" w:hAnsi="Cambria Math"/>
                    <w:b/>
                    <w:bCs/>
                    <w:i/>
                    <w:color w:val="000000" w:themeColor="text1"/>
                    <w:sz w:val="24"/>
                    <w:lang w:eastAsia="en-US"/>
                  </w:rPr>
                </m:ctrlPr>
              </m:sSubPr>
              <m:e>
                <m:r>
                  <m:rPr>
                    <m:nor/>
                  </m:rPr>
                  <w:rPr>
                    <w:rFonts w:ascii="Times New Roman" w:hAnsi="Times New Roman"/>
                    <w:b/>
                    <w:bCs/>
                    <w:color w:val="000000" w:themeColor="text1"/>
                    <w:sz w:val="24"/>
                  </w:rPr>
                  <m:t>x</m:t>
                </m:r>
              </m:e>
              <m:sub>
                <m:r>
                  <m:rPr>
                    <m:nor/>
                  </m:rPr>
                  <w:rPr>
                    <w:rFonts w:ascii="Times New Roman" w:hAnsi="Times New Roman"/>
                    <w:b/>
                    <w:bCs/>
                    <w:color w:val="000000" w:themeColor="text1"/>
                    <w:sz w:val="24"/>
                  </w:rPr>
                  <m:t>1</m:t>
                </m:r>
              </m:sub>
            </m:sSub>
          </m:e>
          <m:sup>
            <m:d>
              <m:dPr>
                <m:ctrlPr>
                  <w:rPr>
                    <w:rFonts w:ascii="Cambria Math" w:hAnsi="Cambria Math"/>
                    <w:b/>
                    <w:bCs/>
                    <w:i/>
                    <w:color w:val="000000" w:themeColor="text1"/>
                    <w:sz w:val="24"/>
                  </w:rPr>
                </m:ctrlPr>
              </m:dPr>
              <m:e>
                <m:r>
                  <m:rPr>
                    <m:nor/>
                  </m:rPr>
                  <w:rPr>
                    <w:rFonts w:ascii="Times New Roman" w:hAnsi="Times New Roman"/>
                    <w:b/>
                    <w:bCs/>
                    <w:color w:val="000000" w:themeColor="text1"/>
                    <w:sz w:val="24"/>
                  </w:rPr>
                  <m:t>i</m:t>
                </m:r>
              </m:e>
            </m:d>
          </m:sup>
        </m:sSup>
      </m:oMath>
      <w:r w:rsidRPr="00CC5825">
        <w:rPr>
          <w:rFonts w:ascii="Times New Roman" w:eastAsiaTheme="minorEastAsia" w:hAnsi="Times New Roman"/>
          <w:sz w:val="24"/>
        </w:rPr>
        <w:t xml:space="preserve">​ and </w:t>
      </w:r>
      <m:oMath>
        <m:sSup>
          <m:sSupPr>
            <m:ctrlPr>
              <w:rPr>
                <w:rFonts w:ascii="Cambria Math" w:hAnsi="Cambria Math"/>
                <w:b/>
                <w:bCs/>
                <w:i/>
                <w:color w:val="000000" w:themeColor="text1"/>
                <w:sz w:val="24"/>
                <w:lang w:eastAsia="en-US"/>
              </w:rPr>
            </m:ctrlPr>
          </m:sSupPr>
          <m:e>
            <m:sSub>
              <m:sSubPr>
                <m:ctrlPr>
                  <w:rPr>
                    <w:rFonts w:ascii="Cambria Math" w:hAnsi="Cambria Math"/>
                    <w:b/>
                    <w:bCs/>
                    <w:i/>
                    <w:color w:val="000000" w:themeColor="text1"/>
                    <w:sz w:val="24"/>
                    <w:lang w:eastAsia="en-US"/>
                  </w:rPr>
                </m:ctrlPr>
              </m:sSubPr>
              <m:e>
                <m:r>
                  <m:rPr>
                    <m:nor/>
                  </m:rPr>
                  <w:rPr>
                    <w:rFonts w:ascii="Times New Roman" w:hAnsi="Times New Roman"/>
                    <w:b/>
                    <w:bCs/>
                    <w:color w:val="000000" w:themeColor="text1"/>
                    <w:sz w:val="24"/>
                  </w:rPr>
                  <m:t>x</m:t>
                </m:r>
              </m:e>
              <m:sub>
                <m:r>
                  <m:rPr>
                    <m:nor/>
                  </m:rPr>
                  <w:rPr>
                    <w:rFonts w:ascii="Times New Roman" w:hAnsi="Times New Roman"/>
                    <w:b/>
                    <w:bCs/>
                    <w:color w:val="000000" w:themeColor="text1"/>
                    <w:sz w:val="24"/>
                  </w:rPr>
                  <m:t>2</m:t>
                </m:r>
              </m:sub>
            </m:sSub>
          </m:e>
          <m:sup>
            <m:r>
              <m:rPr>
                <m:nor/>
              </m:rPr>
              <w:rPr>
                <w:rFonts w:ascii="Times New Roman" w:hAnsi="Times New Roman"/>
                <w:b/>
                <w:bCs/>
                <w:color w:val="000000" w:themeColor="text1"/>
                <w:sz w:val="24"/>
              </w:rPr>
              <m:t>(i)</m:t>
            </m:r>
          </m:sup>
        </m:sSup>
      </m:oMath>
      <w:r w:rsidRPr="00CC5825">
        <w:rPr>
          <w:rFonts w:ascii="Times New Roman" w:eastAsiaTheme="minorEastAsia" w:hAnsi="Times New Roman"/>
          <w:b/>
          <w:bCs/>
          <w:color w:val="000000" w:themeColor="text1"/>
          <w:sz w:val="24"/>
          <w:lang w:eastAsia="en-US"/>
        </w:rPr>
        <w:t xml:space="preserve"> </w:t>
      </w:r>
      <w:r w:rsidRPr="00CC5825">
        <w:rPr>
          <w:rFonts w:ascii="Times New Roman" w:eastAsiaTheme="minorEastAsia" w:hAnsi="Times New Roman"/>
          <w:sz w:val="24"/>
        </w:rPr>
        <w:t xml:space="preserve">​stay directly comparable. The cosine similarity between them is then taken to gauge how well the explanation holds up under a semantically equivalent change. A higher average cosine similarity over the </w:t>
      </w:r>
      <m:oMath>
        <m:r>
          <m:rPr>
            <m:nor/>
          </m:rPr>
          <w:rPr>
            <w:rFonts w:ascii="Times New Roman" w:hAnsi="Times New Roman"/>
            <w:b/>
            <w:bCs/>
            <w:color w:val="000000" w:themeColor="text1"/>
            <w:sz w:val="24"/>
            <w:lang w:eastAsia="en-US"/>
          </w:rPr>
          <m:t>N</m:t>
        </m:r>
      </m:oMath>
      <w:r w:rsidRPr="00CC5825">
        <w:rPr>
          <w:rFonts w:ascii="Times New Roman" w:eastAsiaTheme="minorEastAsia" w:hAnsi="Times New Roman"/>
          <w:sz w:val="24"/>
        </w:rPr>
        <w:t xml:space="preserve"> samples means greater stability: the method gives consistent attributions even when the wording shifts slightly</w:t>
      </w:r>
      <w:r>
        <w:rPr>
          <w:rFonts w:eastAsiaTheme="minorEastAsia"/>
        </w:rPr>
        <w:t>.</w:t>
      </w:r>
    </w:p>
    <w:p w14:paraId="75DDC0A4" w14:textId="77777777" w:rsidR="000D6EB0" w:rsidRDefault="000D6EB0" w:rsidP="007F12F2">
      <w:pPr>
        <w:autoSpaceDE w:val="0"/>
        <w:autoSpaceDN w:val="0"/>
        <w:adjustRightInd w:val="0"/>
        <w:spacing w:line="300" w:lineRule="atLeast"/>
        <w:ind w:firstLineChars="100" w:firstLine="240"/>
        <w:rPr>
          <w:rFonts w:ascii="Times New Roman" w:hAnsi="Times New Roman"/>
          <w:kern w:val="0"/>
          <w:sz w:val="24"/>
        </w:rPr>
      </w:pPr>
    </w:p>
    <w:p w14:paraId="528DA7EE" w14:textId="6A085438" w:rsidR="00294E2E" w:rsidRDefault="00294E2E" w:rsidP="00294E2E">
      <w:pPr>
        <w:autoSpaceDE w:val="0"/>
        <w:autoSpaceDN w:val="0"/>
        <w:adjustRightInd w:val="0"/>
        <w:spacing w:line="300" w:lineRule="atLeast"/>
        <w:rPr>
          <w:rFonts w:ascii="Times New Roman" w:hAnsi="Times New Roman"/>
          <w:kern w:val="0"/>
          <w:sz w:val="24"/>
        </w:rPr>
      </w:pPr>
      <w:r>
        <w:rPr>
          <w:rFonts w:ascii="Times New Roman" w:hAnsi="Times New Roman"/>
          <w:kern w:val="0"/>
          <w:sz w:val="24"/>
        </w:rPr>
        <w:t xml:space="preserve">3. </w:t>
      </w:r>
      <w:r w:rsidR="00F36982">
        <w:rPr>
          <w:rFonts w:ascii="Times New Roman" w:hAnsi="Times New Roman"/>
          <w:b/>
          <w:bCs/>
          <w:kern w:val="0"/>
          <w:sz w:val="24"/>
        </w:rPr>
        <w:t>Result and Discussion</w:t>
      </w:r>
      <w:r>
        <w:rPr>
          <w:rFonts w:ascii="Times New Roman" w:hAnsi="Times New Roman"/>
          <w:b/>
          <w:bCs/>
          <w:kern w:val="0"/>
          <w:sz w:val="24"/>
        </w:rPr>
        <w:t xml:space="preserve">. </w:t>
      </w:r>
      <w:r w:rsidR="003A06A1" w:rsidRPr="003A06A1">
        <w:rPr>
          <w:rFonts w:ascii="Times New Roman" w:hAnsi="Times New Roman"/>
          <w:kern w:val="0"/>
          <w:sz w:val="24"/>
        </w:rPr>
        <w:t>The dataset was obtained from</w:t>
      </w:r>
      <w:r w:rsidR="00D9700C">
        <w:rPr>
          <w:rFonts w:ascii="Times New Roman" w:hAnsi="Times New Roman"/>
          <w:kern w:val="0"/>
          <w:sz w:val="24"/>
        </w:rPr>
        <w:t xml:space="preserve"> </w:t>
      </w:r>
      <w:hyperlink r:id="rId13" w:history="1">
        <w:r w:rsidR="005262CD" w:rsidRPr="005262CD">
          <w:rPr>
            <w:rStyle w:val="Hyperlink"/>
            <w:rFonts w:ascii="Times New Roman" w:hAnsi="Times New Roman"/>
            <w:kern w:val="0"/>
            <w:sz w:val="24"/>
          </w:rPr>
          <w:t>IndrawanW02/</w:t>
        </w:r>
        <w:proofErr w:type="spellStart"/>
        <w:r w:rsidR="005262CD" w:rsidRPr="005262CD">
          <w:rPr>
            <w:rStyle w:val="Hyperlink"/>
            <w:rFonts w:ascii="Times New Roman" w:hAnsi="Times New Roman"/>
            <w:kern w:val="0"/>
            <w:sz w:val="24"/>
          </w:rPr>
          <w:t>IndoBERT</w:t>
        </w:r>
        <w:proofErr w:type="spellEnd"/>
        <w:r w:rsidR="005262CD" w:rsidRPr="005262CD">
          <w:rPr>
            <w:rStyle w:val="Hyperlink"/>
            <w:rFonts w:ascii="Times New Roman" w:hAnsi="Times New Roman"/>
            <w:kern w:val="0"/>
            <w:sz w:val="24"/>
          </w:rPr>
          <w:t>-Through-the-Lens-of-Interpretability</w:t>
        </w:r>
      </w:hyperlink>
      <w:r w:rsidR="003A06A1" w:rsidRPr="003A06A1">
        <w:rPr>
          <w:rFonts w:ascii="Times New Roman" w:hAnsi="Times New Roman"/>
          <w:kern w:val="0"/>
          <w:sz w:val="24"/>
        </w:rPr>
        <w:t xml:space="preserve">, which included 31,882 tagged raw data sets of student forum messages. The data breakdown is displayed in Fig. 4. The total number of data points was decreased to 30,953 after duplicates were discarded. 28,458 data with the label 0 (no indication of stress), 1,848 data with the label 1 (indication of mild stress), and 648 data with the label 2 (indication of severe stress) make up the data. The </w:t>
      </w:r>
      <w:proofErr w:type="spellStart"/>
      <w:r w:rsidR="003A06A1" w:rsidRPr="003A06A1">
        <w:rPr>
          <w:rFonts w:ascii="Times New Roman" w:hAnsi="Times New Roman"/>
          <w:kern w:val="0"/>
          <w:sz w:val="24"/>
        </w:rPr>
        <w:t>WeightedRandomSampler</w:t>
      </w:r>
      <w:proofErr w:type="spellEnd"/>
      <w:r w:rsidR="003A06A1" w:rsidRPr="003A06A1">
        <w:rPr>
          <w:rFonts w:ascii="Times New Roman" w:hAnsi="Times New Roman"/>
          <w:kern w:val="0"/>
          <w:sz w:val="24"/>
        </w:rPr>
        <w:t xml:space="preserve"> package was used in this work to make sure that the model construction was not skewed toward the majority class after it was determined from the details of the gathered data that the dataset was unbalanced</w:t>
      </w:r>
      <w:r>
        <w:rPr>
          <w:rFonts w:ascii="Times New Roman" w:hAnsi="Times New Roman"/>
          <w:kern w:val="0"/>
          <w:sz w:val="24"/>
        </w:rPr>
        <w:t>.</w:t>
      </w:r>
    </w:p>
    <w:p w14:paraId="100B0511" w14:textId="306EA7AC" w:rsidR="003A06A1" w:rsidRDefault="00E7249E" w:rsidP="003A06A1">
      <w:pPr>
        <w:pStyle w:val="PlainText"/>
        <w:spacing w:before="120" w:line="0" w:lineRule="atLeast"/>
        <w:jc w:val="center"/>
        <w:rPr>
          <w:rFonts w:ascii="Times New Roman" w:hAnsi="Times New Roman" w:cs="Times New Roman"/>
          <w:sz w:val="20"/>
        </w:rPr>
      </w:pPr>
      <w:r>
        <w:rPr>
          <w:noProof/>
        </w:rPr>
        <w:drawing>
          <wp:inline distT="0" distB="0" distL="0" distR="0" wp14:anchorId="4D3EAF3E" wp14:editId="1A484AB8">
            <wp:extent cx="5612130" cy="1572260"/>
            <wp:effectExtent l="0" t="0" r="7620" b="8890"/>
            <wp:docPr id="1133433977" name="Picture 5" descr="A blue bar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33977" name="Picture 5" descr="A blue bar graph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1572260"/>
                    </a:xfrm>
                    <a:prstGeom prst="rect">
                      <a:avLst/>
                    </a:prstGeom>
                    <a:noFill/>
                    <a:ln>
                      <a:noFill/>
                    </a:ln>
                  </pic:spPr>
                </pic:pic>
              </a:graphicData>
            </a:graphic>
          </wp:inline>
        </w:drawing>
      </w:r>
    </w:p>
    <w:p w14:paraId="43F944FB" w14:textId="2C63037E" w:rsidR="003A06A1" w:rsidRPr="005262CD" w:rsidRDefault="003A06A1" w:rsidP="005262CD">
      <w:pPr>
        <w:spacing w:before="120" w:after="240" w:line="0" w:lineRule="atLeast"/>
        <w:jc w:val="center"/>
        <w:rPr>
          <w:rFonts w:ascii="Times New Roman" w:hAnsi="Times New Roman"/>
          <w:sz w:val="24"/>
        </w:rPr>
      </w:pPr>
      <w:r w:rsidRPr="006019D9">
        <w:rPr>
          <w:rFonts w:ascii="Times New Roman" w:hAnsi="Times New Roman"/>
          <w:smallCaps/>
          <w:sz w:val="24"/>
        </w:rPr>
        <w:t>Figure</w:t>
      </w:r>
      <w:r w:rsidRPr="006019D9">
        <w:rPr>
          <w:rFonts w:ascii="Times New Roman" w:hAnsi="Times New Roman"/>
          <w:sz w:val="24"/>
        </w:rPr>
        <w:t xml:space="preserve"> </w:t>
      </w:r>
      <w:r w:rsidR="00FD2A56" w:rsidRPr="006019D9">
        <w:rPr>
          <w:rFonts w:ascii="Times New Roman" w:hAnsi="Times New Roman"/>
          <w:sz w:val="24"/>
        </w:rPr>
        <w:t>4</w:t>
      </w:r>
      <w:r w:rsidRPr="006019D9">
        <w:rPr>
          <w:rFonts w:ascii="Times New Roman" w:hAnsi="Times New Roman"/>
          <w:sz w:val="24"/>
        </w:rPr>
        <w:t xml:space="preserve">. </w:t>
      </w:r>
      <w:r w:rsidR="004879BD" w:rsidRPr="006019D9">
        <w:rPr>
          <w:rFonts w:ascii="Times New Roman" w:hAnsi="Times New Roman"/>
          <w:sz w:val="24"/>
        </w:rPr>
        <w:t>Data Distribution Ratio</w:t>
      </w:r>
      <w:r w:rsidRPr="006019D9">
        <w:rPr>
          <w:rFonts w:ascii="Times New Roman" w:hAnsi="Times New Roman"/>
          <w:sz w:val="24"/>
        </w:rPr>
        <w:t>.</w:t>
      </w:r>
    </w:p>
    <w:p w14:paraId="5D443909" w14:textId="77777777" w:rsidR="00284808" w:rsidRPr="00284808" w:rsidRDefault="00284808" w:rsidP="00284808">
      <w:pPr>
        <w:autoSpaceDE w:val="0"/>
        <w:autoSpaceDN w:val="0"/>
        <w:adjustRightInd w:val="0"/>
        <w:spacing w:line="300" w:lineRule="atLeast"/>
        <w:ind w:firstLineChars="100" w:firstLine="240"/>
        <w:rPr>
          <w:rFonts w:ascii="Times New Roman" w:hAnsi="Times New Roman"/>
          <w:kern w:val="0"/>
          <w:sz w:val="24"/>
        </w:rPr>
      </w:pPr>
      <w:r w:rsidRPr="00284808">
        <w:rPr>
          <w:rFonts w:ascii="Times New Roman" w:hAnsi="Times New Roman"/>
          <w:kern w:val="0"/>
          <w:sz w:val="24"/>
        </w:rPr>
        <w:t>Following that, the data was cleaned as previously mentioned, which included eliminating unnecessary characters and excessive whitespace, among other things. A stratified split with an 80:10:10 ratio is then used to partition the cleaned data, yielding 24,444 data for the training set, 3,056 data for the validation set, and 3,056 data for the testing set.</w:t>
      </w:r>
    </w:p>
    <w:p w14:paraId="0BC1E6D6" w14:textId="2953F3DF" w:rsidR="00CC5825" w:rsidRDefault="00284808" w:rsidP="00284808">
      <w:pPr>
        <w:autoSpaceDE w:val="0"/>
        <w:autoSpaceDN w:val="0"/>
        <w:adjustRightInd w:val="0"/>
        <w:spacing w:line="300" w:lineRule="atLeast"/>
        <w:ind w:firstLineChars="100" w:firstLine="240"/>
        <w:rPr>
          <w:rFonts w:ascii="Times New Roman" w:hAnsi="Times New Roman"/>
          <w:kern w:val="0"/>
          <w:sz w:val="24"/>
        </w:rPr>
      </w:pPr>
      <w:r w:rsidRPr="00284808">
        <w:rPr>
          <w:rFonts w:ascii="Times New Roman" w:hAnsi="Times New Roman"/>
          <w:kern w:val="0"/>
          <w:sz w:val="24"/>
        </w:rPr>
        <w:t>The research moved on to the model construction and performance evaluation phase once all the data was prepared for additional processing. To achieve the best model outcomes, the model was developed through a fine-tuning procedure using the hyperparameter settings previously discussed in Chapter II. The outcomes of the training and validation procedures are displayed in Fig</w:t>
      </w:r>
      <w:r w:rsidR="005262CD">
        <w:rPr>
          <w:rFonts w:ascii="Times New Roman" w:hAnsi="Times New Roman"/>
          <w:kern w:val="0"/>
          <w:sz w:val="24"/>
        </w:rPr>
        <w:t>ure</w:t>
      </w:r>
      <w:r w:rsidRPr="00284808">
        <w:rPr>
          <w:rFonts w:ascii="Times New Roman" w:hAnsi="Times New Roman"/>
          <w:kern w:val="0"/>
          <w:sz w:val="24"/>
        </w:rPr>
        <w:t xml:space="preserve"> 5, where the graph displays both little overfitting and steady development. The training and validation results differ very little, as both graphs demonstrate. This is seen in </w:t>
      </w:r>
      <w:r w:rsidR="00E83AB4">
        <w:rPr>
          <w:rFonts w:ascii="Times New Roman" w:hAnsi="Times New Roman"/>
          <w:kern w:val="0"/>
          <w:sz w:val="24"/>
        </w:rPr>
        <w:t xml:space="preserve">the </w:t>
      </w:r>
      <w:r w:rsidR="00F51DCA">
        <w:rPr>
          <w:rFonts w:ascii="Times New Roman" w:hAnsi="Times New Roman"/>
          <w:kern w:val="0"/>
          <w:sz w:val="24"/>
        </w:rPr>
        <w:t>validation loss over epochs</w:t>
      </w:r>
      <w:r w:rsidRPr="00284808">
        <w:rPr>
          <w:rFonts w:ascii="Times New Roman" w:hAnsi="Times New Roman"/>
          <w:kern w:val="0"/>
          <w:sz w:val="24"/>
        </w:rPr>
        <w:t xml:space="preserve"> where the difference is only within a range of 0.05, and </w:t>
      </w:r>
      <w:r w:rsidR="00F51DCA">
        <w:rPr>
          <w:rFonts w:ascii="Times New Roman" w:hAnsi="Times New Roman"/>
          <w:kern w:val="0"/>
          <w:sz w:val="24"/>
        </w:rPr>
        <w:t>validation accuracy over epochs</w:t>
      </w:r>
      <w:r w:rsidRPr="00284808">
        <w:rPr>
          <w:rFonts w:ascii="Times New Roman" w:hAnsi="Times New Roman"/>
          <w:kern w:val="0"/>
          <w:sz w:val="24"/>
        </w:rPr>
        <w:t xml:space="preserve"> which displays even smaller deviations, with a difference of just 0.02. After completing the training and validation phases, the model moved on to the testing phase to measure its real performance. The model's performance details are displayed in the testing results as follows: 0.9942 accuracy, 0.9218 precision, 0.9624 recall, and 0.9412 F1-score.</w:t>
      </w:r>
    </w:p>
    <w:p w14:paraId="08965DCB" w14:textId="5776BD84" w:rsidR="002646BA" w:rsidRDefault="002646BA" w:rsidP="002646BA">
      <w:pPr>
        <w:pStyle w:val="PlainText"/>
        <w:spacing w:before="120" w:line="0" w:lineRule="atLeast"/>
        <w:jc w:val="center"/>
        <w:rPr>
          <w:rFonts w:ascii="Times New Roman" w:hAnsi="Times New Roman" w:cs="Times New Roman"/>
          <w:sz w:val="20"/>
        </w:rPr>
      </w:pPr>
      <w:r>
        <w:rPr>
          <w:rFonts w:ascii="Times New Roman" w:hAnsi="Times New Roman" w:cs="Times New Roman"/>
          <w:noProof/>
          <w:sz w:val="20"/>
        </w:rPr>
        <w:drawing>
          <wp:inline distT="0" distB="0" distL="0" distR="0" wp14:anchorId="015156EF" wp14:editId="22DF962B">
            <wp:extent cx="5612130" cy="2211070"/>
            <wp:effectExtent l="0" t="0" r="7620" b="0"/>
            <wp:docPr id="1429163175" name="Picture 6"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63175" name="Picture 6" descr="A graph of a graph of a graph&#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612130" cy="2211070"/>
                    </a:xfrm>
                    <a:prstGeom prst="rect">
                      <a:avLst/>
                    </a:prstGeom>
                  </pic:spPr>
                </pic:pic>
              </a:graphicData>
            </a:graphic>
          </wp:inline>
        </w:drawing>
      </w:r>
    </w:p>
    <w:p w14:paraId="7E8052F6" w14:textId="085DB0A8" w:rsidR="00284808" w:rsidRPr="006019D9" w:rsidRDefault="002646BA" w:rsidP="002646BA">
      <w:pPr>
        <w:spacing w:before="120" w:after="240" w:line="0" w:lineRule="atLeast"/>
        <w:jc w:val="center"/>
        <w:rPr>
          <w:rFonts w:ascii="Times New Roman" w:hAnsi="Times New Roman"/>
          <w:sz w:val="24"/>
        </w:rPr>
      </w:pPr>
      <w:r w:rsidRPr="006019D9">
        <w:rPr>
          <w:rFonts w:ascii="Times New Roman" w:hAnsi="Times New Roman"/>
          <w:smallCaps/>
          <w:sz w:val="24"/>
        </w:rPr>
        <w:t>Figure</w:t>
      </w:r>
      <w:r w:rsidRPr="006019D9">
        <w:rPr>
          <w:rFonts w:ascii="Times New Roman" w:hAnsi="Times New Roman"/>
          <w:sz w:val="24"/>
        </w:rPr>
        <w:t xml:space="preserve"> 5. </w:t>
      </w:r>
      <w:r w:rsidR="0075171E" w:rsidRPr="006019D9">
        <w:rPr>
          <w:rFonts w:ascii="Times New Roman" w:hAnsi="Times New Roman"/>
          <w:sz w:val="24"/>
        </w:rPr>
        <w:t xml:space="preserve">Fine-Tuned </w:t>
      </w:r>
      <w:proofErr w:type="spellStart"/>
      <w:r w:rsidR="0075171E" w:rsidRPr="006019D9">
        <w:rPr>
          <w:rFonts w:ascii="Times New Roman" w:hAnsi="Times New Roman"/>
          <w:sz w:val="24"/>
        </w:rPr>
        <w:t>IndoBERT</w:t>
      </w:r>
      <w:proofErr w:type="spellEnd"/>
      <w:r w:rsidR="0075171E" w:rsidRPr="006019D9">
        <w:rPr>
          <w:rFonts w:ascii="Times New Roman" w:hAnsi="Times New Roman"/>
          <w:sz w:val="24"/>
        </w:rPr>
        <w:t xml:space="preserve"> model's learning curves, which include training and validation loss over epochs and training and validation accuracy over epochs</w:t>
      </w:r>
      <w:r w:rsidRPr="006019D9">
        <w:rPr>
          <w:rFonts w:ascii="Times New Roman" w:hAnsi="Times New Roman"/>
          <w:sz w:val="24"/>
        </w:rPr>
        <w:t>.</w:t>
      </w:r>
    </w:p>
    <w:p w14:paraId="3ADFEE73" w14:textId="60332505" w:rsidR="00DD0381" w:rsidRPr="00DD0381" w:rsidRDefault="00DD0381" w:rsidP="00DD0381">
      <w:pPr>
        <w:autoSpaceDE w:val="0"/>
        <w:autoSpaceDN w:val="0"/>
        <w:adjustRightInd w:val="0"/>
        <w:spacing w:line="300" w:lineRule="atLeast"/>
        <w:ind w:firstLineChars="100" w:firstLine="240"/>
        <w:rPr>
          <w:rFonts w:ascii="Times New Roman" w:hAnsi="Times New Roman"/>
          <w:kern w:val="0"/>
          <w:sz w:val="24"/>
        </w:rPr>
      </w:pPr>
      <w:r w:rsidRPr="00DD0381">
        <w:rPr>
          <w:rFonts w:ascii="Times New Roman" w:hAnsi="Times New Roman"/>
          <w:kern w:val="0"/>
          <w:sz w:val="24"/>
        </w:rPr>
        <w:t>Overall, these results indicate that the model performed well, since every metric was close to 1. The testing phase also produced a confusion matrix, shown as a heat map in Fig</w:t>
      </w:r>
      <w:r w:rsidR="00E83AB4">
        <w:rPr>
          <w:rFonts w:ascii="Times New Roman" w:hAnsi="Times New Roman"/>
          <w:kern w:val="0"/>
          <w:sz w:val="24"/>
        </w:rPr>
        <w:t>ure</w:t>
      </w:r>
      <w:r w:rsidRPr="00DD0381">
        <w:rPr>
          <w:rFonts w:ascii="Times New Roman" w:hAnsi="Times New Roman"/>
          <w:kern w:val="0"/>
          <w:sz w:val="24"/>
        </w:rPr>
        <w:t xml:space="preserve"> 6.,  to examine the predictions more closely. Some false positives and false negatives appear in every class, so the multi-label classification is not yet fully optimal. Even so, misclassified samples make up only a small fraction of the total. The per-class results remain satisfactory despite this: Class 0 reaches a prediction success rate of 99.28% and Class 1 reaches 97.25%. Class 2, the minority class, still attains 92.18%. </w:t>
      </w:r>
    </w:p>
    <w:p w14:paraId="31112C7E" w14:textId="3BCB8C4B" w:rsidR="00DD0381" w:rsidRDefault="00DD0381" w:rsidP="00DD0381">
      <w:pPr>
        <w:autoSpaceDE w:val="0"/>
        <w:autoSpaceDN w:val="0"/>
        <w:adjustRightInd w:val="0"/>
        <w:spacing w:line="300" w:lineRule="atLeast"/>
        <w:ind w:firstLineChars="100" w:firstLine="240"/>
        <w:rPr>
          <w:rFonts w:ascii="Times New Roman" w:hAnsi="Times New Roman"/>
          <w:kern w:val="0"/>
          <w:sz w:val="24"/>
        </w:rPr>
      </w:pPr>
      <w:r w:rsidRPr="00DD0381">
        <w:rPr>
          <w:rFonts w:ascii="Times New Roman" w:hAnsi="Times New Roman"/>
          <w:kern w:val="0"/>
          <w:sz w:val="24"/>
        </w:rPr>
        <w:t>All three classes exceed a 90% success rate, which suggests the model does not lean only on the dominant classes for its high overall scores. It has instead learned discriminative patterns that generalize across every class, including the minority class that is usually hardest to predict under class imbalance. The remaining errors are not negligible, but they stay small and are spread thinly across the classes rather than piling up in one, which points to no severe bias toward any single label. The roughly 7% gap between Class 0 and Class 2 does mark the minority class as the weakest point, consistent with its limited number of training samples. In practical terms, the model is reliable enough for the classification task while still leaving room for improvement</w:t>
      </w:r>
    </w:p>
    <w:p w14:paraId="621E798B" w14:textId="0246DF12" w:rsidR="00F51DCA" w:rsidRDefault="00CA57AF" w:rsidP="00F51DCA">
      <w:pPr>
        <w:pStyle w:val="PlainText"/>
        <w:spacing w:before="120" w:line="0" w:lineRule="atLeast"/>
        <w:jc w:val="center"/>
        <w:rPr>
          <w:rFonts w:ascii="Times New Roman" w:hAnsi="Times New Roman" w:cs="Times New Roman"/>
          <w:sz w:val="20"/>
        </w:rPr>
      </w:pPr>
      <w:r>
        <w:rPr>
          <w:rFonts w:ascii="Times New Roman" w:hAnsi="Times New Roman" w:cs="Times New Roman"/>
          <w:noProof/>
          <w:sz w:val="20"/>
        </w:rPr>
        <w:drawing>
          <wp:inline distT="0" distB="0" distL="0" distR="0" wp14:anchorId="73E85E5F" wp14:editId="655AE857">
            <wp:extent cx="3434549" cy="2880000"/>
            <wp:effectExtent l="0" t="0" r="0" b="0"/>
            <wp:docPr id="1456948852" name="Picture 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48852" name="Picture 7" descr="A screenshot of a graph&#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434549" cy="2880000"/>
                    </a:xfrm>
                    <a:prstGeom prst="rect">
                      <a:avLst/>
                    </a:prstGeom>
                  </pic:spPr>
                </pic:pic>
              </a:graphicData>
            </a:graphic>
          </wp:inline>
        </w:drawing>
      </w:r>
    </w:p>
    <w:p w14:paraId="4629A3DC" w14:textId="56E65007" w:rsidR="00F51DCA" w:rsidRPr="006019D9" w:rsidRDefault="00F51DCA" w:rsidP="00F51DCA">
      <w:pPr>
        <w:spacing w:before="120" w:after="240" w:line="0" w:lineRule="atLeast"/>
        <w:jc w:val="center"/>
        <w:rPr>
          <w:rFonts w:ascii="Times New Roman" w:hAnsi="Times New Roman"/>
          <w:sz w:val="24"/>
        </w:rPr>
      </w:pPr>
      <w:r w:rsidRPr="006019D9">
        <w:rPr>
          <w:rFonts w:ascii="Times New Roman" w:hAnsi="Times New Roman"/>
          <w:smallCaps/>
          <w:sz w:val="24"/>
        </w:rPr>
        <w:t>Figure</w:t>
      </w:r>
      <w:r w:rsidRPr="006019D9">
        <w:rPr>
          <w:rFonts w:ascii="Times New Roman" w:hAnsi="Times New Roman"/>
          <w:sz w:val="24"/>
        </w:rPr>
        <w:t xml:space="preserve"> </w:t>
      </w:r>
      <w:r w:rsidR="00496A23" w:rsidRPr="006019D9">
        <w:rPr>
          <w:rFonts w:ascii="Times New Roman" w:hAnsi="Times New Roman"/>
          <w:sz w:val="24"/>
        </w:rPr>
        <w:t>6</w:t>
      </w:r>
      <w:r w:rsidRPr="006019D9">
        <w:rPr>
          <w:rFonts w:ascii="Times New Roman" w:hAnsi="Times New Roman"/>
          <w:sz w:val="24"/>
        </w:rPr>
        <w:t xml:space="preserve">. </w:t>
      </w:r>
      <w:r w:rsidR="00496A23" w:rsidRPr="006019D9">
        <w:rPr>
          <w:rFonts w:ascii="Times New Roman" w:hAnsi="Times New Roman"/>
          <w:sz w:val="24"/>
        </w:rPr>
        <w:t xml:space="preserve">Confusion Matrix representing Fine-Tuned </w:t>
      </w:r>
      <w:proofErr w:type="spellStart"/>
      <w:r w:rsidR="00496A23" w:rsidRPr="006019D9">
        <w:rPr>
          <w:rFonts w:ascii="Times New Roman" w:hAnsi="Times New Roman"/>
          <w:sz w:val="24"/>
        </w:rPr>
        <w:t>IndoBERT</w:t>
      </w:r>
      <w:proofErr w:type="spellEnd"/>
      <w:r w:rsidR="00496A23" w:rsidRPr="006019D9">
        <w:rPr>
          <w:rFonts w:ascii="Times New Roman" w:hAnsi="Times New Roman"/>
          <w:sz w:val="24"/>
        </w:rPr>
        <w:t xml:space="preserve"> model classification performance</w:t>
      </w:r>
      <w:r w:rsidRPr="006019D9">
        <w:rPr>
          <w:rFonts w:ascii="Times New Roman" w:hAnsi="Times New Roman"/>
          <w:sz w:val="24"/>
        </w:rPr>
        <w:t>.</w:t>
      </w:r>
    </w:p>
    <w:p w14:paraId="2C425C7C" w14:textId="51B15298" w:rsidR="00F51DCA" w:rsidRDefault="00860882" w:rsidP="00DD0381">
      <w:pPr>
        <w:autoSpaceDE w:val="0"/>
        <w:autoSpaceDN w:val="0"/>
        <w:adjustRightInd w:val="0"/>
        <w:spacing w:line="300" w:lineRule="atLeast"/>
        <w:ind w:firstLineChars="100" w:firstLine="210"/>
        <w:rPr>
          <w:rFonts w:eastAsiaTheme="minorEastAsia"/>
        </w:rPr>
      </w:pPr>
      <w:r w:rsidRPr="005A58F0">
        <w:rPr>
          <w:rFonts w:eastAsiaTheme="minorEastAsia"/>
        </w:rPr>
        <w:t xml:space="preserve">With the model confirmed to perform satisfactorily, the </w:t>
      </w:r>
      <w:r>
        <w:rPr>
          <w:rFonts w:eastAsiaTheme="minorEastAsia"/>
        </w:rPr>
        <w:t>research</w:t>
      </w:r>
      <w:r w:rsidRPr="005A58F0">
        <w:rPr>
          <w:rFonts w:eastAsiaTheme="minorEastAsia"/>
        </w:rPr>
        <w:t xml:space="preserve"> moved on to the interpretability evaluation. Two XAI methods, SHAP and IG, were applied to explain the model's predictions, and the resulting word-level visualizations for each class appear in</w:t>
      </w:r>
      <w:r w:rsidRPr="005D2930">
        <w:rPr>
          <w:rFonts w:eastAsiaTheme="minorEastAsia"/>
        </w:rPr>
        <w:t xml:space="preserve"> Fig</w:t>
      </w:r>
      <w:r>
        <w:rPr>
          <w:rFonts w:eastAsiaTheme="minorEastAsia"/>
        </w:rPr>
        <w:t>ure</w:t>
      </w:r>
      <w:r w:rsidRPr="005D2930">
        <w:rPr>
          <w:rFonts w:eastAsiaTheme="minorEastAsia"/>
        </w:rPr>
        <w:t xml:space="preserve"> 7.</w:t>
      </w:r>
    </w:p>
    <w:p w14:paraId="7D91A3EE" w14:textId="72110906" w:rsidR="00860882" w:rsidRDefault="00AB0552" w:rsidP="00860882">
      <w:pPr>
        <w:pStyle w:val="PlainText"/>
        <w:spacing w:before="120" w:line="0" w:lineRule="atLeast"/>
        <w:jc w:val="center"/>
        <w:rPr>
          <w:rFonts w:ascii="Times New Roman" w:hAnsi="Times New Roman" w:cs="Times New Roman"/>
          <w:sz w:val="20"/>
        </w:rPr>
      </w:pPr>
      <w:r>
        <w:rPr>
          <w:rFonts w:ascii="Times New Roman" w:hAnsi="Times New Roman" w:cs="Times New Roman"/>
          <w:noProof/>
          <w:sz w:val="20"/>
        </w:rPr>
        <w:drawing>
          <wp:inline distT="0" distB="0" distL="0" distR="0" wp14:anchorId="129412F5" wp14:editId="0D6E755F">
            <wp:extent cx="5612130" cy="935990"/>
            <wp:effectExtent l="0" t="0" r="7620" b="0"/>
            <wp:docPr id="615924059" name="Picture 10"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24059" name="Picture 10" descr="A close-up of a computer scree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935990"/>
                    </a:xfrm>
                    <a:prstGeom prst="rect">
                      <a:avLst/>
                    </a:prstGeom>
                  </pic:spPr>
                </pic:pic>
              </a:graphicData>
            </a:graphic>
          </wp:inline>
        </w:drawing>
      </w:r>
    </w:p>
    <w:p w14:paraId="574AEA94" w14:textId="60CC7EB5" w:rsidR="00860882" w:rsidRPr="00F26DD4" w:rsidRDefault="00860882" w:rsidP="00860882">
      <w:pPr>
        <w:spacing w:before="120" w:after="240" w:line="0" w:lineRule="atLeast"/>
        <w:jc w:val="center"/>
        <w:rPr>
          <w:rFonts w:ascii="Times New Roman" w:hAnsi="Times New Roman"/>
          <w:sz w:val="24"/>
        </w:rPr>
      </w:pPr>
      <w:r w:rsidRPr="00F26DD4">
        <w:rPr>
          <w:rFonts w:ascii="Times New Roman" w:hAnsi="Times New Roman"/>
          <w:smallCaps/>
          <w:sz w:val="24"/>
        </w:rPr>
        <w:t>Figure</w:t>
      </w:r>
      <w:r w:rsidRPr="00F26DD4">
        <w:rPr>
          <w:rFonts w:ascii="Times New Roman" w:hAnsi="Times New Roman"/>
          <w:sz w:val="24"/>
        </w:rPr>
        <w:t xml:space="preserve"> </w:t>
      </w:r>
      <w:r w:rsidR="00651D61">
        <w:rPr>
          <w:rFonts w:ascii="Times New Roman" w:hAnsi="Times New Roman"/>
          <w:sz w:val="24"/>
        </w:rPr>
        <w:t>7</w:t>
      </w:r>
      <w:r w:rsidRPr="00F26DD4">
        <w:rPr>
          <w:rFonts w:ascii="Times New Roman" w:hAnsi="Times New Roman"/>
          <w:sz w:val="24"/>
        </w:rPr>
        <w:t xml:space="preserve">. </w:t>
      </w:r>
      <w:r w:rsidR="00F26DD4" w:rsidRPr="00F26DD4">
        <w:rPr>
          <w:rFonts w:ascii="Times New Roman" w:hAnsi="Times New Roman"/>
          <w:sz w:val="24"/>
        </w:rPr>
        <w:t>Word attribution visualizations</w:t>
      </w:r>
      <w:r w:rsidR="00651D61">
        <w:rPr>
          <w:rFonts w:ascii="Times New Roman" w:hAnsi="Times New Roman"/>
          <w:sz w:val="24"/>
        </w:rPr>
        <w:t xml:space="preserve"> example</w:t>
      </w:r>
      <w:r w:rsidR="00F26DD4" w:rsidRPr="00F26DD4">
        <w:rPr>
          <w:rFonts w:ascii="Times New Roman" w:hAnsi="Times New Roman"/>
          <w:sz w:val="24"/>
        </w:rPr>
        <w:t xml:space="preserve"> for the predicted classes using </w:t>
      </w:r>
      <w:r w:rsidR="00651D61">
        <w:rPr>
          <w:rFonts w:ascii="Times New Roman" w:hAnsi="Times New Roman"/>
          <w:sz w:val="24"/>
        </w:rPr>
        <w:br/>
      </w:r>
      <w:r w:rsidR="00F26DD4" w:rsidRPr="00F26DD4">
        <w:rPr>
          <w:rFonts w:ascii="Times New Roman" w:hAnsi="Times New Roman"/>
          <w:sz w:val="24"/>
        </w:rPr>
        <w:t>(a) SHAP and (b) IG</w:t>
      </w:r>
      <w:r w:rsidRPr="00F26DD4">
        <w:rPr>
          <w:rFonts w:ascii="Times New Roman" w:hAnsi="Times New Roman"/>
          <w:sz w:val="24"/>
        </w:rPr>
        <w:t>.</w:t>
      </w:r>
    </w:p>
    <w:p w14:paraId="59A7A006" w14:textId="77777777" w:rsidR="00BF3C05" w:rsidRPr="00BF3C05" w:rsidRDefault="00BF3C05" w:rsidP="00BF3C05">
      <w:pPr>
        <w:autoSpaceDE w:val="0"/>
        <w:autoSpaceDN w:val="0"/>
        <w:adjustRightInd w:val="0"/>
        <w:spacing w:line="300" w:lineRule="atLeast"/>
        <w:ind w:firstLineChars="100" w:firstLine="240"/>
        <w:rPr>
          <w:rFonts w:ascii="Times New Roman" w:hAnsi="Times New Roman"/>
          <w:kern w:val="0"/>
          <w:sz w:val="24"/>
        </w:rPr>
      </w:pPr>
      <w:r w:rsidRPr="00BF3C05">
        <w:rPr>
          <w:rFonts w:ascii="Times New Roman" w:hAnsi="Times New Roman"/>
          <w:kern w:val="0"/>
          <w:sz w:val="24"/>
        </w:rPr>
        <w:t xml:space="preserve">In both methods, each word is colored based on its attribution value, which reflects how much that word contributes to the predicted label, with color intensity showing the magnitude of the contribution. In the SHAP visualization, red marks words with positive attribution that push the model toward the predicted label, while blue marks words with negative attribution that push it away. IG follows a different color scheme: green marks words with positive attribution that support the predicted label, and red marks words with negative attribution that counter it. </w:t>
      </w:r>
    </w:p>
    <w:p w14:paraId="007B4428" w14:textId="0EB2EF75" w:rsidR="00860882" w:rsidRDefault="00BF3C05" w:rsidP="00BF3C05">
      <w:pPr>
        <w:autoSpaceDE w:val="0"/>
        <w:autoSpaceDN w:val="0"/>
        <w:adjustRightInd w:val="0"/>
        <w:spacing w:line="300" w:lineRule="atLeast"/>
        <w:ind w:firstLineChars="100" w:firstLine="240"/>
        <w:rPr>
          <w:rFonts w:ascii="Times New Roman" w:hAnsi="Times New Roman"/>
          <w:kern w:val="0"/>
          <w:sz w:val="24"/>
        </w:rPr>
      </w:pPr>
      <w:r w:rsidRPr="00BF3C05">
        <w:rPr>
          <w:rFonts w:ascii="Times New Roman" w:hAnsi="Times New Roman"/>
          <w:kern w:val="0"/>
          <w:sz w:val="24"/>
        </w:rPr>
        <w:t xml:space="preserve">To assess interpretability in terms of fidelity and stability, both XAI models are applied to the complete test dataset. As noted earlier, fidelity is evaluated through the resulting fidelity error (infidelity). Table I reports the interpretability findings for the optimized </w:t>
      </w:r>
      <w:proofErr w:type="spellStart"/>
      <w:r w:rsidRPr="00BF3C05">
        <w:rPr>
          <w:rFonts w:ascii="Times New Roman" w:hAnsi="Times New Roman"/>
          <w:kern w:val="0"/>
          <w:sz w:val="24"/>
        </w:rPr>
        <w:t>IndoBERT</w:t>
      </w:r>
      <w:proofErr w:type="spellEnd"/>
      <w:r w:rsidRPr="00BF3C05">
        <w:rPr>
          <w:rFonts w:ascii="Times New Roman" w:hAnsi="Times New Roman"/>
          <w:kern w:val="0"/>
          <w:sz w:val="24"/>
        </w:rPr>
        <w:t xml:space="preserve"> model.</w:t>
      </w:r>
    </w:p>
    <w:p w14:paraId="49941816" w14:textId="6CB15793" w:rsidR="00177B27" w:rsidRDefault="00177B27" w:rsidP="00B52391">
      <w:pPr>
        <w:pStyle w:val="PlainText"/>
        <w:spacing w:before="120" w:after="120" w:line="0" w:lineRule="atLeast"/>
        <w:jc w:val="center"/>
        <w:rPr>
          <w:rFonts w:ascii="Times New Roman" w:hAnsi="Times New Roman" w:cs="Times New Roman"/>
          <w:sz w:val="24"/>
          <w:szCs w:val="24"/>
        </w:rPr>
      </w:pPr>
      <w:r>
        <w:rPr>
          <w:rFonts w:ascii="Times New Roman" w:hAnsi="Times New Roman" w:hint="eastAsia"/>
          <w:smallCaps/>
          <w:sz w:val="24"/>
          <w:szCs w:val="24"/>
        </w:rPr>
        <w:t>Table</w:t>
      </w:r>
      <w:r>
        <w:rPr>
          <w:rFonts w:ascii="Times New Roman" w:hAnsi="Times New Roman" w:cs="Times New Roman" w:hint="eastAsia"/>
          <w:sz w:val="24"/>
          <w:szCs w:val="24"/>
        </w:rPr>
        <w:t xml:space="preserve"> 1. </w:t>
      </w:r>
      <w:r w:rsidR="0046043C">
        <w:rPr>
          <w:rFonts w:ascii="Times New Roman" w:hAnsi="Times New Roman" w:cs="Times New Roman"/>
          <w:sz w:val="24"/>
          <w:szCs w:val="24"/>
        </w:rPr>
        <w:t>Interpretability</w:t>
      </w:r>
      <w:r w:rsidR="00E67D7F">
        <w:rPr>
          <w:rFonts w:ascii="Times New Roman" w:hAnsi="Times New Roman" w:cs="Times New Roman"/>
          <w:sz w:val="24"/>
          <w:szCs w:val="24"/>
        </w:rPr>
        <w:t xml:space="preserve"> Measurement </w:t>
      </w:r>
      <w:r w:rsidR="00AB1DF5">
        <w:rPr>
          <w:rFonts w:ascii="Times New Roman" w:hAnsi="Times New Roman" w:cs="Times New Roman"/>
          <w:sz w:val="24"/>
          <w:szCs w:val="24"/>
        </w:rPr>
        <w:t>Result</w:t>
      </w:r>
      <w:r w:rsidR="00483E9E">
        <w:rPr>
          <w:rFonts w:ascii="Times New Roman" w:hAnsi="Times New Roman" w:cs="Times New Roman"/>
          <w:sz w:val="24"/>
          <w:szCs w:val="24"/>
        </w:rPr>
        <w: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43"/>
        <w:gridCol w:w="2388"/>
        <w:gridCol w:w="2389"/>
      </w:tblGrid>
      <w:tr w:rsidR="005B2A8E" w14:paraId="68B277CC" w14:textId="07340B82" w:rsidTr="00B52391">
        <w:trPr>
          <w:jc w:val="center"/>
        </w:trPr>
        <w:tc>
          <w:tcPr>
            <w:tcW w:w="1743" w:type="dxa"/>
          </w:tcPr>
          <w:p w14:paraId="516CD9EF" w14:textId="187A6E7A" w:rsidR="005B2A8E" w:rsidRPr="00B52391" w:rsidRDefault="005B2A8E" w:rsidP="00D265F1">
            <w:pPr>
              <w:tabs>
                <w:tab w:val="left" w:pos="454"/>
              </w:tabs>
              <w:spacing w:line="0" w:lineRule="atLeast"/>
              <w:jc w:val="center"/>
              <w:rPr>
                <w:rFonts w:ascii="Times New Roman" w:hAnsi="Times New Roman"/>
                <w:b/>
                <w:bCs/>
                <w:iCs/>
                <w:sz w:val="24"/>
              </w:rPr>
            </w:pPr>
            <w:r w:rsidRPr="00B52391">
              <w:rPr>
                <w:rFonts w:ascii="Times New Roman" w:hAnsi="Times New Roman"/>
                <w:b/>
                <w:bCs/>
                <w:iCs/>
                <w:sz w:val="24"/>
              </w:rPr>
              <w:t>XAI Model</w:t>
            </w:r>
          </w:p>
        </w:tc>
        <w:tc>
          <w:tcPr>
            <w:tcW w:w="2388" w:type="dxa"/>
            <w:vAlign w:val="center"/>
          </w:tcPr>
          <w:p w14:paraId="57F18CC6" w14:textId="51705AC5" w:rsidR="005B2A8E" w:rsidRPr="00B52391" w:rsidRDefault="00357786" w:rsidP="00B52391">
            <w:pPr>
              <w:tabs>
                <w:tab w:val="left" w:pos="454"/>
              </w:tabs>
              <w:spacing w:line="0" w:lineRule="atLeast"/>
              <w:ind w:firstLine="1"/>
              <w:jc w:val="center"/>
              <w:rPr>
                <w:rFonts w:ascii="Times New Roman" w:hAnsi="Times New Roman"/>
                <w:b/>
                <w:bCs/>
                <w:iCs/>
                <w:sz w:val="24"/>
              </w:rPr>
            </w:pPr>
            <w:r w:rsidRPr="00B52391">
              <w:rPr>
                <w:rFonts w:ascii="Times New Roman" w:hAnsi="Times New Roman"/>
                <w:b/>
                <w:bCs/>
                <w:iCs/>
                <w:sz w:val="24"/>
              </w:rPr>
              <w:t>Infidelity</w:t>
            </w:r>
          </w:p>
        </w:tc>
        <w:tc>
          <w:tcPr>
            <w:tcW w:w="2389" w:type="dxa"/>
            <w:vAlign w:val="center"/>
          </w:tcPr>
          <w:p w14:paraId="72AA21F0" w14:textId="1E5B2ACD" w:rsidR="005B2A8E" w:rsidRPr="00B52391" w:rsidRDefault="00357786" w:rsidP="00B52391">
            <w:pPr>
              <w:tabs>
                <w:tab w:val="left" w:pos="454"/>
              </w:tabs>
              <w:spacing w:line="0" w:lineRule="atLeast"/>
              <w:jc w:val="center"/>
              <w:rPr>
                <w:rFonts w:ascii="Times New Roman" w:hAnsi="Times New Roman"/>
                <w:b/>
                <w:bCs/>
                <w:iCs/>
                <w:sz w:val="24"/>
              </w:rPr>
            </w:pPr>
            <w:r w:rsidRPr="00B52391">
              <w:rPr>
                <w:rFonts w:ascii="Times New Roman" w:hAnsi="Times New Roman"/>
                <w:b/>
                <w:bCs/>
                <w:iCs/>
                <w:sz w:val="24"/>
              </w:rPr>
              <w:t>Stability</w:t>
            </w:r>
          </w:p>
        </w:tc>
      </w:tr>
      <w:tr w:rsidR="00794DA8" w14:paraId="64182081" w14:textId="1CC67028" w:rsidTr="00B52391">
        <w:trPr>
          <w:jc w:val="center"/>
        </w:trPr>
        <w:tc>
          <w:tcPr>
            <w:tcW w:w="1743" w:type="dxa"/>
          </w:tcPr>
          <w:p w14:paraId="75DC51E4" w14:textId="41A487E3" w:rsidR="00794DA8" w:rsidRDefault="00794DA8" w:rsidP="00794DA8">
            <w:pPr>
              <w:tabs>
                <w:tab w:val="left" w:pos="454"/>
              </w:tabs>
              <w:spacing w:line="0" w:lineRule="atLeast"/>
              <w:jc w:val="center"/>
              <w:rPr>
                <w:rFonts w:ascii="Times New Roman" w:hAnsi="Times New Roman"/>
                <w:sz w:val="24"/>
              </w:rPr>
            </w:pPr>
            <w:r>
              <w:rPr>
                <w:rFonts w:ascii="Times New Roman" w:hAnsi="Times New Roman"/>
                <w:sz w:val="24"/>
              </w:rPr>
              <w:t>SHAP</w:t>
            </w:r>
          </w:p>
        </w:tc>
        <w:tc>
          <w:tcPr>
            <w:tcW w:w="2388" w:type="dxa"/>
            <w:vAlign w:val="center"/>
          </w:tcPr>
          <w:p w14:paraId="01458BFD" w14:textId="73271DAB" w:rsidR="00794DA8" w:rsidRDefault="00794DA8" w:rsidP="00794DA8">
            <w:pPr>
              <w:tabs>
                <w:tab w:val="left" w:pos="454"/>
              </w:tabs>
              <w:spacing w:line="0" w:lineRule="atLeast"/>
              <w:jc w:val="center"/>
              <w:rPr>
                <w:rFonts w:ascii="Times New Roman" w:hAnsi="Times New Roman"/>
                <w:sz w:val="24"/>
              </w:rPr>
            </w:pPr>
            <w:r w:rsidRPr="002765FE">
              <w:rPr>
                <w:rFonts w:ascii="Times New Roman" w:hAnsi="Times New Roman"/>
                <w:sz w:val="24"/>
              </w:rPr>
              <w:t>0,0340</w:t>
            </w:r>
          </w:p>
        </w:tc>
        <w:tc>
          <w:tcPr>
            <w:tcW w:w="2389" w:type="dxa"/>
            <w:vAlign w:val="center"/>
          </w:tcPr>
          <w:p w14:paraId="03C95F9D" w14:textId="3611F902" w:rsidR="00794DA8" w:rsidRDefault="00AD397D" w:rsidP="00794DA8">
            <w:pPr>
              <w:tabs>
                <w:tab w:val="left" w:pos="454"/>
              </w:tabs>
              <w:spacing w:line="0" w:lineRule="atLeast"/>
              <w:jc w:val="center"/>
              <w:rPr>
                <w:rFonts w:ascii="Times New Roman" w:hAnsi="Times New Roman"/>
                <w:i/>
                <w:iCs/>
                <w:sz w:val="24"/>
              </w:rPr>
            </w:pPr>
            <w:r w:rsidRPr="00AD397D">
              <w:rPr>
                <w:rFonts w:ascii="Times New Roman" w:hAnsi="Times New Roman"/>
                <w:sz w:val="24"/>
              </w:rPr>
              <w:t>0,3453</w:t>
            </w:r>
          </w:p>
        </w:tc>
      </w:tr>
      <w:tr w:rsidR="00AD397D" w14:paraId="6D033264" w14:textId="77777777" w:rsidTr="00B52391">
        <w:trPr>
          <w:jc w:val="center"/>
        </w:trPr>
        <w:tc>
          <w:tcPr>
            <w:tcW w:w="1743" w:type="dxa"/>
          </w:tcPr>
          <w:p w14:paraId="4D83DF38" w14:textId="42CD7E23" w:rsidR="00AD397D" w:rsidRDefault="00A858C8" w:rsidP="00794DA8">
            <w:pPr>
              <w:tabs>
                <w:tab w:val="left" w:pos="454"/>
              </w:tabs>
              <w:spacing w:line="0" w:lineRule="atLeast"/>
              <w:jc w:val="center"/>
              <w:rPr>
                <w:rFonts w:ascii="Times New Roman" w:hAnsi="Times New Roman"/>
                <w:sz w:val="24"/>
              </w:rPr>
            </w:pPr>
            <w:r>
              <w:t>IG</w:t>
            </w:r>
          </w:p>
        </w:tc>
        <w:tc>
          <w:tcPr>
            <w:tcW w:w="2388" w:type="dxa"/>
            <w:vAlign w:val="center"/>
          </w:tcPr>
          <w:p w14:paraId="57174D18" w14:textId="79D0CBE3" w:rsidR="00AD397D" w:rsidRPr="002765FE" w:rsidRDefault="000401B8" w:rsidP="00794DA8">
            <w:pPr>
              <w:tabs>
                <w:tab w:val="left" w:pos="454"/>
              </w:tabs>
              <w:spacing w:line="0" w:lineRule="atLeast"/>
              <w:jc w:val="center"/>
              <w:rPr>
                <w:rFonts w:ascii="Times New Roman" w:hAnsi="Times New Roman"/>
                <w:sz w:val="24"/>
              </w:rPr>
            </w:pPr>
            <w:r w:rsidRPr="000401B8">
              <w:rPr>
                <w:rFonts w:ascii="Times New Roman" w:hAnsi="Times New Roman"/>
                <w:sz w:val="24"/>
              </w:rPr>
              <w:t>0,0406</w:t>
            </w:r>
          </w:p>
        </w:tc>
        <w:tc>
          <w:tcPr>
            <w:tcW w:w="2389" w:type="dxa"/>
            <w:vAlign w:val="center"/>
          </w:tcPr>
          <w:p w14:paraId="33F5852F" w14:textId="0F3D88E4" w:rsidR="00AD397D" w:rsidRPr="00AD397D" w:rsidRDefault="00AC0A5F" w:rsidP="00794DA8">
            <w:pPr>
              <w:tabs>
                <w:tab w:val="left" w:pos="454"/>
              </w:tabs>
              <w:spacing w:line="0" w:lineRule="atLeast"/>
              <w:jc w:val="center"/>
              <w:rPr>
                <w:rFonts w:ascii="Times New Roman" w:hAnsi="Times New Roman"/>
                <w:sz w:val="24"/>
              </w:rPr>
            </w:pPr>
            <w:r w:rsidRPr="00AC0A5F">
              <w:rPr>
                <w:rFonts w:ascii="Times New Roman" w:hAnsi="Times New Roman"/>
                <w:sz w:val="24"/>
              </w:rPr>
              <w:t>0,3536</w:t>
            </w:r>
          </w:p>
        </w:tc>
      </w:tr>
    </w:tbl>
    <w:p w14:paraId="7E50B209" w14:textId="39946EED" w:rsidR="00F51DCA" w:rsidRDefault="007D658C" w:rsidP="005A61D1">
      <w:pPr>
        <w:autoSpaceDE w:val="0"/>
        <w:autoSpaceDN w:val="0"/>
        <w:adjustRightInd w:val="0"/>
        <w:spacing w:before="120" w:line="300" w:lineRule="atLeast"/>
        <w:ind w:firstLineChars="100" w:firstLine="240"/>
        <w:rPr>
          <w:rFonts w:ascii="Times New Roman" w:hAnsi="Times New Roman"/>
          <w:kern w:val="0"/>
          <w:sz w:val="24"/>
        </w:rPr>
      </w:pPr>
      <w:r w:rsidRPr="007D658C">
        <w:rPr>
          <w:rFonts w:ascii="Times New Roman" w:hAnsi="Times New Roman"/>
          <w:kern w:val="0"/>
          <w:sz w:val="24"/>
        </w:rPr>
        <w:t xml:space="preserve">The infidelity metric shows how well the attribution values match the model's actual decision process, where a value closer to 0 means a more faithful explanation. The stability metric measures how consistent the explanations are when the input is given small changes, where a higher value means a more stable and reliable explanation. As shown in Table I, SHAP achieved an infidelity score of 0.0340, which is better than IG’s 0.0406, indicating that SHAP produces explanations that better represent the true predictive behavior of the model. However, for stability the opposite trend is observed, where IG scored 0.3536 compared to 0.3453 for SHAP, indicating that IG explanations are more stable than SHAP explanations when considering small input variations. When examined via the lens of the XAI models SHAP and IG, the </w:t>
      </w:r>
      <w:proofErr w:type="spellStart"/>
      <w:r w:rsidRPr="007D658C">
        <w:rPr>
          <w:rFonts w:ascii="Times New Roman" w:hAnsi="Times New Roman"/>
          <w:kern w:val="0"/>
          <w:sz w:val="24"/>
        </w:rPr>
        <w:t>IndoBERT</w:t>
      </w:r>
      <w:proofErr w:type="spellEnd"/>
      <w:r w:rsidRPr="007D658C">
        <w:rPr>
          <w:rFonts w:ascii="Times New Roman" w:hAnsi="Times New Roman"/>
          <w:kern w:val="0"/>
          <w:sz w:val="24"/>
        </w:rPr>
        <w:t xml:space="preserve"> model's overall performance produces findings that are satisfactory in terms of faithfulness but extremely worrying in terms of stability. In terms of fidelity, this means that the explanations given fairly depict how the model produces interpretability that is in line with the refined model. As for why the stability results are less than satisfactory, it is most likely due to the stability evaluation's perturbation method, which substitutes synonyms for words. The deep learning model will effectively return to a state of total ignorance about that term if it hasn't yet "learned" those synonyms</w:t>
      </w:r>
      <w:r w:rsidR="003C0169">
        <w:rPr>
          <w:rFonts w:ascii="Times New Roman" w:hAnsi="Times New Roman"/>
          <w:kern w:val="0"/>
          <w:sz w:val="24"/>
        </w:rPr>
        <w:t>.</w:t>
      </w:r>
    </w:p>
    <w:p w14:paraId="72EE9A71" w14:textId="77777777" w:rsidR="005E0852" w:rsidRDefault="005E0852" w:rsidP="005A61D1">
      <w:pPr>
        <w:autoSpaceDE w:val="0"/>
        <w:autoSpaceDN w:val="0"/>
        <w:adjustRightInd w:val="0"/>
        <w:spacing w:before="120" w:line="300" w:lineRule="atLeast"/>
        <w:ind w:firstLineChars="100" w:firstLine="240"/>
        <w:rPr>
          <w:rFonts w:ascii="Times New Roman" w:hAnsi="Times New Roman"/>
          <w:kern w:val="0"/>
          <w:sz w:val="24"/>
        </w:rPr>
      </w:pPr>
    </w:p>
    <w:p w14:paraId="15C356DB" w14:textId="3ECBDD01" w:rsidR="005E0852" w:rsidRDefault="005E0852" w:rsidP="00ED6798">
      <w:pPr>
        <w:autoSpaceDE w:val="0"/>
        <w:autoSpaceDN w:val="0"/>
        <w:adjustRightInd w:val="0"/>
        <w:spacing w:line="300" w:lineRule="atLeast"/>
        <w:rPr>
          <w:rFonts w:ascii="Times New Roman" w:hAnsi="Times New Roman"/>
          <w:kern w:val="0"/>
          <w:sz w:val="24"/>
        </w:rPr>
      </w:pPr>
      <w:r>
        <w:rPr>
          <w:rFonts w:ascii="Times New Roman" w:hAnsi="Times New Roman"/>
          <w:kern w:val="0"/>
          <w:sz w:val="24"/>
        </w:rPr>
        <w:t xml:space="preserve">4. </w:t>
      </w:r>
      <w:r>
        <w:rPr>
          <w:rFonts w:ascii="Times New Roman" w:hAnsi="Times New Roman"/>
          <w:b/>
          <w:bCs/>
          <w:kern w:val="0"/>
          <w:sz w:val="24"/>
        </w:rPr>
        <w:t xml:space="preserve">Conclusions. </w:t>
      </w:r>
      <w:r w:rsidR="00ED6798" w:rsidRPr="00ED6798">
        <w:rPr>
          <w:rFonts w:ascii="Times New Roman" w:hAnsi="Times New Roman"/>
          <w:kern w:val="0"/>
          <w:sz w:val="24"/>
        </w:rPr>
        <w:t xml:space="preserve">The findings of this research show that the fine-tuned </w:t>
      </w:r>
      <w:proofErr w:type="spellStart"/>
      <w:r w:rsidR="00ED6798" w:rsidRPr="00ED6798">
        <w:rPr>
          <w:rFonts w:ascii="Times New Roman" w:hAnsi="Times New Roman"/>
          <w:kern w:val="0"/>
          <w:sz w:val="24"/>
        </w:rPr>
        <w:t>IndoBERT</w:t>
      </w:r>
      <w:proofErr w:type="spellEnd"/>
      <w:r w:rsidR="00ED6798" w:rsidRPr="00ED6798">
        <w:rPr>
          <w:rFonts w:ascii="Times New Roman" w:hAnsi="Times New Roman"/>
          <w:kern w:val="0"/>
          <w:sz w:val="24"/>
        </w:rPr>
        <w:t xml:space="preserve"> model achieved strong classification performance, with a testing accuracy of 0.9942, precision of 0.9218, recall of 0.9624, and F1-score of 0.9412. Per-class results further indicate that the model handled the minority class reasonably well, achieving a success rate of 92.18%, even though it remained the weakest-performing class compared to Class 0 (99.28%) and Class 1 (97.25%). Beyond predictive performance, this research also evaluated the interpretability of the model's predictions through SHAP and IG, using fidelity and stability as the evaluation metrics. The results show that both methods produced explanations that fairly depict how the model arrives at its predictions, as reflected in the satisfactory infidelity scores of 0.0340 for SHAP and 0.0406 for IG. However, the stability results were far less satisfactory, with scores of 0.3453 for SHAP and 0.3536 for IG. This is most likely caused by the synonym-substitution perturbation method used in the stability evaluation, since the model tends to respond poorly to synonyms it has not encountered during fine-tuning, effectively treating them as unfamiliar terms. In conclusion, the fine-tuned </w:t>
      </w:r>
      <w:proofErr w:type="spellStart"/>
      <w:r w:rsidR="00ED6798" w:rsidRPr="00ED6798">
        <w:rPr>
          <w:rFonts w:ascii="Times New Roman" w:hAnsi="Times New Roman"/>
          <w:kern w:val="0"/>
          <w:sz w:val="24"/>
        </w:rPr>
        <w:t>IndoBERT</w:t>
      </w:r>
      <w:proofErr w:type="spellEnd"/>
      <w:r w:rsidR="00ED6798" w:rsidRPr="00ED6798">
        <w:rPr>
          <w:rFonts w:ascii="Times New Roman" w:hAnsi="Times New Roman"/>
          <w:kern w:val="0"/>
          <w:sz w:val="24"/>
        </w:rPr>
        <w:t xml:space="preserve"> model can produce faithful and interpretable explanations of its predictions, but its explanations remain sensitive to lexical variation, which limits the robustness of its interpretability under input perturbation. It is also worth noting that these fidelity and stability results are specific to SHAP and IG as applied to this fine-tuned </w:t>
      </w:r>
      <w:proofErr w:type="spellStart"/>
      <w:r w:rsidR="00ED6798" w:rsidRPr="00ED6798">
        <w:rPr>
          <w:rFonts w:ascii="Times New Roman" w:hAnsi="Times New Roman"/>
          <w:kern w:val="0"/>
          <w:sz w:val="24"/>
        </w:rPr>
        <w:t>IndoBERT</w:t>
      </w:r>
      <w:proofErr w:type="spellEnd"/>
      <w:r w:rsidR="00ED6798" w:rsidRPr="00ED6798">
        <w:rPr>
          <w:rFonts w:ascii="Times New Roman" w:hAnsi="Times New Roman"/>
          <w:kern w:val="0"/>
          <w:sz w:val="24"/>
        </w:rPr>
        <w:t xml:space="preserve"> model, rather than general properties of either the model or the XAI methods in isolation</w:t>
      </w:r>
      <w:r w:rsidR="00ED6798">
        <w:rPr>
          <w:rFonts w:ascii="Times New Roman" w:hAnsi="Times New Roman"/>
          <w:kern w:val="0"/>
          <w:sz w:val="24"/>
        </w:rPr>
        <w:t>.</w:t>
      </w:r>
    </w:p>
    <w:p w14:paraId="0E0A5875" w14:textId="156B74FA" w:rsidR="00ED6798" w:rsidRDefault="009137BE" w:rsidP="00ED6798">
      <w:pPr>
        <w:autoSpaceDE w:val="0"/>
        <w:autoSpaceDN w:val="0"/>
        <w:adjustRightInd w:val="0"/>
        <w:spacing w:line="300" w:lineRule="atLeast"/>
        <w:ind w:firstLineChars="100" w:firstLine="240"/>
        <w:rPr>
          <w:rFonts w:ascii="Times New Roman" w:hAnsi="Times New Roman"/>
          <w:kern w:val="0"/>
          <w:sz w:val="24"/>
        </w:rPr>
      </w:pPr>
      <w:r w:rsidRPr="009137BE">
        <w:rPr>
          <w:rFonts w:ascii="Times New Roman" w:hAnsi="Times New Roman"/>
          <w:kern w:val="0"/>
          <w:sz w:val="24"/>
        </w:rPr>
        <w:t xml:space="preserve">Although this research has achieved satisfactory results in both classification performance and interpretability evaluation, several key limitations remain that could be the focus of future development. The main limitation is the class imbalance in the dataset, which shows up as a lower prediction success rate for the minority class. This suggests the model might still be a bit biased toward the majority classes, which could affect how reliable its predictions are in real-world settings where the data is imbalanced. Because of this, more research is needed to deal with the imbalance, for example through more balanced data collection or better data augmentation, so the model can generalize more evenly across all classes. A second limitation is the </w:t>
      </w:r>
      <w:proofErr w:type="gramStart"/>
      <w:r w:rsidRPr="009137BE">
        <w:rPr>
          <w:rFonts w:ascii="Times New Roman" w:hAnsi="Times New Roman"/>
          <w:kern w:val="0"/>
          <w:sz w:val="24"/>
        </w:rPr>
        <w:t>fairly low</w:t>
      </w:r>
      <w:proofErr w:type="gramEnd"/>
      <w:r w:rsidRPr="009137BE">
        <w:rPr>
          <w:rFonts w:ascii="Times New Roman" w:hAnsi="Times New Roman"/>
          <w:kern w:val="0"/>
          <w:sz w:val="24"/>
        </w:rPr>
        <w:t xml:space="preserve"> stability scores, which are probably caused by the synonym-substitution method used in the evaluation, since the model tends to do poorly with synonyms it did not see during fine-tuning. So future work can try other perturbation methods, such as paraphrasing, back-translation, or character-level noise, to find out whether this instability only happens with synonym substitution or is a more general property of the model's explanations. Future work can also try other XAI methods besides SHAP and IG, or other interpretability metrics besides fidelity and stability, to get a fuller understanding of how well </w:t>
      </w:r>
      <w:proofErr w:type="spellStart"/>
      <w:r w:rsidRPr="009137BE">
        <w:rPr>
          <w:rFonts w:ascii="Times New Roman" w:hAnsi="Times New Roman"/>
          <w:kern w:val="0"/>
          <w:sz w:val="24"/>
        </w:rPr>
        <w:t>IndoBERT's</w:t>
      </w:r>
      <w:proofErr w:type="spellEnd"/>
      <w:r w:rsidRPr="009137BE">
        <w:rPr>
          <w:rFonts w:ascii="Times New Roman" w:hAnsi="Times New Roman"/>
          <w:kern w:val="0"/>
          <w:sz w:val="24"/>
        </w:rPr>
        <w:t xml:space="preserve"> predictions can be explained and trusted by end users</w:t>
      </w:r>
      <w:r w:rsidR="00ED6798">
        <w:rPr>
          <w:rFonts w:ascii="Times New Roman" w:hAnsi="Times New Roman"/>
          <w:kern w:val="0"/>
          <w:sz w:val="24"/>
        </w:rPr>
        <w:t>.</w:t>
      </w:r>
    </w:p>
    <w:p w14:paraId="34959735" w14:textId="77777777" w:rsidR="00C47240" w:rsidRDefault="00C47240">
      <w:pPr>
        <w:autoSpaceDE w:val="0"/>
        <w:autoSpaceDN w:val="0"/>
        <w:adjustRightInd w:val="0"/>
        <w:spacing w:line="300" w:lineRule="atLeast"/>
        <w:jc w:val="left"/>
        <w:rPr>
          <w:rFonts w:ascii="Times New Roman" w:hAnsi="Times New Roman"/>
          <w:b/>
          <w:bCs/>
          <w:kern w:val="0"/>
          <w:sz w:val="24"/>
        </w:rPr>
      </w:pPr>
    </w:p>
    <w:p w14:paraId="4FAA5B53" w14:textId="3306DA34" w:rsidR="008F21BA" w:rsidRPr="00DF44CE" w:rsidRDefault="009C7E1A" w:rsidP="00DF44CE">
      <w:pPr>
        <w:autoSpaceDE w:val="0"/>
        <w:autoSpaceDN w:val="0"/>
        <w:adjustRightInd w:val="0"/>
        <w:spacing w:line="300" w:lineRule="atLeast"/>
        <w:rPr>
          <w:rFonts w:ascii="Times New Roman" w:hAnsi="Times New Roman"/>
          <w:kern w:val="0"/>
          <w:sz w:val="32"/>
          <w:szCs w:val="32"/>
        </w:rPr>
      </w:pPr>
      <w:r>
        <w:rPr>
          <w:rFonts w:ascii="Times New Roman" w:hAnsi="Times New Roman"/>
          <w:b/>
          <w:bCs/>
          <w:kern w:val="0"/>
          <w:sz w:val="24"/>
        </w:rPr>
        <w:t xml:space="preserve">Authors </w:t>
      </w:r>
      <w:r w:rsidR="004A1CA4">
        <w:rPr>
          <w:rFonts w:ascii="Times New Roman" w:hAnsi="Times New Roman"/>
          <w:b/>
          <w:bCs/>
          <w:kern w:val="0"/>
          <w:sz w:val="24"/>
        </w:rPr>
        <w:t>Contribution</w:t>
      </w:r>
      <w:r w:rsidR="000F25C8">
        <w:rPr>
          <w:rFonts w:ascii="Times New Roman" w:hAnsi="Times New Roman"/>
          <w:b/>
          <w:bCs/>
          <w:kern w:val="0"/>
          <w:sz w:val="24"/>
        </w:rPr>
        <w:t>s</w:t>
      </w:r>
      <w:r w:rsidR="008C0859">
        <w:rPr>
          <w:rFonts w:ascii="Times New Roman" w:hAnsi="Times New Roman"/>
          <w:b/>
          <w:bCs/>
          <w:kern w:val="0"/>
          <w:sz w:val="24"/>
        </w:rPr>
        <w:t xml:space="preserve">. </w:t>
      </w:r>
      <w:r w:rsidR="00DF44CE" w:rsidRPr="00DF44CE">
        <w:rPr>
          <w:rFonts w:ascii="Times New Roman" w:hAnsi="Times New Roman"/>
          <w:sz w:val="24"/>
          <w:szCs w:val="32"/>
        </w:rPr>
        <w:t>I.W. commenced the research design, reviewed the literature, preprocessed the data, developed the model and conducted the experiments, evaluated the findings, and wrote the report. M.S.A. oversaw the research process, helped with data collecting and collaboration with the psychology team, gave the study its original conceptual direction, and critically examined, revised, and proofread the article. The final document has been read and approved by both authors, who are also accountable for its integrity and substance</w:t>
      </w:r>
    </w:p>
    <w:p w14:paraId="6B487885" w14:textId="77777777" w:rsidR="008F21BA" w:rsidRDefault="008F21BA">
      <w:pPr>
        <w:autoSpaceDE w:val="0"/>
        <w:autoSpaceDN w:val="0"/>
        <w:adjustRightInd w:val="0"/>
        <w:spacing w:line="300" w:lineRule="atLeast"/>
        <w:jc w:val="left"/>
        <w:rPr>
          <w:rFonts w:ascii="Times New Roman" w:hAnsi="Times New Roman"/>
          <w:b/>
          <w:bCs/>
          <w:kern w:val="0"/>
          <w:sz w:val="24"/>
        </w:rPr>
      </w:pPr>
    </w:p>
    <w:p w14:paraId="69D6A15F" w14:textId="0452560B" w:rsidR="00C47240" w:rsidRDefault="00C47240">
      <w:pPr>
        <w:autoSpaceDE w:val="0"/>
        <w:autoSpaceDN w:val="0"/>
        <w:adjustRightInd w:val="0"/>
        <w:spacing w:line="300" w:lineRule="atLeast"/>
        <w:rPr>
          <w:rFonts w:ascii="Times New Roman" w:hAnsi="Times New Roman"/>
          <w:kern w:val="0"/>
          <w:sz w:val="24"/>
        </w:rPr>
      </w:pPr>
      <w:r>
        <w:rPr>
          <w:rFonts w:ascii="Times New Roman" w:hAnsi="Times New Roman"/>
          <w:b/>
          <w:bCs/>
          <w:kern w:val="0"/>
          <w:sz w:val="24"/>
        </w:rPr>
        <w:t xml:space="preserve">Acknowledgment. </w:t>
      </w:r>
      <w:r w:rsidR="007D6760" w:rsidRPr="007D6760">
        <w:rPr>
          <w:rFonts w:ascii="Times New Roman" w:hAnsi="Times New Roman"/>
          <w:kern w:val="0"/>
          <w:sz w:val="24"/>
        </w:rPr>
        <w:t xml:space="preserve">The authors would like to sincerely thank Dr. </w:t>
      </w:r>
      <w:proofErr w:type="spellStart"/>
      <w:r w:rsidR="007D6760" w:rsidRPr="007D6760">
        <w:rPr>
          <w:rFonts w:ascii="Times New Roman" w:hAnsi="Times New Roman"/>
          <w:kern w:val="0"/>
          <w:sz w:val="24"/>
        </w:rPr>
        <w:t>Pingkan</w:t>
      </w:r>
      <w:proofErr w:type="spellEnd"/>
      <w:r w:rsidR="007D6760" w:rsidRPr="007D6760">
        <w:rPr>
          <w:rFonts w:ascii="Times New Roman" w:hAnsi="Times New Roman"/>
          <w:kern w:val="0"/>
          <w:sz w:val="24"/>
        </w:rPr>
        <w:t xml:space="preserve"> C. B. R. and her team for helping to validate the data labels in the earlier study, which was a crucial source of information for this study's validation procedure</w:t>
      </w:r>
      <w:r>
        <w:rPr>
          <w:rFonts w:ascii="Times New Roman" w:hAnsi="Times New Roman"/>
          <w:kern w:val="0"/>
          <w:sz w:val="24"/>
        </w:rPr>
        <w:t>.</w:t>
      </w:r>
    </w:p>
    <w:p w14:paraId="69F9A089" w14:textId="77777777" w:rsidR="00C47240" w:rsidRDefault="00C47240">
      <w:pPr>
        <w:autoSpaceDE w:val="0"/>
        <w:autoSpaceDN w:val="0"/>
        <w:adjustRightInd w:val="0"/>
        <w:spacing w:line="300" w:lineRule="atLeast"/>
        <w:jc w:val="left"/>
        <w:rPr>
          <w:rFonts w:ascii="Times New Roman" w:hAnsi="Times New Roman"/>
          <w:b/>
          <w:bCs/>
          <w:kern w:val="0"/>
          <w:sz w:val="20"/>
          <w:szCs w:val="20"/>
        </w:rPr>
      </w:pPr>
    </w:p>
    <w:p w14:paraId="28909E9C" w14:textId="77777777" w:rsidR="00C47240" w:rsidRDefault="00C47240">
      <w:pPr>
        <w:autoSpaceDE w:val="0"/>
        <w:autoSpaceDN w:val="0"/>
        <w:adjustRightInd w:val="0"/>
        <w:spacing w:line="300" w:lineRule="atLeast"/>
        <w:jc w:val="center"/>
        <w:rPr>
          <w:rFonts w:ascii="Times New Roman" w:hAnsi="Times New Roman"/>
          <w:b/>
          <w:bCs/>
          <w:kern w:val="0"/>
          <w:sz w:val="20"/>
          <w:szCs w:val="20"/>
        </w:rPr>
      </w:pPr>
      <w:r>
        <w:rPr>
          <w:rFonts w:ascii="Times New Roman" w:hAnsi="Times New Roman"/>
          <w:b/>
          <w:bCs/>
          <w:kern w:val="0"/>
          <w:sz w:val="20"/>
          <w:szCs w:val="20"/>
        </w:rPr>
        <w:t>REFERENCES</w:t>
      </w:r>
    </w:p>
    <w:p w14:paraId="4F217D4B" w14:textId="77777777" w:rsidR="00C47240" w:rsidRDefault="00C47240">
      <w:pPr>
        <w:spacing w:line="0" w:lineRule="atLeast"/>
        <w:ind w:right="-23"/>
        <w:rPr>
          <w:rFonts w:ascii="Arial" w:hAnsi="Arial" w:cs="Arial"/>
          <w:sz w:val="16"/>
          <w:szCs w:val="16"/>
        </w:rPr>
      </w:pPr>
    </w:p>
    <w:p w14:paraId="52D0900B" w14:textId="77777777" w:rsidR="00C47240" w:rsidRDefault="00C47240">
      <w:pPr>
        <w:numPr>
          <w:ilvl w:val="0"/>
          <w:numId w:val="1"/>
        </w:numPr>
        <w:adjustRightInd w:val="0"/>
        <w:spacing w:line="300" w:lineRule="atLeast"/>
        <w:ind w:right="-25"/>
        <w:textAlignment w:val="baseline"/>
        <w:rPr>
          <w:rFonts w:ascii="Times New Roman" w:hAnsi="Times New Roman"/>
          <w:caps/>
          <w:sz w:val="20"/>
          <w:szCs w:val="20"/>
        </w:rPr>
      </w:pPr>
      <w:r>
        <w:rPr>
          <w:rFonts w:ascii="Times New Roman" w:hAnsi="Times New Roman" w:hint="eastAsia"/>
          <w:kern w:val="0"/>
          <w:sz w:val="20"/>
          <w:szCs w:val="20"/>
        </w:rPr>
        <w:t xml:space="preserve">M. </w:t>
      </w:r>
      <w:r>
        <w:rPr>
          <w:rFonts w:ascii="Times New Roman" w:hAnsi="Times New Roman"/>
          <w:kern w:val="0"/>
          <w:sz w:val="20"/>
          <w:szCs w:val="20"/>
        </w:rPr>
        <w:t xml:space="preserve">Mahmoud and P. Shi, </w:t>
      </w:r>
      <w:r>
        <w:rPr>
          <w:rFonts w:ascii="Times New Roman" w:hAnsi="Times New Roman"/>
          <w:i/>
          <w:iCs/>
          <w:kern w:val="0"/>
          <w:sz w:val="20"/>
          <w:szCs w:val="20"/>
        </w:rPr>
        <w:t xml:space="preserve">Methodologies for </w:t>
      </w:r>
      <w:r>
        <w:rPr>
          <w:rFonts w:ascii="Times New Roman" w:hAnsi="Times New Roman" w:hint="eastAsia"/>
          <w:i/>
          <w:iCs/>
          <w:kern w:val="0"/>
          <w:sz w:val="20"/>
          <w:szCs w:val="20"/>
        </w:rPr>
        <w:t>C</w:t>
      </w:r>
      <w:r>
        <w:rPr>
          <w:rFonts w:ascii="Times New Roman" w:hAnsi="Times New Roman"/>
          <w:i/>
          <w:iCs/>
          <w:kern w:val="0"/>
          <w:sz w:val="20"/>
          <w:szCs w:val="20"/>
        </w:rPr>
        <w:t xml:space="preserve">ontrol of </w:t>
      </w:r>
      <w:r>
        <w:rPr>
          <w:rFonts w:ascii="Times New Roman" w:hAnsi="Times New Roman" w:hint="eastAsia"/>
          <w:i/>
          <w:iCs/>
          <w:kern w:val="0"/>
          <w:sz w:val="20"/>
          <w:szCs w:val="20"/>
        </w:rPr>
        <w:t>J</w:t>
      </w:r>
      <w:r>
        <w:rPr>
          <w:rFonts w:ascii="Times New Roman" w:hAnsi="Times New Roman"/>
          <w:i/>
          <w:iCs/>
          <w:kern w:val="0"/>
          <w:sz w:val="20"/>
          <w:szCs w:val="20"/>
        </w:rPr>
        <w:t>ump</w:t>
      </w:r>
      <w:r>
        <w:rPr>
          <w:rFonts w:ascii="Times New Roman" w:hAnsi="Times New Roman" w:hint="eastAsia"/>
          <w:i/>
          <w:iCs/>
          <w:kern w:val="0"/>
          <w:sz w:val="20"/>
          <w:szCs w:val="20"/>
        </w:rPr>
        <w:t xml:space="preserve"> T</w:t>
      </w:r>
      <w:r>
        <w:rPr>
          <w:rFonts w:ascii="Times New Roman" w:hAnsi="Times New Roman"/>
          <w:i/>
          <w:iCs/>
          <w:kern w:val="0"/>
          <w:sz w:val="20"/>
          <w:szCs w:val="20"/>
        </w:rPr>
        <w:t xml:space="preserve">ime-delay </w:t>
      </w:r>
      <w:r>
        <w:rPr>
          <w:rFonts w:ascii="Times New Roman" w:hAnsi="Times New Roman" w:hint="eastAsia"/>
          <w:i/>
          <w:iCs/>
          <w:kern w:val="0"/>
          <w:sz w:val="20"/>
          <w:szCs w:val="20"/>
        </w:rPr>
        <w:t>S</w:t>
      </w:r>
      <w:r>
        <w:rPr>
          <w:rFonts w:ascii="Times New Roman" w:hAnsi="Times New Roman"/>
          <w:i/>
          <w:iCs/>
          <w:kern w:val="0"/>
          <w:sz w:val="20"/>
          <w:szCs w:val="20"/>
        </w:rPr>
        <w:t>ystems</w:t>
      </w:r>
      <w:r>
        <w:rPr>
          <w:rFonts w:ascii="Times New Roman" w:hAnsi="Times New Roman"/>
          <w:kern w:val="0"/>
          <w:sz w:val="20"/>
          <w:szCs w:val="20"/>
        </w:rPr>
        <w:t>, Kluwer Academic</w:t>
      </w:r>
      <w:r>
        <w:rPr>
          <w:rFonts w:ascii="Times New Roman" w:hAnsi="Times New Roman" w:hint="eastAsia"/>
          <w:kern w:val="0"/>
          <w:sz w:val="20"/>
          <w:szCs w:val="20"/>
        </w:rPr>
        <w:t xml:space="preserve"> </w:t>
      </w:r>
      <w:r>
        <w:rPr>
          <w:rFonts w:ascii="Times New Roman" w:hAnsi="Times New Roman"/>
          <w:kern w:val="0"/>
          <w:sz w:val="20"/>
          <w:szCs w:val="20"/>
        </w:rPr>
        <w:t xml:space="preserve">Publishers, </w:t>
      </w:r>
      <w:smartTag w:uri="urn:schemas-microsoft-com:office:smarttags" w:element="place">
        <w:smartTag w:uri="urn:schemas-microsoft-com:office:smarttags" w:element="City">
          <w:r>
            <w:rPr>
              <w:rFonts w:ascii="Times New Roman" w:hAnsi="Times New Roman"/>
              <w:kern w:val="0"/>
              <w:sz w:val="20"/>
              <w:szCs w:val="20"/>
            </w:rPr>
            <w:t>Boston</w:t>
          </w:r>
        </w:smartTag>
      </w:smartTag>
      <w:r>
        <w:rPr>
          <w:rFonts w:ascii="Times New Roman" w:hAnsi="Times New Roman"/>
          <w:kern w:val="0"/>
          <w:sz w:val="20"/>
          <w:szCs w:val="20"/>
        </w:rPr>
        <w:t>, 2003.</w:t>
      </w:r>
    </w:p>
    <w:p w14:paraId="2632E21F" w14:textId="77777777" w:rsidR="00C47240" w:rsidRDefault="00C47240">
      <w:pPr>
        <w:numPr>
          <w:ilvl w:val="0"/>
          <w:numId w:val="1"/>
        </w:numPr>
        <w:adjustRightInd w:val="0"/>
        <w:spacing w:line="300" w:lineRule="atLeast"/>
        <w:ind w:right="-25"/>
        <w:textAlignment w:val="baseline"/>
        <w:rPr>
          <w:rFonts w:ascii="Times New Roman" w:hAnsi="Times New Roman"/>
          <w:caps/>
          <w:sz w:val="20"/>
          <w:szCs w:val="20"/>
        </w:rPr>
      </w:pPr>
      <w:r>
        <w:rPr>
          <w:rFonts w:ascii="Times New Roman" w:hAnsi="Times New Roman" w:hint="eastAsia"/>
          <w:kern w:val="0"/>
          <w:sz w:val="20"/>
          <w:szCs w:val="20"/>
        </w:rPr>
        <w:t xml:space="preserve">P. </w:t>
      </w:r>
      <w:r>
        <w:rPr>
          <w:rFonts w:ascii="Times New Roman" w:hAnsi="Times New Roman"/>
          <w:kern w:val="0"/>
          <w:sz w:val="20"/>
          <w:szCs w:val="20"/>
        </w:rPr>
        <w:t>Shi, Limited Hamilton-Jacobi-Isaacs equations for singularly perturbed zero-sum dynamic (discrete</w:t>
      </w:r>
      <w:r>
        <w:rPr>
          <w:rFonts w:ascii="Times New Roman" w:hAnsi="Times New Roman" w:hint="eastAsia"/>
          <w:kern w:val="0"/>
          <w:sz w:val="20"/>
          <w:szCs w:val="20"/>
        </w:rPr>
        <w:t xml:space="preserve"> </w:t>
      </w:r>
      <w:r>
        <w:rPr>
          <w:rFonts w:ascii="Times New Roman" w:hAnsi="Times New Roman"/>
          <w:kern w:val="0"/>
          <w:sz w:val="20"/>
          <w:szCs w:val="20"/>
        </w:rPr>
        <w:t xml:space="preserve">time) games, </w:t>
      </w:r>
      <w:r>
        <w:rPr>
          <w:rFonts w:ascii="Times New Roman" w:hAnsi="Times New Roman"/>
          <w:i/>
          <w:iCs/>
          <w:kern w:val="0"/>
          <w:sz w:val="20"/>
          <w:szCs w:val="20"/>
        </w:rPr>
        <w:t>SIAM J. Control and Optimization</w:t>
      </w:r>
      <w:r>
        <w:rPr>
          <w:rFonts w:ascii="Times New Roman" w:hAnsi="Times New Roman"/>
          <w:kern w:val="0"/>
          <w:sz w:val="20"/>
          <w:szCs w:val="20"/>
        </w:rPr>
        <w:t>, vol.41, no.3, pp.826-850, 2002.</w:t>
      </w:r>
    </w:p>
    <w:p w14:paraId="091976DD" w14:textId="77777777" w:rsidR="00C47240" w:rsidRDefault="00C47240">
      <w:pPr>
        <w:numPr>
          <w:ilvl w:val="0"/>
          <w:numId w:val="1"/>
        </w:numPr>
        <w:adjustRightInd w:val="0"/>
        <w:spacing w:line="300" w:lineRule="atLeast"/>
        <w:ind w:right="-25"/>
        <w:textAlignment w:val="baseline"/>
        <w:rPr>
          <w:rFonts w:ascii="Times New Roman" w:hAnsi="Times New Roman"/>
          <w:caps/>
          <w:sz w:val="20"/>
          <w:szCs w:val="20"/>
        </w:rPr>
      </w:pPr>
      <w:r>
        <w:rPr>
          <w:rFonts w:ascii="Times New Roman" w:hAnsi="Times New Roman"/>
          <w:kern w:val="0"/>
          <w:sz w:val="20"/>
          <w:szCs w:val="20"/>
        </w:rPr>
        <w:t xml:space="preserve">S. K. </w:t>
      </w:r>
      <w:proofErr w:type="spellStart"/>
      <w:r>
        <w:rPr>
          <w:rFonts w:ascii="Times New Roman" w:hAnsi="Times New Roman"/>
          <w:kern w:val="0"/>
          <w:sz w:val="20"/>
          <w:szCs w:val="20"/>
        </w:rPr>
        <w:t>Nguang</w:t>
      </w:r>
      <w:proofErr w:type="spellEnd"/>
      <w:r>
        <w:rPr>
          <w:rFonts w:ascii="Times New Roman" w:hAnsi="Times New Roman"/>
          <w:kern w:val="0"/>
          <w:sz w:val="20"/>
          <w:szCs w:val="20"/>
        </w:rPr>
        <w:t xml:space="preserve"> and P. Shi, Fuzzy H-infinity output feedback control of nonlinear systems under</w:t>
      </w:r>
      <w:r>
        <w:rPr>
          <w:rFonts w:ascii="Times New Roman" w:hAnsi="Times New Roman" w:hint="eastAsia"/>
          <w:kern w:val="0"/>
          <w:sz w:val="20"/>
          <w:szCs w:val="20"/>
        </w:rPr>
        <w:t xml:space="preserve"> </w:t>
      </w:r>
      <w:r>
        <w:rPr>
          <w:rFonts w:ascii="Times New Roman" w:hAnsi="Times New Roman"/>
          <w:kern w:val="0"/>
          <w:sz w:val="20"/>
          <w:szCs w:val="20"/>
        </w:rPr>
        <w:t xml:space="preserve">sampled measurements, </w:t>
      </w:r>
      <w:proofErr w:type="spellStart"/>
      <w:r>
        <w:rPr>
          <w:rFonts w:ascii="Times New Roman" w:hAnsi="Times New Roman"/>
          <w:i/>
          <w:iCs/>
          <w:kern w:val="0"/>
          <w:sz w:val="20"/>
          <w:szCs w:val="20"/>
        </w:rPr>
        <w:t>Automatica</w:t>
      </w:r>
      <w:proofErr w:type="spellEnd"/>
      <w:r>
        <w:rPr>
          <w:rFonts w:ascii="Times New Roman" w:hAnsi="Times New Roman"/>
          <w:kern w:val="0"/>
          <w:sz w:val="20"/>
          <w:szCs w:val="20"/>
        </w:rPr>
        <w:t>, vol.39, no.12, pp.2169-2174, 2003.</w:t>
      </w:r>
    </w:p>
    <w:p w14:paraId="30F1A738" w14:textId="77777777" w:rsidR="00C47240" w:rsidRDefault="00C47240">
      <w:pPr>
        <w:numPr>
          <w:ilvl w:val="0"/>
          <w:numId w:val="1"/>
        </w:numPr>
        <w:adjustRightInd w:val="0"/>
        <w:spacing w:line="300" w:lineRule="atLeast"/>
        <w:ind w:right="-25"/>
        <w:textAlignment w:val="baseline"/>
        <w:rPr>
          <w:rFonts w:ascii="Times New Roman" w:hAnsi="Times New Roman"/>
          <w:caps/>
          <w:sz w:val="20"/>
          <w:szCs w:val="20"/>
        </w:rPr>
      </w:pPr>
      <w:r>
        <w:rPr>
          <w:rFonts w:ascii="Times New Roman" w:hAnsi="Times New Roman"/>
          <w:kern w:val="0"/>
          <w:sz w:val="20"/>
          <w:szCs w:val="20"/>
        </w:rPr>
        <w:t>E. K.</w:t>
      </w:r>
      <w:r>
        <w:rPr>
          <w:rFonts w:ascii="Times New Roman" w:hAnsi="Times New Roman" w:hint="eastAsia"/>
          <w:kern w:val="0"/>
          <w:sz w:val="20"/>
          <w:szCs w:val="20"/>
        </w:rPr>
        <w:t xml:space="preserve"> </w:t>
      </w:r>
      <w:proofErr w:type="spellStart"/>
      <w:r>
        <w:rPr>
          <w:rFonts w:ascii="Times New Roman" w:hAnsi="Times New Roman"/>
          <w:kern w:val="0"/>
          <w:sz w:val="20"/>
          <w:szCs w:val="20"/>
        </w:rPr>
        <w:t>Boukas</w:t>
      </w:r>
      <w:proofErr w:type="spellEnd"/>
      <w:r>
        <w:rPr>
          <w:rFonts w:ascii="Times New Roman" w:hAnsi="Times New Roman"/>
          <w:kern w:val="0"/>
          <w:sz w:val="20"/>
          <w:szCs w:val="20"/>
        </w:rPr>
        <w:t>, Z. Liu and P. Shi, Delay-dependent stability and output feedback stabilization of</w:t>
      </w:r>
      <w:r>
        <w:rPr>
          <w:rFonts w:ascii="Times New Roman" w:hAnsi="Times New Roman" w:hint="eastAsia"/>
          <w:kern w:val="0"/>
          <w:sz w:val="20"/>
          <w:szCs w:val="20"/>
        </w:rPr>
        <w:t xml:space="preserve"> </w:t>
      </w:r>
      <w:r>
        <w:rPr>
          <w:rFonts w:ascii="Times New Roman" w:hAnsi="Times New Roman"/>
          <w:kern w:val="0"/>
          <w:sz w:val="20"/>
          <w:szCs w:val="20"/>
        </w:rPr>
        <w:t xml:space="preserve">Markov jump systems with time-delay, </w:t>
      </w:r>
      <w:r>
        <w:rPr>
          <w:rFonts w:ascii="Times New Roman" w:hAnsi="Times New Roman"/>
          <w:i/>
          <w:iCs/>
          <w:kern w:val="0"/>
          <w:sz w:val="20"/>
          <w:szCs w:val="20"/>
        </w:rPr>
        <w:t>IEE-Part D, Control Theory and Applications</w:t>
      </w:r>
      <w:r>
        <w:rPr>
          <w:rFonts w:ascii="Times New Roman" w:hAnsi="Times New Roman"/>
          <w:kern w:val="0"/>
          <w:sz w:val="20"/>
          <w:szCs w:val="20"/>
        </w:rPr>
        <w:t>, vol.149, no.5,</w:t>
      </w:r>
      <w:r>
        <w:rPr>
          <w:rFonts w:ascii="Times New Roman" w:hAnsi="Times New Roman" w:hint="eastAsia"/>
          <w:kern w:val="0"/>
          <w:sz w:val="20"/>
          <w:szCs w:val="20"/>
        </w:rPr>
        <w:t xml:space="preserve"> </w:t>
      </w:r>
      <w:r>
        <w:rPr>
          <w:rFonts w:ascii="Times New Roman" w:hAnsi="Times New Roman"/>
          <w:kern w:val="0"/>
          <w:sz w:val="20"/>
          <w:szCs w:val="20"/>
        </w:rPr>
        <w:t>pp.379-386, 2002.</w:t>
      </w:r>
    </w:p>
    <w:p w14:paraId="41A8EC41" w14:textId="77777777" w:rsidR="00C47240" w:rsidRDefault="00C47240">
      <w:pPr>
        <w:numPr>
          <w:ilvl w:val="0"/>
          <w:numId w:val="1"/>
        </w:numPr>
        <w:adjustRightInd w:val="0"/>
        <w:spacing w:line="300" w:lineRule="atLeast"/>
        <w:ind w:right="-25"/>
        <w:textAlignment w:val="baseline"/>
        <w:rPr>
          <w:rFonts w:ascii="Times New Roman" w:hAnsi="Times New Roman"/>
          <w:caps/>
          <w:sz w:val="20"/>
          <w:szCs w:val="20"/>
        </w:rPr>
      </w:pPr>
      <w:r>
        <w:rPr>
          <w:rFonts w:ascii="Times New Roman" w:hAnsi="Times New Roman" w:hint="eastAsia"/>
          <w:kern w:val="0"/>
          <w:sz w:val="20"/>
          <w:szCs w:val="20"/>
        </w:rPr>
        <w:t xml:space="preserve">P. </w:t>
      </w:r>
      <w:r>
        <w:rPr>
          <w:rFonts w:ascii="Times New Roman" w:hAnsi="Times New Roman"/>
          <w:kern w:val="0"/>
          <w:sz w:val="20"/>
          <w:szCs w:val="20"/>
        </w:rPr>
        <w:t xml:space="preserve">Shi, E. K. </w:t>
      </w:r>
      <w:proofErr w:type="spellStart"/>
      <w:r>
        <w:rPr>
          <w:rFonts w:ascii="Times New Roman" w:hAnsi="Times New Roman"/>
          <w:kern w:val="0"/>
          <w:sz w:val="20"/>
          <w:szCs w:val="20"/>
        </w:rPr>
        <w:t>Boukas</w:t>
      </w:r>
      <w:proofErr w:type="spellEnd"/>
      <w:r>
        <w:rPr>
          <w:rFonts w:ascii="Times New Roman" w:hAnsi="Times New Roman"/>
          <w:kern w:val="0"/>
          <w:sz w:val="20"/>
          <w:szCs w:val="20"/>
        </w:rPr>
        <w:t xml:space="preserve"> and R. K. Agarwal, H</w:t>
      </w:r>
      <w:r>
        <w:rPr>
          <w:rFonts w:ascii="Times New Roman" w:hAnsi="Times New Roman"/>
          <w:kern w:val="0"/>
          <w:sz w:val="14"/>
          <w:szCs w:val="14"/>
        </w:rPr>
        <w:t xml:space="preserve">1 </w:t>
      </w:r>
      <w:r>
        <w:rPr>
          <w:rFonts w:ascii="Times New Roman" w:hAnsi="Times New Roman"/>
          <w:kern w:val="0"/>
          <w:sz w:val="20"/>
          <w:szCs w:val="20"/>
        </w:rPr>
        <w:t>control of discrete-time linear uncertain systems with</w:t>
      </w:r>
      <w:r>
        <w:rPr>
          <w:rFonts w:ascii="Times New Roman" w:hAnsi="Times New Roman" w:hint="eastAsia"/>
          <w:kern w:val="0"/>
          <w:sz w:val="20"/>
          <w:szCs w:val="20"/>
        </w:rPr>
        <w:t xml:space="preserve"> </w:t>
      </w:r>
      <w:r>
        <w:rPr>
          <w:rFonts w:ascii="Times New Roman" w:hAnsi="Times New Roman"/>
          <w:kern w:val="0"/>
          <w:sz w:val="20"/>
          <w:szCs w:val="20"/>
        </w:rPr>
        <w:t xml:space="preserve">delayed-state, </w:t>
      </w:r>
      <w:r>
        <w:rPr>
          <w:rFonts w:ascii="Times New Roman" w:hAnsi="Times New Roman"/>
          <w:i/>
          <w:iCs/>
          <w:kern w:val="0"/>
          <w:sz w:val="20"/>
          <w:szCs w:val="20"/>
        </w:rPr>
        <w:t xml:space="preserve">Proc. </w:t>
      </w:r>
      <w:r>
        <w:rPr>
          <w:rFonts w:ascii="Times New Roman" w:hAnsi="Times New Roman" w:hint="eastAsia"/>
          <w:i/>
          <w:iCs/>
          <w:kern w:val="0"/>
          <w:sz w:val="20"/>
          <w:szCs w:val="20"/>
        </w:rPr>
        <w:t xml:space="preserve">of </w:t>
      </w:r>
      <w:r>
        <w:rPr>
          <w:rFonts w:ascii="Times New Roman" w:hAnsi="Times New Roman"/>
          <w:i/>
          <w:iCs/>
          <w:kern w:val="0"/>
          <w:sz w:val="20"/>
          <w:szCs w:val="20"/>
        </w:rPr>
        <w:t>37th IEEE Conf</w:t>
      </w:r>
      <w:r>
        <w:rPr>
          <w:rFonts w:ascii="Times New Roman" w:hAnsi="Times New Roman" w:hint="eastAsia"/>
          <w:i/>
          <w:iCs/>
          <w:kern w:val="0"/>
          <w:sz w:val="20"/>
          <w:szCs w:val="20"/>
        </w:rPr>
        <w:t>erence</w:t>
      </w:r>
      <w:r>
        <w:rPr>
          <w:rFonts w:ascii="Times New Roman" w:hAnsi="Times New Roman"/>
          <w:i/>
          <w:iCs/>
          <w:kern w:val="0"/>
          <w:sz w:val="20"/>
          <w:szCs w:val="20"/>
        </w:rPr>
        <w:t xml:space="preserve"> on Decision &amp; Control</w:t>
      </w:r>
      <w:r>
        <w:rPr>
          <w:rFonts w:ascii="Times New Roman" w:hAnsi="Times New Roman"/>
          <w:kern w:val="0"/>
          <w:sz w:val="20"/>
          <w:szCs w:val="20"/>
        </w:rPr>
        <w:t>, Tampa, Florida, pp.4551-4552, 1998.</w:t>
      </w:r>
    </w:p>
    <w:p w14:paraId="087C5C73" w14:textId="77777777" w:rsidR="00C47240" w:rsidRDefault="00C47240">
      <w:pPr>
        <w:spacing w:line="300" w:lineRule="atLeast"/>
        <w:jc w:val="center"/>
        <w:rPr>
          <w:rFonts w:ascii="Times New Roman" w:hAnsi="Times New Roman"/>
        </w:rPr>
      </w:pPr>
    </w:p>
    <w:sectPr w:rsidR="00C47240">
      <w:headerReference w:type="even" r:id="rId18"/>
      <w:headerReference w:type="default" r:id="rId19"/>
      <w:pgSz w:w="12240" w:h="15840" w:code="1"/>
      <w:pgMar w:top="1418" w:right="1701" w:bottom="1134" w:left="1701"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C2AB0" w14:textId="77777777" w:rsidR="00671D2C" w:rsidRDefault="00671D2C">
      <w:r>
        <w:separator/>
      </w:r>
    </w:p>
  </w:endnote>
  <w:endnote w:type="continuationSeparator" w:id="0">
    <w:p w14:paraId="59F413CC" w14:textId="77777777" w:rsidR="00671D2C" w:rsidRDefault="00671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AEAFA" w14:textId="77777777" w:rsidR="00671D2C" w:rsidRDefault="00671D2C">
      <w:r>
        <w:separator/>
      </w:r>
    </w:p>
  </w:footnote>
  <w:footnote w:type="continuationSeparator" w:id="0">
    <w:p w14:paraId="03B42A36" w14:textId="77777777" w:rsidR="00671D2C" w:rsidRDefault="00671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93141" w14:textId="77777777" w:rsidR="00C47240" w:rsidRDefault="00C4724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3B7365A7" w14:textId="77777777" w:rsidR="00C47240" w:rsidRDefault="00C47240">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AE34" w14:textId="77777777" w:rsidR="00C47240" w:rsidRDefault="00C47240">
    <w:pPr>
      <w:pStyle w:val="Header"/>
      <w:framePr w:wrap="around" w:vAnchor="text" w:hAnchor="margin" w:xAlign="outside" w:y="1"/>
      <w:rPr>
        <w:rStyle w:val="PageNumber"/>
      </w:rPr>
    </w:pPr>
  </w:p>
  <w:p w14:paraId="1649D51D" w14:textId="77777777" w:rsidR="00C47240" w:rsidRDefault="00C47240">
    <w:pPr>
      <w:pStyle w:val="Header"/>
      <w:framePr w:wrap="around" w:vAnchor="text" w:hAnchor="margin" w:xAlign="outside" w:y="1"/>
      <w:rPr>
        <w:rStyle w:val="PageNumber"/>
      </w:rPr>
    </w:pPr>
  </w:p>
  <w:p w14:paraId="2981734E" w14:textId="77777777" w:rsidR="00C47240" w:rsidRDefault="00C47240">
    <w:pPr>
      <w:pStyle w:val="Header"/>
      <w:framePr w:wrap="around" w:vAnchor="text" w:hAnchor="margin" w:xAlign="outside" w:y="1"/>
      <w:rPr>
        <w:rStyle w:val="PageNumber"/>
      </w:rPr>
    </w:pPr>
  </w:p>
  <w:p w14:paraId="663152E5" w14:textId="77777777" w:rsidR="00C47240" w:rsidRDefault="00C47240">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7484A"/>
    <w:multiLevelType w:val="singleLevel"/>
    <w:tmpl w:val="F01E5FC2"/>
    <w:lvl w:ilvl="0">
      <w:start w:val="1"/>
      <w:numFmt w:val="decimal"/>
      <w:lvlText w:val="[%1] "/>
      <w:legacy w:legacy="1" w:legacySpace="0" w:legacyIndent="465"/>
      <w:lvlJc w:val="left"/>
      <w:pPr>
        <w:ind w:left="465" w:hanging="465"/>
      </w:pPr>
      <w:rPr>
        <w:rFonts w:ascii="Times New Roman" w:hAnsi="Times New Roman" w:hint="default"/>
        <w:b w:val="0"/>
        <w:i w:val="0"/>
        <w:sz w:val="21"/>
        <w:u w:val="none"/>
      </w:rPr>
    </w:lvl>
  </w:abstractNum>
  <w:abstractNum w:abstractNumId="1" w15:restartNumberingAfterBreak="0">
    <w:nsid w:val="62A821B9"/>
    <w:multiLevelType w:val="hybridMultilevel"/>
    <w:tmpl w:val="206424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35263923">
    <w:abstractNumId w:val="0"/>
  </w:num>
  <w:num w:numId="2" w16cid:durableId="1055160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744"/>
    <w:rsid w:val="000401B8"/>
    <w:rsid w:val="00096B31"/>
    <w:rsid w:val="000D6EB0"/>
    <w:rsid w:val="000F25C8"/>
    <w:rsid w:val="00135914"/>
    <w:rsid w:val="00147BA2"/>
    <w:rsid w:val="00177B27"/>
    <w:rsid w:val="001E56D2"/>
    <w:rsid w:val="002646BA"/>
    <w:rsid w:val="002765FE"/>
    <w:rsid w:val="00284808"/>
    <w:rsid w:val="00294E2E"/>
    <w:rsid w:val="002D0445"/>
    <w:rsid w:val="002F2744"/>
    <w:rsid w:val="00323DC4"/>
    <w:rsid w:val="00342AEB"/>
    <w:rsid w:val="00357786"/>
    <w:rsid w:val="003A06A1"/>
    <w:rsid w:val="003A4761"/>
    <w:rsid w:val="003C0169"/>
    <w:rsid w:val="003E092C"/>
    <w:rsid w:val="003F2662"/>
    <w:rsid w:val="00446C29"/>
    <w:rsid w:val="0046043C"/>
    <w:rsid w:val="004657B9"/>
    <w:rsid w:val="00483E9E"/>
    <w:rsid w:val="004879BD"/>
    <w:rsid w:val="00496A23"/>
    <w:rsid w:val="004A1CA4"/>
    <w:rsid w:val="004B5FD1"/>
    <w:rsid w:val="004C4395"/>
    <w:rsid w:val="004D7EE8"/>
    <w:rsid w:val="004E4BC0"/>
    <w:rsid w:val="004F3F99"/>
    <w:rsid w:val="005262CD"/>
    <w:rsid w:val="005A61D1"/>
    <w:rsid w:val="005B2A8E"/>
    <w:rsid w:val="005E0852"/>
    <w:rsid w:val="006019D9"/>
    <w:rsid w:val="00645BD1"/>
    <w:rsid w:val="0065042F"/>
    <w:rsid w:val="00651D61"/>
    <w:rsid w:val="00671D2C"/>
    <w:rsid w:val="006C063A"/>
    <w:rsid w:val="006C53E9"/>
    <w:rsid w:val="006F13EF"/>
    <w:rsid w:val="00707C84"/>
    <w:rsid w:val="007162AE"/>
    <w:rsid w:val="0075171E"/>
    <w:rsid w:val="00794DA8"/>
    <w:rsid w:val="007D658C"/>
    <w:rsid w:val="007D6760"/>
    <w:rsid w:val="007F12F2"/>
    <w:rsid w:val="007F4987"/>
    <w:rsid w:val="00860882"/>
    <w:rsid w:val="008A3989"/>
    <w:rsid w:val="008C0859"/>
    <w:rsid w:val="008F21BA"/>
    <w:rsid w:val="009137BE"/>
    <w:rsid w:val="00941D54"/>
    <w:rsid w:val="009C7E1A"/>
    <w:rsid w:val="00A02155"/>
    <w:rsid w:val="00A858C8"/>
    <w:rsid w:val="00AA3E76"/>
    <w:rsid w:val="00AB0552"/>
    <w:rsid w:val="00AB1DF5"/>
    <w:rsid w:val="00AB2C83"/>
    <w:rsid w:val="00AB4D26"/>
    <w:rsid w:val="00AB5981"/>
    <w:rsid w:val="00AC0A5F"/>
    <w:rsid w:val="00AC634A"/>
    <w:rsid w:val="00AD1C13"/>
    <w:rsid w:val="00AD397D"/>
    <w:rsid w:val="00B02808"/>
    <w:rsid w:val="00B52391"/>
    <w:rsid w:val="00BC7CD8"/>
    <w:rsid w:val="00BF3C05"/>
    <w:rsid w:val="00C0762B"/>
    <w:rsid w:val="00C328B6"/>
    <w:rsid w:val="00C47240"/>
    <w:rsid w:val="00C7229B"/>
    <w:rsid w:val="00CA57AF"/>
    <w:rsid w:val="00CC5825"/>
    <w:rsid w:val="00CD0C91"/>
    <w:rsid w:val="00CE5858"/>
    <w:rsid w:val="00D00952"/>
    <w:rsid w:val="00D14546"/>
    <w:rsid w:val="00D24C45"/>
    <w:rsid w:val="00D335E2"/>
    <w:rsid w:val="00D75FD7"/>
    <w:rsid w:val="00D95738"/>
    <w:rsid w:val="00D9700C"/>
    <w:rsid w:val="00DD0381"/>
    <w:rsid w:val="00DF44CE"/>
    <w:rsid w:val="00E02C73"/>
    <w:rsid w:val="00E179FB"/>
    <w:rsid w:val="00E36212"/>
    <w:rsid w:val="00E43854"/>
    <w:rsid w:val="00E67D7F"/>
    <w:rsid w:val="00E7249E"/>
    <w:rsid w:val="00E83AB4"/>
    <w:rsid w:val="00ED6798"/>
    <w:rsid w:val="00F0478D"/>
    <w:rsid w:val="00F24B3F"/>
    <w:rsid w:val="00F26DD4"/>
    <w:rsid w:val="00F36982"/>
    <w:rsid w:val="00F51DCA"/>
    <w:rsid w:val="00F72715"/>
    <w:rsid w:val="00FD2A5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v:textbox inset="5.85pt,.7pt,5.85pt,.7pt"/>
    </o:shapedefaults>
    <o:shapelayout v:ext="edit">
      <o:idmap v:ext="edit" data="1"/>
    </o:shapelayout>
  </w:shapeDefaults>
  <w:decimalSymbol w:val="."/>
  <w:listSeparator w:val=","/>
  <w14:docId w14:val="00E403AE"/>
  <w15:chartTrackingRefBased/>
  <w15:docId w15:val="{E6240C9B-7863-443B-8F74-D477301F3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ID"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6798"/>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252"/>
        <w:tab w:val="right" w:pos="8504"/>
      </w:tabs>
      <w:snapToGrid w:val="0"/>
    </w:pPr>
  </w:style>
  <w:style w:type="paragraph" w:styleId="Footer">
    <w:name w:val="footer"/>
    <w:basedOn w:val="Normal"/>
    <w:pPr>
      <w:tabs>
        <w:tab w:val="center" w:pos="4252"/>
        <w:tab w:val="right" w:pos="8504"/>
      </w:tabs>
      <w:snapToGrid w:val="0"/>
    </w:pPr>
  </w:style>
  <w:style w:type="paragraph" w:styleId="BalloonText">
    <w:name w:val="Balloon Text"/>
    <w:basedOn w:val="Normal"/>
    <w:semiHidden/>
    <w:rPr>
      <w:rFonts w:ascii="Arial" w:eastAsia="MS Gothic" w:hAnsi="Arial"/>
      <w:sz w:val="18"/>
      <w:szCs w:val="18"/>
    </w:rPr>
  </w:style>
  <w:style w:type="character" w:styleId="PageNumber">
    <w:name w:val="page number"/>
    <w:basedOn w:val="DefaultParagraphFont"/>
  </w:style>
  <w:style w:type="paragraph" w:styleId="PlainText">
    <w:name w:val="Plain Text"/>
    <w:basedOn w:val="Normal"/>
    <w:link w:val="PlainTextChar"/>
    <w:rPr>
      <w:rFonts w:ascii="MS Mincho" w:hAnsi="Courier New" w:cs="Courier New"/>
      <w:szCs w:val="21"/>
    </w:rPr>
  </w:style>
  <w:style w:type="character" w:styleId="Hyperlink">
    <w:name w:val="Hyperlink"/>
    <w:basedOn w:val="DefaultParagraphFont"/>
    <w:rPr>
      <w:color w:val="0000FF"/>
      <w:u w:val="single"/>
    </w:rPr>
  </w:style>
  <w:style w:type="character" w:customStyle="1" w:styleId="PlainTextChar">
    <w:name w:val="Plain Text Char"/>
    <w:link w:val="PlainText"/>
    <w:rsid w:val="007F12F2"/>
    <w:rPr>
      <w:rFonts w:ascii="MS Mincho" w:hAnsi="Courier New" w:cs="Courier New"/>
      <w:kern w:val="2"/>
      <w:sz w:val="21"/>
      <w:szCs w:val="21"/>
      <w:lang w:val="en-US"/>
    </w:rPr>
  </w:style>
  <w:style w:type="character" w:styleId="FollowedHyperlink">
    <w:name w:val="FollowedHyperlink"/>
    <w:basedOn w:val="DefaultParagraphFont"/>
    <w:rsid w:val="000D6EB0"/>
    <w:rPr>
      <w:color w:val="96607D" w:themeColor="followedHyperlink"/>
      <w:u w:val="single"/>
    </w:rPr>
  </w:style>
  <w:style w:type="character" w:styleId="UnresolvedMention">
    <w:name w:val="Unresolved Mention"/>
    <w:basedOn w:val="DefaultParagraphFont"/>
    <w:uiPriority w:val="99"/>
    <w:semiHidden/>
    <w:unhideWhenUsed/>
    <w:rsid w:val="005262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IndrawanW02/IndoBERT-Through-the-Lens-of-Interpretability"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80adaae-4e50-4706-b4db-0627141ba5e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A69F9CA069A746A817C60F45117A2E" ma:contentTypeVersion="11" ma:contentTypeDescription="Create a new document." ma:contentTypeScope="" ma:versionID="d1e5c971c3b1f042a762422f3d0b55d6">
  <xsd:schema xmlns:xsd="http://www.w3.org/2001/XMLSchema" xmlns:xs="http://www.w3.org/2001/XMLSchema" xmlns:p="http://schemas.microsoft.com/office/2006/metadata/properties" xmlns:ns3="a80adaae-4e50-4706-b4db-0627141ba5e5" targetNamespace="http://schemas.microsoft.com/office/2006/metadata/properties" ma:root="true" ma:fieldsID="d9cf063dbcfdfbdf3a509ad234e1c0da" ns3:_="">
    <xsd:import namespace="a80adaae-4e50-4706-b4db-0627141ba5e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adaae-4e50-4706-b4db-0627141ba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0C6641-033E-489C-BEB9-53F6189CD43C}">
  <ds:schemaRefs>
    <ds:schemaRef ds:uri="http://purl.org/dc/dcmitype/"/>
    <ds:schemaRef ds:uri="http://schemas.microsoft.com/office/2006/metadata/properties"/>
    <ds:schemaRef ds:uri="http://schemas.microsoft.com/office/2006/documentManagement/types"/>
    <ds:schemaRef ds:uri="http://purl.org/dc/elements/1.1/"/>
    <ds:schemaRef ds:uri="a80adaae-4e50-4706-b4db-0627141ba5e5"/>
    <ds:schemaRef ds:uri="http://schemas.microsoft.com/office/infopath/2007/PartnerControls"/>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8919B8C6-43BE-4ADD-AAE3-260E89E7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adaae-4e50-4706-b4db-0627141ba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972122-CCC9-4D56-815A-985E7782543C}">
  <ds:schemaRefs>
    <ds:schemaRef ds:uri="http://schemas.microsoft.com/sharepoint/v3/contenttype/form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4182</Words>
  <Characters>23843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ICIC Express Letters</vt:lpstr>
    </vt:vector>
  </TitlesOfParts>
  <Company/>
  <LinksUpToDate>false</LinksUpToDate>
  <CharactersWithSpaces>27970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ICIC Express Letters</dc:title>
  <dc:subject/>
  <dc:creator>Yan SHI</dc:creator>
  <cp:keywords/>
  <dc:description/>
  <cp:lastModifiedBy>INDRAWAN WIJAYA</cp:lastModifiedBy>
  <cp:revision>2</cp:revision>
  <cp:lastPrinted>2010-04-17T07:22:00Z</cp:lastPrinted>
  <dcterms:created xsi:type="dcterms:W3CDTF">2026-09-25T16:52:00Z</dcterms:created>
  <dcterms:modified xsi:type="dcterms:W3CDTF">2026-09-25T16:52:00Z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0x01010055A69F9CA069A746A817C60F45117A2E</vt:lpwstr>
  </property>
</Properties>
</file>