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DE506" w14:textId="77777777" w:rsidR="00376687" w:rsidRDefault="00771D27">
      <w:pPr>
        <w:spacing w:after="0" w:line="259" w:lineRule="auto"/>
        <w:ind w:right="57"/>
        <w:jc w:val="center"/>
      </w:pPr>
      <w:r>
        <w:rPr>
          <w:b/>
        </w:rPr>
        <w:t xml:space="preserve">Project Design Phase </w:t>
      </w:r>
    </w:p>
    <w:p w14:paraId="5117DDC3" w14:textId="77777777" w:rsidR="00376687" w:rsidRDefault="00771D27">
      <w:pPr>
        <w:spacing w:after="0" w:line="259" w:lineRule="auto"/>
        <w:ind w:right="66"/>
        <w:jc w:val="center"/>
      </w:pPr>
      <w:r>
        <w:rPr>
          <w:b/>
        </w:rPr>
        <w:t xml:space="preserve">Solution Architecture </w:t>
      </w:r>
    </w:p>
    <w:p w14:paraId="1BA35FBA" w14:textId="77777777" w:rsidR="00376687" w:rsidRDefault="00771D27">
      <w:pPr>
        <w:spacing w:after="0" w:line="259" w:lineRule="auto"/>
        <w:ind w:left="0" w:right="4" w:firstLine="0"/>
        <w:jc w:val="center"/>
      </w:pPr>
      <w:r>
        <w:rPr>
          <w:b/>
          <w:sz w:val="22"/>
        </w:rPr>
        <w:t xml:space="preserve"> </w:t>
      </w:r>
    </w:p>
    <w:tbl>
      <w:tblPr>
        <w:tblStyle w:val="TableGrid"/>
        <w:tblW w:w="9018" w:type="dxa"/>
        <w:tblInd w:w="5" w:type="dxa"/>
        <w:tblCellMar>
          <w:top w:w="50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4509"/>
        <w:gridCol w:w="4509"/>
      </w:tblGrid>
      <w:tr w:rsidR="00376687" w14:paraId="6A80E0F2" w14:textId="77777777">
        <w:trPr>
          <w:trHeight w:val="278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9C2CE6" w14:textId="77777777" w:rsidR="00376687" w:rsidRDefault="00771D27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Date </w:t>
            </w:r>
          </w:p>
        </w:tc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735497" w14:textId="77777777" w:rsidR="00376687" w:rsidRDefault="00771D27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27 June 2025 </w:t>
            </w:r>
          </w:p>
        </w:tc>
      </w:tr>
      <w:tr w:rsidR="00376687" w14:paraId="590AE494" w14:textId="77777777">
        <w:trPr>
          <w:trHeight w:val="278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297AD" w14:textId="77777777" w:rsidR="00376687" w:rsidRDefault="00771D27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Team ID </w:t>
            </w:r>
          </w:p>
        </w:tc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C1BA0A" w14:textId="77777777" w:rsidR="00376687" w:rsidRDefault="00771D27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LTVIP2025TMID36160 </w:t>
            </w:r>
          </w:p>
        </w:tc>
      </w:tr>
      <w:tr w:rsidR="00376687" w14:paraId="58CED589" w14:textId="77777777">
        <w:trPr>
          <w:trHeight w:val="548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EFDE88" w14:textId="77777777" w:rsidR="00376687" w:rsidRDefault="00771D27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Project Name </w:t>
            </w:r>
          </w:p>
        </w:tc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38B5F0" w14:textId="77777777" w:rsidR="00376687" w:rsidRDefault="00771D27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Citizen AI – Intelligent Citizen </w:t>
            </w:r>
          </w:p>
          <w:p w14:paraId="2CA88A4F" w14:textId="77777777" w:rsidR="00376687" w:rsidRDefault="00771D27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Engagement Platform </w:t>
            </w:r>
          </w:p>
        </w:tc>
      </w:tr>
      <w:tr w:rsidR="00376687" w14:paraId="2A5DB068" w14:textId="77777777">
        <w:trPr>
          <w:trHeight w:val="307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E2C4A2" w14:textId="77777777" w:rsidR="00376687" w:rsidRDefault="00771D27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Maximum Marks </w:t>
            </w:r>
          </w:p>
        </w:tc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E48DA" w14:textId="77777777" w:rsidR="00376687" w:rsidRDefault="00771D27">
            <w:pPr>
              <w:spacing w:after="0" w:line="259" w:lineRule="auto"/>
              <w:ind w:left="0" w:firstLine="0"/>
            </w:pPr>
            <w:r>
              <w:t xml:space="preserve">4 Marks </w:t>
            </w:r>
          </w:p>
        </w:tc>
      </w:tr>
    </w:tbl>
    <w:p w14:paraId="67455E1F" w14:textId="77777777" w:rsidR="00376687" w:rsidRDefault="00771D27">
      <w:pPr>
        <w:spacing w:after="155" w:line="259" w:lineRule="auto"/>
        <w:ind w:left="0" w:firstLine="0"/>
      </w:pPr>
      <w:r>
        <w:rPr>
          <w:b/>
          <w:sz w:val="22"/>
        </w:rPr>
        <w:t xml:space="preserve"> </w:t>
      </w:r>
    </w:p>
    <w:p w14:paraId="6B38AB05" w14:textId="77777777" w:rsidR="00376687" w:rsidRDefault="00771D27">
      <w:pPr>
        <w:spacing w:after="168" w:line="259" w:lineRule="auto"/>
        <w:ind w:left="-5"/>
      </w:pPr>
      <w:r>
        <w:rPr>
          <w:rFonts w:ascii="Arial" w:eastAsia="Arial" w:hAnsi="Arial" w:cs="Arial"/>
          <w:b/>
        </w:rPr>
        <w:t xml:space="preserve">Solution Architecture: </w:t>
      </w:r>
    </w:p>
    <w:p w14:paraId="215F44DA" w14:textId="77777777" w:rsidR="00183308" w:rsidRDefault="00771D27" w:rsidP="0076166E">
      <w:pPr>
        <w:spacing w:after="439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Solution architecture is a complex process, with many sub-processes, that bridges the gap between business problems and technology solutions.</w:t>
      </w:r>
      <w:r w:rsidR="00183308" w:rsidRPr="00183308">
        <w:t xml:space="preserve"> </w:t>
      </w:r>
      <w:r w:rsidR="00183308" w:rsidRPr="00183308">
        <w:rPr>
          <w:rFonts w:ascii="Arial" w:eastAsia="Arial" w:hAnsi="Arial" w:cs="Arial"/>
        </w:rPr>
        <w:t>Solution architecture defines how software systems will support business goals by aligning technical strategies with real-world needs.</w:t>
      </w:r>
      <w:r w:rsidR="00183308" w:rsidRPr="00183308">
        <w:rPr>
          <w:rFonts w:ascii="Arial" w:eastAsia="Arial" w:hAnsi="Arial" w:cs="Arial"/>
        </w:rPr>
        <w:br/>
        <w:t>It ensures the selected technologies, tools, and structures are optimal for solving the identified problems.</w:t>
      </w:r>
      <w:r w:rsidR="00183308" w:rsidRPr="00183308">
        <w:rPr>
          <w:rFonts w:ascii="Arial" w:eastAsia="Arial" w:hAnsi="Arial" w:cs="Arial"/>
        </w:rPr>
        <w:br/>
        <w:t>It involves planning system components, integrations, data flow, and scalability from both technical and business perspectives.</w:t>
      </w:r>
      <w:r w:rsidR="00183308" w:rsidRPr="00183308">
        <w:rPr>
          <w:rFonts w:ascii="Arial" w:eastAsia="Arial" w:hAnsi="Arial" w:cs="Arial"/>
        </w:rPr>
        <w:br/>
        <w:t>Ultimately, it acts as a blueprint to guide development, reduce risks, and ensure efficient delivery of the solution.</w:t>
      </w:r>
    </w:p>
    <w:p w14:paraId="7805BDE6" w14:textId="27D13EB4" w:rsidR="00376687" w:rsidRPr="00183308" w:rsidRDefault="00771D27" w:rsidP="00183308">
      <w:pPr>
        <w:spacing w:after="439" w:line="251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Its goals are to: </w:t>
      </w:r>
    </w:p>
    <w:p w14:paraId="0F530DBA" w14:textId="77777777" w:rsidR="00376687" w:rsidRDefault="00771D27">
      <w:pPr>
        <w:numPr>
          <w:ilvl w:val="0"/>
          <w:numId w:val="1"/>
        </w:numPr>
        <w:spacing w:after="205" w:line="251" w:lineRule="auto"/>
        <w:ind w:hanging="361"/>
      </w:pPr>
      <w:r>
        <w:rPr>
          <w:rFonts w:ascii="Arial" w:eastAsia="Arial" w:hAnsi="Arial" w:cs="Arial"/>
        </w:rPr>
        <w:t xml:space="preserve">Find the best tech solution to solve existing business problems. </w:t>
      </w:r>
    </w:p>
    <w:p w14:paraId="00426514" w14:textId="77777777" w:rsidR="00376687" w:rsidRDefault="00771D27">
      <w:pPr>
        <w:numPr>
          <w:ilvl w:val="0"/>
          <w:numId w:val="1"/>
        </w:numPr>
        <w:spacing w:after="205" w:line="251" w:lineRule="auto"/>
        <w:ind w:hanging="361"/>
      </w:pPr>
      <w:r>
        <w:rPr>
          <w:rFonts w:ascii="Arial" w:eastAsia="Arial" w:hAnsi="Arial" w:cs="Arial"/>
        </w:rPr>
        <w:t xml:space="preserve">Describe the structure, characteristics, </w:t>
      </w:r>
      <w:proofErr w:type="spellStart"/>
      <w:r>
        <w:rPr>
          <w:rFonts w:ascii="Arial" w:eastAsia="Arial" w:hAnsi="Arial" w:cs="Arial"/>
        </w:rPr>
        <w:t>Behavior</w:t>
      </w:r>
      <w:proofErr w:type="spellEnd"/>
      <w:r>
        <w:rPr>
          <w:rFonts w:ascii="Arial" w:eastAsia="Arial" w:hAnsi="Arial" w:cs="Arial"/>
        </w:rPr>
        <w:t xml:space="preserve">, and other aspects of the software to project stakeholders. </w:t>
      </w:r>
    </w:p>
    <w:p w14:paraId="0E2C4ED7" w14:textId="77777777" w:rsidR="00376687" w:rsidRDefault="00771D27">
      <w:pPr>
        <w:numPr>
          <w:ilvl w:val="0"/>
          <w:numId w:val="1"/>
        </w:numPr>
        <w:spacing w:after="205" w:line="251" w:lineRule="auto"/>
        <w:ind w:hanging="361"/>
      </w:pPr>
      <w:r>
        <w:rPr>
          <w:rFonts w:ascii="Arial" w:eastAsia="Arial" w:hAnsi="Arial" w:cs="Arial"/>
        </w:rPr>
        <w:t xml:space="preserve">Define features, development phases, and solution requirements. </w:t>
      </w:r>
    </w:p>
    <w:p w14:paraId="54D945C7" w14:textId="77777777" w:rsidR="00376687" w:rsidRDefault="00771D27">
      <w:pPr>
        <w:numPr>
          <w:ilvl w:val="0"/>
          <w:numId w:val="1"/>
        </w:numPr>
        <w:spacing w:after="131" w:line="251" w:lineRule="auto"/>
        <w:ind w:hanging="361"/>
      </w:pPr>
      <w:r>
        <w:rPr>
          <w:rFonts w:ascii="Arial" w:eastAsia="Arial" w:hAnsi="Arial" w:cs="Arial"/>
        </w:rPr>
        <w:t xml:space="preserve">Provide specifications according to which the solution is defined, managed, and delivered. </w:t>
      </w:r>
    </w:p>
    <w:p w14:paraId="2E56C9ED" w14:textId="77777777" w:rsidR="00376687" w:rsidRDefault="00771D27">
      <w:pPr>
        <w:spacing w:after="171" w:line="259" w:lineRule="auto"/>
        <w:ind w:left="0" w:firstLine="0"/>
      </w:pPr>
      <w:r>
        <w:rPr>
          <w:b/>
          <w:sz w:val="22"/>
        </w:rPr>
        <w:t xml:space="preserve"> </w:t>
      </w:r>
    </w:p>
    <w:p w14:paraId="048FF9BE" w14:textId="77777777" w:rsidR="00E47530" w:rsidRDefault="00E47530">
      <w:pPr>
        <w:spacing w:after="112" w:line="259" w:lineRule="auto"/>
        <w:ind w:left="-5"/>
        <w:rPr>
          <w:rFonts w:ascii="Arial" w:eastAsia="Arial" w:hAnsi="Arial" w:cs="Arial"/>
          <w:b/>
        </w:rPr>
      </w:pPr>
    </w:p>
    <w:p w14:paraId="3AD8D00E" w14:textId="77777777" w:rsidR="00E47530" w:rsidRDefault="00E47530">
      <w:pPr>
        <w:spacing w:after="112" w:line="259" w:lineRule="auto"/>
        <w:ind w:left="-5"/>
        <w:rPr>
          <w:rFonts w:ascii="Arial" w:eastAsia="Arial" w:hAnsi="Arial" w:cs="Arial"/>
          <w:b/>
        </w:rPr>
      </w:pPr>
    </w:p>
    <w:p w14:paraId="1B72A580" w14:textId="77777777" w:rsidR="00E47530" w:rsidRDefault="00E47530">
      <w:pPr>
        <w:spacing w:after="112" w:line="259" w:lineRule="auto"/>
        <w:ind w:left="-5"/>
        <w:rPr>
          <w:rFonts w:ascii="Arial" w:eastAsia="Arial" w:hAnsi="Arial" w:cs="Arial"/>
          <w:b/>
        </w:rPr>
      </w:pPr>
    </w:p>
    <w:p w14:paraId="7D355029" w14:textId="77777777" w:rsidR="00E47530" w:rsidRDefault="00E47530">
      <w:pPr>
        <w:spacing w:after="112" w:line="259" w:lineRule="auto"/>
        <w:ind w:left="-5"/>
        <w:rPr>
          <w:rFonts w:ascii="Arial" w:eastAsia="Arial" w:hAnsi="Arial" w:cs="Arial"/>
          <w:b/>
        </w:rPr>
      </w:pPr>
    </w:p>
    <w:p w14:paraId="23BF4E36" w14:textId="77777777" w:rsidR="00E47530" w:rsidRDefault="00E47530">
      <w:pPr>
        <w:spacing w:after="112" w:line="259" w:lineRule="auto"/>
        <w:ind w:left="-5"/>
        <w:rPr>
          <w:rFonts w:ascii="Arial" w:eastAsia="Arial" w:hAnsi="Arial" w:cs="Arial"/>
          <w:b/>
        </w:rPr>
      </w:pPr>
    </w:p>
    <w:p w14:paraId="08790829" w14:textId="77777777" w:rsidR="00E47530" w:rsidRDefault="00E47530">
      <w:pPr>
        <w:spacing w:after="112" w:line="259" w:lineRule="auto"/>
        <w:ind w:left="-5"/>
        <w:rPr>
          <w:rFonts w:ascii="Arial" w:eastAsia="Arial" w:hAnsi="Arial" w:cs="Arial"/>
          <w:b/>
        </w:rPr>
      </w:pPr>
    </w:p>
    <w:p w14:paraId="39936FEC" w14:textId="77777777" w:rsidR="00E47530" w:rsidRDefault="00E47530">
      <w:pPr>
        <w:spacing w:after="112" w:line="259" w:lineRule="auto"/>
        <w:ind w:left="-5"/>
        <w:rPr>
          <w:rFonts w:ascii="Arial" w:eastAsia="Arial" w:hAnsi="Arial" w:cs="Arial"/>
          <w:b/>
        </w:rPr>
      </w:pPr>
    </w:p>
    <w:p w14:paraId="01AB84E8" w14:textId="77777777" w:rsidR="00E47530" w:rsidRDefault="00E47530">
      <w:pPr>
        <w:spacing w:after="112" w:line="259" w:lineRule="auto"/>
        <w:ind w:left="-5"/>
        <w:rPr>
          <w:rFonts w:ascii="Arial" w:eastAsia="Arial" w:hAnsi="Arial" w:cs="Arial"/>
          <w:b/>
        </w:rPr>
      </w:pPr>
    </w:p>
    <w:p w14:paraId="7410F90F" w14:textId="77777777" w:rsidR="00E47530" w:rsidRDefault="00E47530">
      <w:pPr>
        <w:spacing w:after="112" w:line="259" w:lineRule="auto"/>
        <w:ind w:left="-5"/>
        <w:rPr>
          <w:rFonts w:ascii="Arial" w:eastAsia="Arial" w:hAnsi="Arial" w:cs="Arial"/>
          <w:b/>
        </w:rPr>
      </w:pPr>
    </w:p>
    <w:p w14:paraId="2465CEA7" w14:textId="77777777" w:rsidR="00E47530" w:rsidRDefault="00E47530">
      <w:pPr>
        <w:spacing w:after="112" w:line="259" w:lineRule="auto"/>
        <w:ind w:left="-5"/>
        <w:rPr>
          <w:rFonts w:ascii="Arial" w:eastAsia="Arial" w:hAnsi="Arial" w:cs="Arial"/>
          <w:b/>
        </w:rPr>
      </w:pPr>
    </w:p>
    <w:p w14:paraId="05559458" w14:textId="77777777" w:rsidR="00E47530" w:rsidRDefault="00E47530">
      <w:pPr>
        <w:spacing w:after="112" w:line="259" w:lineRule="auto"/>
        <w:ind w:left="-5"/>
        <w:rPr>
          <w:rFonts w:ascii="Arial" w:eastAsia="Arial" w:hAnsi="Arial" w:cs="Arial"/>
          <w:b/>
        </w:rPr>
      </w:pPr>
    </w:p>
    <w:p w14:paraId="14B55D36" w14:textId="77777777" w:rsidR="00E47530" w:rsidRDefault="00E47530">
      <w:pPr>
        <w:spacing w:after="112" w:line="259" w:lineRule="auto"/>
        <w:ind w:left="-5"/>
        <w:rPr>
          <w:rFonts w:ascii="Arial" w:eastAsia="Arial" w:hAnsi="Arial" w:cs="Arial"/>
          <w:b/>
        </w:rPr>
      </w:pPr>
    </w:p>
    <w:p w14:paraId="528D64F5" w14:textId="49511082" w:rsidR="00376687" w:rsidRDefault="00771D27" w:rsidP="0076166E">
      <w:pPr>
        <w:spacing w:after="112" w:line="259" w:lineRule="auto"/>
        <w:ind w:left="0" w:firstLine="0"/>
      </w:pPr>
      <w:r>
        <w:rPr>
          <w:rFonts w:ascii="Arial" w:eastAsia="Arial" w:hAnsi="Arial" w:cs="Arial"/>
          <w:b/>
        </w:rPr>
        <w:t>Example - Solution Architecture Diagram</w:t>
      </w:r>
      <w:r>
        <w:rPr>
          <w:b/>
          <w:sz w:val="22"/>
        </w:rPr>
        <w:t xml:space="preserve">:  </w:t>
      </w:r>
    </w:p>
    <w:p w14:paraId="1566FF5F" w14:textId="77777777" w:rsidR="00376687" w:rsidRDefault="00771D27">
      <w:pPr>
        <w:spacing w:after="0" w:line="350" w:lineRule="auto"/>
        <w:ind w:left="0" w:firstLine="0"/>
      </w:pPr>
      <w:r>
        <w:rPr>
          <w:noProof/>
        </w:rPr>
        <w:drawing>
          <wp:inline distT="0" distB="0" distL="0" distR="0" wp14:anchorId="4A12B78A" wp14:editId="4B181062">
            <wp:extent cx="5731510" cy="3820795"/>
            <wp:effectExtent l="0" t="0" r="0" b="0"/>
            <wp:docPr id="125" name="Picture 1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Picture 12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2"/>
        </w:rPr>
        <w:t xml:space="preserve">  </w:t>
      </w:r>
    </w:p>
    <w:p w14:paraId="2B5F965C" w14:textId="77777777" w:rsidR="00376687" w:rsidRDefault="00771D27">
      <w:pPr>
        <w:spacing w:after="160" w:line="259" w:lineRule="auto"/>
        <w:ind w:left="0" w:firstLine="0"/>
      </w:pPr>
      <w:r>
        <w:rPr>
          <w:b/>
          <w:sz w:val="22"/>
        </w:rPr>
        <w:t xml:space="preserve"> </w:t>
      </w:r>
    </w:p>
    <w:p w14:paraId="0D181FC4" w14:textId="77777777" w:rsidR="00376687" w:rsidRDefault="00771D27">
      <w:pPr>
        <w:spacing w:after="108" w:line="259" w:lineRule="auto"/>
        <w:ind w:left="0" w:firstLine="0"/>
      </w:pPr>
      <w:r>
        <w:rPr>
          <w:b/>
          <w:sz w:val="22"/>
        </w:rPr>
        <w:t xml:space="preserve"> </w:t>
      </w:r>
    </w:p>
    <w:p w14:paraId="71875B98" w14:textId="27F839F3" w:rsidR="00376687" w:rsidRDefault="00771D27">
      <w:pPr>
        <w:spacing w:after="117" w:line="259" w:lineRule="auto"/>
        <w:ind w:left="0" w:firstLine="0"/>
        <w:jc w:val="right"/>
      </w:pPr>
      <w:r>
        <w:rPr>
          <w:b/>
          <w:sz w:val="22"/>
        </w:rPr>
        <w:t xml:space="preserve"> </w:t>
      </w:r>
    </w:p>
    <w:p w14:paraId="70D1DBAA" w14:textId="77777777" w:rsidR="00376687" w:rsidRDefault="00771D27">
      <w:pPr>
        <w:spacing w:after="284" w:line="259" w:lineRule="auto"/>
        <w:ind w:left="0" w:firstLine="0"/>
      </w:pPr>
      <w:r>
        <w:t xml:space="preserve"> </w:t>
      </w:r>
    </w:p>
    <w:p w14:paraId="3DE4F5EE" w14:textId="77777777" w:rsidR="00376687" w:rsidRDefault="00771D27" w:rsidP="00840025">
      <w:pPr>
        <w:spacing w:after="198"/>
        <w:ind w:left="-5" w:right="25"/>
      </w:pPr>
      <w:r>
        <w:t xml:space="preserve">The best tech solution based on both images is a cloud-based AI-powered citizen engagement system that integrates: </w:t>
      </w:r>
    </w:p>
    <w:p w14:paraId="13BB77F7" w14:textId="77777777" w:rsidR="00376687" w:rsidRDefault="00771D27" w:rsidP="00840025">
      <w:pPr>
        <w:numPr>
          <w:ilvl w:val="0"/>
          <w:numId w:val="2"/>
        </w:numPr>
        <w:spacing w:after="192"/>
        <w:ind w:right="25" w:hanging="361"/>
      </w:pPr>
      <w:r>
        <w:t xml:space="preserve">IBM Watson/Granite for real-time sentiment analysis and natural language understanding. </w:t>
      </w:r>
    </w:p>
    <w:p w14:paraId="19F603AB" w14:textId="77777777" w:rsidR="00376687" w:rsidRDefault="00771D27" w:rsidP="00840025">
      <w:pPr>
        <w:numPr>
          <w:ilvl w:val="0"/>
          <w:numId w:val="2"/>
        </w:numPr>
        <w:spacing w:after="321"/>
        <w:ind w:right="25" w:hanging="361"/>
      </w:pPr>
      <w:r>
        <w:t xml:space="preserve">Flask backend to manage API calls and orchestrate services. </w:t>
      </w:r>
    </w:p>
    <w:p w14:paraId="0DF76ECC" w14:textId="77777777" w:rsidR="00376687" w:rsidRDefault="00771D27" w:rsidP="00840025">
      <w:pPr>
        <w:numPr>
          <w:ilvl w:val="0"/>
          <w:numId w:val="2"/>
        </w:numPr>
        <w:spacing w:after="321"/>
        <w:ind w:right="25" w:hanging="361"/>
      </w:pPr>
      <w:r>
        <w:t xml:space="preserve">NoSQL database for flexible storage of user interactions and sentiment results. </w:t>
      </w:r>
    </w:p>
    <w:p w14:paraId="68623A02" w14:textId="77777777" w:rsidR="00376687" w:rsidRDefault="00771D27" w:rsidP="00840025">
      <w:pPr>
        <w:numPr>
          <w:ilvl w:val="0"/>
          <w:numId w:val="2"/>
        </w:numPr>
        <w:spacing w:after="284"/>
        <w:ind w:right="25" w:hanging="361"/>
      </w:pPr>
      <w:r>
        <w:lastRenderedPageBreak/>
        <w:t xml:space="preserve">Analytics Data Store &amp; Dashboard for visualizing trends and feedback insights. </w:t>
      </w:r>
    </w:p>
    <w:p w14:paraId="1B585DE2" w14:textId="77777777" w:rsidR="00376687" w:rsidRDefault="00771D27" w:rsidP="00840025">
      <w:pPr>
        <w:spacing w:after="160"/>
        <w:ind w:left="-5" w:right="25"/>
      </w:pPr>
      <w:r>
        <w:t xml:space="preserve">This solution addresses the business need for efficient, automated, and data-driven public service engagement, improving response quality, transparency, and citizen satisfaction. </w:t>
      </w:r>
    </w:p>
    <w:p w14:paraId="281663F2" w14:textId="77777777" w:rsidR="00376687" w:rsidRDefault="00771D27" w:rsidP="00840025">
      <w:pPr>
        <w:spacing w:after="167"/>
        <w:ind w:left="-5" w:right="25"/>
      </w:pPr>
      <w:r>
        <w:t xml:space="preserve">The Citizen AI Engagement Platform is a modular, cloud-integrated web application designed to streamline citizen interaction with government services. </w:t>
      </w:r>
    </w:p>
    <w:p w14:paraId="5A46DF78" w14:textId="77777777" w:rsidR="00A05B5D" w:rsidRPr="00A05B5D" w:rsidRDefault="00A05B5D" w:rsidP="00840025">
      <w:pPr>
        <w:ind w:left="-5" w:right="25"/>
        <w:jc w:val="both"/>
        <w:rPr>
          <w:bCs/>
        </w:rPr>
      </w:pPr>
      <w:r w:rsidRPr="00A05B5D">
        <w:rPr>
          <w:bCs/>
        </w:rPr>
        <w:t>The Citizen AI Platform follows a layered architecture with a user-friendly frontend, Flask backend, IBM Watson/Granite AI integration, and NoSQL/analytics-based storage.</w:t>
      </w:r>
    </w:p>
    <w:p w14:paraId="6BF7D44F" w14:textId="77777777" w:rsidR="00A05B5D" w:rsidRPr="00A05B5D" w:rsidRDefault="00A05B5D" w:rsidP="00840025">
      <w:pPr>
        <w:ind w:left="-5" w:right="25"/>
        <w:jc w:val="both"/>
        <w:rPr>
          <w:bCs/>
        </w:rPr>
      </w:pPr>
      <w:r w:rsidRPr="00A05B5D">
        <w:rPr>
          <w:bCs/>
        </w:rPr>
        <w:t>It is scalable, cloud-ready, and supports real-time, AI-driven responses, with a modular design and secure data handling.</w:t>
      </w:r>
    </w:p>
    <w:p w14:paraId="1D98D31D" w14:textId="77777777" w:rsidR="00A05B5D" w:rsidRPr="00A05B5D" w:rsidRDefault="00A05B5D" w:rsidP="00840025">
      <w:pPr>
        <w:ind w:left="-5" w:right="25"/>
        <w:jc w:val="both"/>
        <w:rPr>
          <w:bCs/>
        </w:rPr>
      </w:pPr>
      <w:r w:rsidRPr="00A05B5D">
        <w:rPr>
          <w:bCs/>
        </w:rPr>
        <w:t>The system processes citizen queries, performs sentiment analysis, stores interactions, and updates a live dashboard for decision-makers.</w:t>
      </w:r>
    </w:p>
    <w:p w14:paraId="0AE7AF1E" w14:textId="77777777" w:rsidR="00A05B5D" w:rsidRDefault="00A05B5D" w:rsidP="00840025">
      <w:pPr>
        <w:ind w:left="-5" w:right="25"/>
        <w:jc w:val="both"/>
        <w:rPr>
          <w:bCs/>
        </w:rPr>
      </w:pPr>
      <w:r w:rsidRPr="00A05B5D">
        <w:rPr>
          <w:bCs/>
        </w:rPr>
        <w:t>Key features include 24/7 support, real-time governance insights, improved transparency, and data-driven public service enhancements.</w:t>
      </w:r>
    </w:p>
    <w:p w14:paraId="5AFA0F6B" w14:textId="77777777" w:rsidR="00A05B5D" w:rsidRPr="00A05B5D" w:rsidRDefault="00A05B5D" w:rsidP="00840025">
      <w:pPr>
        <w:ind w:left="-5" w:right="25"/>
        <w:jc w:val="both"/>
        <w:rPr>
          <w:bCs/>
        </w:rPr>
      </w:pPr>
    </w:p>
    <w:p w14:paraId="53DABD27" w14:textId="77777777" w:rsidR="00376687" w:rsidRDefault="00771D27" w:rsidP="00840025">
      <w:pPr>
        <w:ind w:left="-5" w:right="25"/>
      </w:pPr>
      <w:r>
        <w:rPr>
          <w:b/>
        </w:rPr>
        <w:t>Features:</w:t>
      </w:r>
      <w:r>
        <w:t xml:space="preserve"> Real-time chatbot, sentiment analysis, feedback submission, and dynamic analytics dashboard. </w:t>
      </w:r>
    </w:p>
    <w:p w14:paraId="09976700" w14:textId="77777777" w:rsidR="00376687" w:rsidRDefault="00771D27" w:rsidP="00840025">
      <w:pPr>
        <w:ind w:left="-5" w:right="25"/>
      </w:pPr>
      <w:r>
        <w:rPr>
          <w:b/>
        </w:rPr>
        <w:t>Development Phases:</w:t>
      </w:r>
      <w:r>
        <w:t xml:space="preserve"> Requirement gathering → UI/Backend development → AI integration → Testing → Deployment. </w:t>
      </w:r>
    </w:p>
    <w:p w14:paraId="105718B6" w14:textId="77777777" w:rsidR="00376687" w:rsidRDefault="00771D27" w:rsidP="00840025">
      <w:pPr>
        <w:ind w:left="-5" w:right="25"/>
      </w:pPr>
      <w:r>
        <w:rPr>
          <w:b/>
        </w:rPr>
        <w:t>Solution Requirements:</w:t>
      </w:r>
      <w:r>
        <w:t xml:space="preserve"> Python Flask, IBM Watson API, NoSQL DB, cloud hosting (e.g., IBM Cloud or AWS), and a web frontend framework. </w:t>
      </w:r>
    </w:p>
    <w:p w14:paraId="785BA9F2" w14:textId="77777777" w:rsidR="00376687" w:rsidRDefault="00771D27" w:rsidP="00840025">
      <w:pPr>
        <w:ind w:left="-5" w:right="25"/>
      </w:pPr>
      <w:r>
        <w:t xml:space="preserve">The solution is defined based on Agile methodology, with clear user stories and prioritized backlogs. </w:t>
      </w:r>
    </w:p>
    <w:p w14:paraId="6F93B314" w14:textId="77777777" w:rsidR="00376687" w:rsidRDefault="00771D27" w:rsidP="00840025">
      <w:pPr>
        <w:ind w:left="-5" w:right="25"/>
      </w:pPr>
      <w:r>
        <w:t xml:space="preserve">It is managed using sprint-based tracking, burndown charts, and velocity metrics to ensure timely progress. </w:t>
      </w:r>
    </w:p>
    <w:p w14:paraId="104A0460" w14:textId="77777777" w:rsidR="00376687" w:rsidRDefault="00771D27" w:rsidP="00840025">
      <w:pPr>
        <w:spacing w:after="161"/>
        <w:ind w:left="-5" w:right="25"/>
      </w:pPr>
      <w:r>
        <w:t xml:space="preserve">Delivery follows CI/CD practices with regular testing, stakeholder reviews, and deployment to a secure cloud environment. </w:t>
      </w:r>
    </w:p>
    <w:p w14:paraId="02967EF7" w14:textId="77777777" w:rsidR="00376687" w:rsidRDefault="00771D27" w:rsidP="00840025">
      <w:pPr>
        <w:spacing w:after="284"/>
        <w:ind w:left="0" w:firstLine="0"/>
      </w:pPr>
      <w:r>
        <w:t xml:space="preserve"> </w:t>
      </w:r>
    </w:p>
    <w:p w14:paraId="62918406" w14:textId="77777777" w:rsidR="00376687" w:rsidRDefault="00771D27" w:rsidP="00840025">
      <w:pPr>
        <w:spacing w:after="269"/>
        <w:ind w:left="0" w:firstLine="0"/>
      </w:pPr>
      <w:r>
        <w:t xml:space="preserve"> </w:t>
      </w:r>
    </w:p>
    <w:p w14:paraId="0382C02A" w14:textId="77777777" w:rsidR="00376687" w:rsidRDefault="00771D27" w:rsidP="00840025">
      <w:pPr>
        <w:spacing w:after="0"/>
        <w:ind w:left="0" w:firstLine="0"/>
      </w:pPr>
      <w:r>
        <w:rPr>
          <w:b/>
          <w:sz w:val="22"/>
        </w:rPr>
        <w:t xml:space="preserve"> </w:t>
      </w:r>
    </w:p>
    <w:sectPr w:rsidR="00376687">
      <w:pgSz w:w="11904" w:h="16838"/>
      <w:pgMar w:top="900" w:right="1381" w:bottom="158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644FB"/>
    <w:multiLevelType w:val="hybridMultilevel"/>
    <w:tmpl w:val="172092F2"/>
    <w:lvl w:ilvl="0" w:tplc="F9D28784">
      <w:start w:val="1"/>
      <w:numFmt w:val="bullet"/>
      <w:lvlText w:val="●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872438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552717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64E314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C7A2EB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228779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0D0A85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81E41A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5A24EC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A77392D"/>
    <w:multiLevelType w:val="hybridMultilevel"/>
    <w:tmpl w:val="826E36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BC2A2B"/>
    <w:multiLevelType w:val="hybridMultilevel"/>
    <w:tmpl w:val="7B0865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B85790"/>
    <w:multiLevelType w:val="hybridMultilevel"/>
    <w:tmpl w:val="D2BE8238"/>
    <w:lvl w:ilvl="0" w:tplc="27241B78">
      <w:start w:val="1"/>
      <w:numFmt w:val="decimal"/>
      <w:lvlText w:val="%1."/>
      <w:lvlJc w:val="left"/>
      <w:pPr>
        <w:ind w:left="7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6784742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D603E52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22CB4DE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602A198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9A6386A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686278C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D5C7752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6368E5E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D0E2A8D"/>
    <w:multiLevelType w:val="hybridMultilevel"/>
    <w:tmpl w:val="297AAACE"/>
    <w:lvl w:ilvl="0" w:tplc="31B09510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C38D4A8">
      <w:start w:val="1"/>
      <w:numFmt w:val="bullet"/>
      <w:lvlText w:val="o"/>
      <w:lvlJc w:val="left"/>
      <w:pPr>
        <w:ind w:left="109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70AB32A">
      <w:start w:val="1"/>
      <w:numFmt w:val="bullet"/>
      <w:lvlText w:val="▪"/>
      <w:lvlJc w:val="left"/>
      <w:pPr>
        <w:ind w:left="21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144D8A8">
      <w:start w:val="1"/>
      <w:numFmt w:val="bullet"/>
      <w:lvlText w:val="•"/>
      <w:lvlJc w:val="left"/>
      <w:pPr>
        <w:ind w:left="28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26A96FC">
      <w:start w:val="1"/>
      <w:numFmt w:val="bullet"/>
      <w:lvlText w:val="o"/>
      <w:lvlJc w:val="left"/>
      <w:pPr>
        <w:ind w:left="36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FAC99C4">
      <w:start w:val="1"/>
      <w:numFmt w:val="bullet"/>
      <w:lvlText w:val="▪"/>
      <w:lvlJc w:val="left"/>
      <w:pPr>
        <w:ind w:left="43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558422E">
      <w:start w:val="1"/>
      <w:numFmt w:val="bullet"/>
      <w:lvlText w:val="•"/>
      <w:lvlJc w:val="left"/>
      <w:pPr>
        <w:ind w:left="50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E98B3A4">
      <w:start w:val="1"/>
      <w:numFmt w:val="bullet"/>
      <w:lvlText w:val="o"/>
      <w:lvlJc w:val="left"/>
      <w:pPr>
        <w:ind w:left="57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5D0DE48">
      <w:start w:val="1"/>
      <w:numFmt w:val="bullet"/>
      <w:lvlText w:val="▪"/>
      <w:lvlJc w:val="left"/>
      <w:pPr>
        <w:ind w:left="64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46083213">
    <w:abstractNumId w:val="0"/>
  </w:num>
  <w:num w:numId="2" w16cid:durableId="488600341">
    <w:abstractNumId w:val="3"/>
  </w:num>
  <w:num w:numId="3" w16cid:durableId="959142033">
    <w:abstractNumId w:val="4"/>
  </w:num>
  <w:num w:numId="4" w16cid:durableId="433675623">
    <w:abstractNumId w:val="1"/>
  </w:num>
  <w:num w:numId="5" w16cid:durableId="19789504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687"/>
    <w:rsid w:val="001028AA"/>
    <w:rsid w:val="00144111"/>
    <w:rsid w:val="00183308"/>
    <w:rsid w:val="00376687"/>
    <w:rsid w:val="00385F52"/>
    <w:rsid w:val="0076166E"/>
    <w:rsid w:val="00771D27"/>
    <w:rsid w:val="00840025"/>
    <w:rsid w:val="00A05B5D"/>
    <w:rsid w:val="00BC2F8A"/>
    <w:rsid w:val="00E47530"/>
    <w:rsid w:val="00F23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A7ABE08"/>
  <w15:docId w15:val="{6016277F-6CC3-4231-BA36-551737E1D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360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A05B5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433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8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431</Words>
  <Characters>2855</Characters>
  <Application>Microsoft Office Word</Application>
  <DocSecurity>0</DocSecurity>
  <Lines>77</Lines>
  <Paragraphs>48</Paragraphs>
  <ScaleCrop>false</ScaleCrop>
  <Company/>
  <LinksUpToDate>false</LinksUpToDate>
  <CharactersWithSpaces>3238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Sruthi Hasini</dc:creator>
  <cp:keywords/>
  <cp:lastModifiedBy>Sruthi Hasini</cp:lastModifiedBy>
  <cp:revision>8</cp:revision>
  <dcterms:created xsi:type="dcterms:W3CDTF">2025-06-27T08:34:00Z</dcterms:created>
  <dcterms:modified xsi:type="dcterms:W3CDTF">2025-06-27T09:08:00Z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b65000bf-13b2-4b52-b8b9-7256de163b9c</vt:lpwstr>
  </property>
</Properties>
</file>