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DF" w:rsidRDefault="00224731" w:rsidP="009D6430">
      <w:r>
        <w:t>Which form of normalization deals with transitive dependency?</w:t>
      </w:r>
    </w:p>
    <w:p w:rsidR="00E16F00" w:rsidRDefault="00E16F00" w:rsidP="009D6430">
      <w:r>
        <w:t>3</w:t>
      </w:r>
      <w:r w:rsidRPr="00E16F00">
        <w:rPr>
          <w:vertAlign w:val="superscript"/>
        </w:rPr>
        <w:t>rd</w:t>
      </w:r>
      <w:r>
        <w:t xml:space="preserve"> NF</w:t>
      </w:r>
    </w:p>
    <w:p w:rsidR="00224731" w:rsidRDefault="00224731">
      <w:r>
        <w:t xml:space="preserve">2. Complete the following statements: </w:t>
      </w:r>
      <w:proofErr w:type="gramStart"/>
      <w:r w:rsidR="008E5C7D" w:rsidRPr="008E5C7D">
        <w:rPr>
          <w:b/>
        </w:rPr>
        <w:t>trigger ,</w:t>
      </w:r>
      <w:proofErr w:type="spellStart"/>
      <w:r w:rsidR="008E5C7D" w:rsidRPr="008E5C7D">
        <w:rPr>
          <w:b/>
        </w:rPr>
        <w:t>Sps</w:t>
      </w:r>
      <w:proofErr w:type="spellEnd"/>
      <w:proofErr w:type="gramEnd"/>
      <w:r w:rsidR="008E5C7D">
        <w:t>,…</w:t>
      </w:r>
      <w:r>
        <w:t>--</w:t>
      </w:r>
      <w:proofErr w:type="spellStart"/>
      <w:r>
        <w:t>bussiness</w:t>
      </w:r>
      <w:proofErr w:type="spellEnd"/>
      <w:r>
        <w:t xml:space="preserve"> rules integrity?</w:t>
      </w:r>
    </w:p>
    <w:p w:rsidR="00224731" w:rsidRDefault="00224731">
      <w:r>
        <w:t>3. Structure details of the table created using?</w:t>
      </w:r>
    </w:p>
    <w:p w:rsidR="00224731" w:rsidRPr="00A63B67" w:rsidRDefault="00224731">
      <w:pPr>
        <w:rPr>
          <w:b/>
        </w:rPr>
      </w:pPr>
      <w:proofErr w:type="spellStart"/>
      <w:r w:rsidRPr="00A63B67">
        <w:rPr>
          <w:b/>
        </w:rPr>
        <w:t>Sp_help</w:t>
      </w:r>
      <w:proofErr w:type="spellEnd"/>
    </w:p>
    <w:p w:rsidR="00224731" w:rsidRDefault="00224731">
      <w:r>
        <w:t xml:space="preserve">4. </w:t>
      </w:r>
      <w:proofErr w:type="gramStart"/>
      <w:r>
        <w:t>which</w:t>
      </w:r>
      <w:proofErr w:type="gramEnd"/>
      <w:r>
        <w:t xml:space="preserve"> is the invalid code???</w:t>
      </w:r>
    </w:p>
    <w:p w:rsidR="00224731" w:rsidRDefault="00224731">
      <w:r>
        <w:t>5. Which integrity ensures validity of entries for a specific column?</w:t>
      </w:r>
    </w:p>
    <w:p w:rsidR="009F6305" w:rsidRDefault="009F6305" w:rsidP="0023747C">
      <w:pPr>
        <w:pStyle w:val="Heading5"/>
      </w:pPr>
      <w:r>
        <w:tab/>
      </w:r>
      <w:r w:rsidR="0023747C" w:rsidRPr="0023747C">
        <w:rPr>
          <w:lang w:val="en"/>
        </w:rPr>
        <w:t>Domain Integrity</w:t>
      </w:r>
    </w:p>
    <w:p w:rsidR="00224731" w:rsidRDefault="00224731">
      <w:r>
        <w:t>6. Which cannot be implemented while creating a table?</w:t>
      </w:r>
    </w:p>
    <w:p w:rsidR="00224731" w:rsidRDefault="00224731" w:rsidP="009D6430">
      <w:r>
        <w:t>Column level</w:t>
      </w:r>
    </w:p>
    <w:p w:rsidR="00224731" w:rsidRDefault="00224731" w:rsidP="009D6430">
      <w:r>
        <w:t>Table level</w:t>
      </w:r>
    </w:p>
    <w:p w:rsidR="00224731" w:rsidRPr="009F6305" w:rsidRDefault="00224731" w:rsidP="009D6430">
      <w:pPr>
        <w:rPr>
          <w:b/>
        </w:rPr>
      </w:pPr>
      <w:r w:rsidRPr="009F6305">
        <w:rPr>
          <w:b/>
        </w:rPr>
        <w:t>Triggers</w:t>
      </w:r>
    </w:p>
    <w:p w:rsidR="00224731" w:rsidRDefault="00224731" w:rsidP="009D6430">
      <w:r>
        <w:t>Specifying file group</w:t>
      </w:r>
    </w:p>
    <w:p w:rsidR="00224731" w:rsidRDefault="00224731" w:rsidP="009D6430">
      <w:r>
        <w:t>Identity</w:t>
      </w:r>
    </w:p>
    <w:p w:rsidR="00224731" w:rsidRPr="0023747C" w:rsidRDefault="00224731">
      <w:pPr>
        <w:rPr>
          <w:b/>
        </w:rPr>
      </w:pPr>
      <w:r>
        <w:t xml:space="preserve">7. Which </w:t>
      </w:r>
      <w:bookmarkStart w:id="0" w:name="_GoBack"/>
      <w:bookmarkEnd w:id="0"/>
      <w:r w:rsidR="000E778A">
        <w:t>are not DDL statements</w:t>
      </w:r>
      <w:r>
        <w:t>?</w:t>
      </w:r>
      <w:r w:rsidR="000E778A">
        <w:t xml:space="preserve"> </w:t>
      </w:r>
      <w:proofErr w:type="spellStart"/>
      <w:proofErr w:type="gramStart"/>
      <w:r w:rsidR="0023747C" w:rsidRPr="0023747C">
        <w:rPr>
          <w:b/>
        </w:rPr>
        <w:t>insert,</w:t>
      </w:r>
      <w:proofErr w:type="gramEnd"/>
      <w:r w:rsidR="0023747C" w:rsidRPr="0023747C">
        <w:rPr>
          <w:b/>
        </w:rPr>
        <w:t>UPDATE,DELETE,SELECT</w:t>
      </w:r>
      <w:proofErr w:type="spellEnd"/>
    </w:p>
    <w:p w:rsidR="00224731" w:rsidRDefault="00224731">
      <w:r>
        <w:t>8. Which normalization says every determinant is a candidate key?</w:t>
      </w:r>
    </w:p>
    <w:p w:rsidR="00224731" w:rsidRDefault="00224731">
      <w:r>
        <w:t>a.1NF</w:t>
      </w:r>
    </w:p>
    <w:p w:rsidR="00224731" w:rsidRDefault="00224731">
      <w:r>
        <w:t>b.2NF</w:t>
      </w:r>
    </w:p>
    <w:p w:rsidR="00224731" w:rsidRDefault="00224731">
      <w:r>
        <w:t>c.3NF</w:t>
      </w:r>
    </w:p>
    <w:p w:rsidR="00224731" w:rsidRDefault="00224731">
      <w:r>
        <w:t>d.4NF</w:t>
      </w:r>
    </w:p>
    <w:p w:rsidR="00224731" w:rsidRPr="00403D76" w:rsidRDefault="00224731">
      <w:pPr>
        <w:rPr>
          <w:b/>
        </w:rPr>
      </w:pPr>
      <w:proofErr w:type="spellStart"/>
      <w:r w:rsidRPr="00403D76">
        <w:rPr>
          <w:b/>
        </w:rPr>
        <w:t>e.BCNF</w:t>
      </w:r>
      <w:proofErr w:type="spellEnd"/>
    </w:p>
    <w:p w:rsidR="00224731" w:rsidRDefault="00224731">
      <w:r>
        <w:t>9. Complete the following: _______________integrity preserves the defined relationships between tables when row is entered or deleted</w:t>
      </w:r>
    </w:p>
    <w:p w:rsidR="0023747C" w:rsidRPr="0023747C" w:rsidRDefault="0023747C">
      <w:pPr>
        <w:rPr>
          <w:b/>
        </w:rPr>
      </w:pPr>
      <w:r w:rsidRPr="0023747C">
        <w:rPr>
          <w:b/>
          <w:lang w:val="en"/>
        </w:rPr>
        <w:t>Referential integrity</w:t>
      </w:r>
    </w:p>
    <w:p w:rsidR="00224731" w:rsidRDefault="00224731">
      <w:r>
        <w:t>10. Which of the following is a valid function type?</w:t>
      </w:r>
    </w:p>
    <w:p w:rsidR="00224731" w:rsidRDefault="00224731">
      <w:r>
        <w:t>a. Timestamp</w:t>
      </w:r>
    </w:p>
    <w:p w:rsidR="00224731" w:rsidRDefault="00224731">
      <w:r>
        <w:lastRenderedPageBreak/>
        <w:t>b. XML</w:t>
      </w:r>
    </w:p>
    <w:p w:rsidR="00224731" w:rsidRDefault="00224731">
      <w:r>
        <w:t>c. Text</w:t>
      </w:r>
    </w:p>
    <w:p w:rsidR="00224731" w:rsidRDefault="00224731">
      <w:pPr>
        <w:rPr>
          <w:b/>
        </w:rPr>
      </w:pPr>
      <w:r>
        <w:t>d.</w:t>
      </w:r>
      <w:r w:rsidRPr="005A69BB">
        <w:rPr>
          <w:b/>
        </w:rPr>
        <w:t xml:space="preserve"> Table</w:t>
      </w:r>
    </w:p>
    <w:p w:rsidR="005A69BB" w:rsidRDefault="005A69BB" w:rsidP="005A69BB">
      <w:pPr>
        <w:pStyle w:val="NormalWeb"/>
      </w:pPr>
      <w:r>
        <w:rPr>
          <w:rStyle w:val="input"/>
          <w:lang w:val="en"/>
        </w:rPr>
        <w:t xml:space="preserve">Note: </w:t>
      </w:r>
      <w:r>
        <w:rPr>
          <w:lang w:val="en"/>
        </w:rPr>
        <w:t xml:space="preserve">The return type of scalar function can be any data type except </w:t>
      </w:r>
      <w:r>
        <w:rPr>
          <w:rStyle w:val="input"/>
          <w:lang w:val="en"/>
        </w:rPr>
        <w:t>text</w:t>
      </w:r>
      <w:r>
        <w:rPr>
          <w:lang w:val="en"/>
        </w:rPr>
        <w:t xml:space="preserve">, </w:t>
      </w:r>
      <w:proofErr w:type="spellStart"/>
      <w:r>
        <w:rPr>
          <w:rStyle w:val="input"/>
          <w:lang w:val="en"/>
        </w:rPr>
        <w:t>ntext</w:t>
      </w:r>
      <w:proofErr w:type="spellEnd"/>
      <w:r>
        <w:rPr>
          <w:lang w:val="en"/>
        </w:rPr>
        <w:t xml:space="preserve">, </w:t>
      </w:r>
      <w:r>
        <w:rPr>
          <w:rStyle w:val="input"/>
          <w:lang w:val="en"/>
        </w:rPr>
        <w:t>image</w:t>
      </w:r>
      <w:r>
        <w:rPr>
          <w:lang w:val="en"/>
        </w:rPr>
        <w:t xml:space="preserve">, </w:t>
      </w:r>
      <w:r>
        <w:rPr>
          <w:rStyle w:val="input"/>
          <w:lang w:val="en"/>
        </w:rPr>
        <w:t>cursor</w:t>
      </w:r>
      <w:r>
        <w:rPr>
          <w:lang w:val="en"/>
        </w:rPr>
        <w:t xml:space="preserve">, and </w:t>
      </w:r>
      <w:r>
        <w:rPr>
          <w:rStyle w:val="input"/>
          <w:lang w:val="en"/>
        </w:rPr>
        <w:t>timestamp.</w:t>
      </w:r>
      <w:r w:rsidRPr="005A69BB">
        <w:rPr>
          <w:lang w:val="en"/>
        </w:rPr>
        <w:t xml:space="preserve"> </w:t>
      </w:r>
      <w:r>
        <w:rPr>
          <w:lang w:val="en"/>
        </w:rPr>
        <w:t xml:space="preserve">For User-defined table-valued functions return </w:t>
      </w:r>
      <w:r w:rsidRPr="005A69BB">
        <w:rPr>
          <w:b/>
          <w:lang w:val="en"/>
        </w:rPr>
        <w:t xml:space="preserve">a </w:t>
      </w:r>
      <w:r w:rsidRPr="005A69BB">
        <w:rPr>
          <w:rStyle w:val="input"/>
          <w:b/>
          <w:lang w:val="en"/>
        </w:rPr>
        <w:t>table</w:t>
      </w:r>
      <w:r>
        <w:rPr>
          <w:lang w:val="en"/>
        </w:rPr>
        <w:t xml:space="preserve"> data type.</w:t>
      </w:r>
    </w:p>
    <w:p w:rsidR="00224731" w:rsidRDefault="00224731">
      <w:r>
        <w:t>11. Which of the following is not allowed to be used in procedure?</w:t>
      </w:r>
    </w:p>
    <w:p w:rsidR="00224731" w:rsidRDefault="00224731">
      <w:r>
        <w:t>a.XML</w:t>
      </w:r>
    </w:p>
    <w:p w:rsidR="00224731" w:rsidRDefault="00224731">
      <w:proofErr w:type="spellStart"/>
      <w:r>
        <w:t>b.Datetime</w:t>
      </w:r>
      <w:proofErr w:type="spellEnd"/>
    </w:p>
    <w:p w:rsidR="00224731" w:rsidRDefault="00224731">
      <w:proofErr w:type="spellStart"/>
      <w:r>
        <w:t>c.Smalldatetime</w:t>
      </w:r>
      <w:proofErr w:type="spellEnd"/>
    </w:p>
    <w:p w:rsidR="00224731" w:rsidRDefault="00224731">
      <w:proofErr w:type="spellStart"/>
      <w:r>
        <w:t>d.BLOB</w:t>
      </w:r>
      <w:proofErr w:type="spellEnd"/>
    </w:p>
    <w:p w:rsidR="00224731" w:rsidRDefault="00224731">
      <w:r>
        <w:t xml:space="preserve">12. </w:t>
      </w:r>
      <w:proofErr w:type="spellStart"/>
      <w:r>
        <w:t>Constarints</w:t>
      </w:r>
      <w:proofErr w:type="spellEnd"/>
      <w:r>
        <w:t xml:space="preserve"> are useful for checking validity </w:t>
      </w:r>
      <w:r w:rsidR="004426AC">
        <w:t xml:space="preserve">of DDL </w:t>
      </w:r>
      <w:proofErr w:type="gramStart"/>
      <w:r w:rsidR="004426AC">
        <w:t>operation(</w:t>
      </w:r>
      <w:proofErr w:type="gramEnd"/>
      <w:r w:rsidR="004426AC" w:rsidRPr="00E6503F">
        <w:rPr>
          <w:b/>
        </w:rPr>
        <w:t>true</w:t>
      </w:r>
      <w:r w:rsidR="004426AC">
        <w:t xml:space="preserve"> or false)?</w:t>
      </w:r>
    </w:p>
    <w:p w:rsidR="004426AC" w:rsidRDefault="004426AC">
      <w:r>
        <w:t>13</w:t>
      </w:r>
      <w:proofErr w:type="gramStart"/>
      <w:r>
        <w:t>.Which</w:t>
      </w:r>
      <w:proofErr w:type="gramEnd"/>
      <w:r>
        <w:t xml:space="preserve"> of the </w:t>
      </w:r>
      <w:r w:rsidR="009829B8">
        <w:t xml:space="preserve">command navigate through rows </w:t>
      </w:r>
      <w:proofErr w:type="spellStart"/>
      <w:r w:rsidR="009829B8">
        <w:t>rows</w:t>
      </w:r>
      <w:proofErr w:type="spellEnd"/>
      <w:r w:rsidR="009829B8">
        <w:t xml:space="preserve"> in the cursor?</w:t>
      </w:r>
    </w:p>
    <w:p w:rsidR="009829B8" w:rsidRPr="00E6503F" w:rsidRDefault="009829B8">
      <w:pPr>
        <w:rPr>
          <w:b/>
        </w:rPr>
      </w:pPr>
      <w:proofErr w:type="spellStart"/>
      <w:r w:rsidRPr="00E6503F">
        <w:rPr>
          <w:b/>
        </w:rPr>
        <w:t>a.fetch</w:t>
      </w:r>
      <w:proofErr w:type="spellEnd"/>
    </w:p>
    <w:p w:rsidR="009829B8" w:rsidRDefault="009829B8">
      <w:proofErr w:type="spellStart"/>
      <w:r>
        <w:t>b.retreive</w:t>
      </w:r>
      <w:proofErr w:type="spellEnd"/>
    </w:p>
    <w:p w:rsidR="009829B8" w:rsidRDefault="009829B8">
      <w:proofErr w:type="spellStart"/>
      <w:r>
        <w:t>c.select</w:t>
      </w:r>
      <w:proofErr w:type="spellEnd"/>
    </w:p>
    <w:p w:rsidR="009829B8" w:rsidRDefault="009829B8">
      <w:proofErr w:type="spellStart"/>
      <w:r>
        <w:t>d.read</w:t>
      </w:r>
      <w:proofErr w:type="spellEnd"/>
    </w:p>
    <w:p w:rsidR="009829B8" w:rsidRDefault="009829B8">
      <w:r>
        <w:t>14</w:t>
      </w:r>
      <w:proofErr w:type="gramStart"/>
      <w:r>
        <w:t>.ANSI</w:t>
      </w:r>
      <w:proofErr w:type="gramEnd"/>
      <w:r>
        <w:t xml:space="preserve">_WARNINGS is not </w:t>
      </w:r>
      <w:r w:rsidR="009A109B">
        <w:t>honored</w:t>
      </w:r>
      <w:r>
        <w:t xml:space="preserve"> when you pass parameters in function(</w:t>
      </w:r>
      <w:r w:rsidRPr="006F3688">
        <w:rPr>
          <w:b/>
        </w:rPr>
        <w:t>true</w:t>
      </w:r>
      <w:r>
        <w:t xml:space="preserve"> or false)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6F3688" w:rsidRPr="006F3688" w:rsidTr="006F3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688" w:rsidRPr="006F3688" w:rsidRDefault="006F3688" w:rsidP="009D643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*****</w:t>
            </w:r>
            <w:r w:rsidRPr="006F3688">
              <w:t xml:space="preserve"> </w:t>
            </w:r>
            <w:r w:rsidRPr="006F3688">
              <w:rPr>
                <w:rFonts w:ascii="Times New Roman" w:eastAsia="Times New Roman" w:hAnsi="Times New Roman"/>
                <w:sz w:val="24"/>
                <w:szCs w:val="24"/>
              </w:rPr>
              <w:t xml:space="preserve">ANSI_WARNINGS is not honored when passing parameters in a stored procedure, user-defined function, or when declaring and setting variables in a batch statement. For example, if a variable is defined as </w:t>
            </w:r>
            <w:proofErr w:type="gramStart"/>
            <w:r w:rsidRPr="006F3688">
              <w:rPr>
                <w:rFonts w:ascii="Times New Roman" w:eastAsia="Times New Roman" w:hAnsi="Times New Roman"/>
                <w:sz w:val="24"/>
                <w:szCs w:val="24"/>
              </w:rPr>
              <w:t>char(</w:t>
            </w:r>
            <w:proofErr w:type="gramEnd"/>
            <w:r w:rsidRPr="006F3688">
              <w:rPr>
                <w:rFonts w:ascii="Times New Roman" w:eastAsia="Times New Roman" w:hAnsi="Times New Roman"/>
                <w:sz w:val="24"/>
                <w:szCs w:val="24"/>
              </w:rPr>
              <w:t>3), and then set to a value larger than three characters, the data is truncated to the defined size and the INSERT or UPDATE statement succeeds.</w:t>
            </w:r>
          </w:p>
        </w:tc>
      </w:tr>
    </w:tbl>
    <w:p w:rsidR="006F3688" w:rsidRDefault="006F3688"/>
    <w:p w:rsidR="009829B8" w:rsidRDefault="009829B8">
      <w:r>
        <w:t>15</w:t>
      </w:r>
      <w:proofErr w:type="gramStart"/>
      <w:r>
        <w:t>.Which</w:t>
      </w:r>
      <w:proofErr w:type="gramEnd"/>
      <w:r>
        <w:t xml:space="preserve"> of the following code is invalid?</w:t>
      </w:r>
    </w:p>
    <w:p w:rsidR="009829B8" w:rsidRDefault="009829B8">
      <w:r>
        <w:t>Select*</w:t>
      </w:r>
      <w:proofErr w:type="gramStart"/>
      <w:r>
        <w:t>from(</w:t>
      </w:r>
      <w:proofErr w:type="gramEnd"/>
      <w:r w:rsidR="00E6503F">
        <w:t xml:space="preserve">select*from </w:t>
      </w:r>
      <w:proofErr w:type="spellStart"/>
      <w:r w:rsidR="00E6503F">
        <w:t>emp_master</w:t>
      </w:r>
      <w:proofErr w:type="spellEnd"/>
      <w:r w:rsidR="00E6503F">
        <w:t>)e</w:t>
      </w:r>
      <w:r w:rsidR="005468B6">
        <w:t>-</w:t>
      </w:r>
      <w:r w:rsidR="00E6503F">
        <w:t>---------</w:t>
      </w:r>
      <w:r w:rsidR="005468B6">
        <w:t>----this is valid</w:t>
      </w:r>
    </w:p>
    <w:p w:rsidR="005468B6" w:rsidRPr="005468B6" w:rsidRDefault="005468B6">
      <w:pPr>
        <w:rPr>
          <w:b/>
        </w:rPr>
      </w:pPr>
      <w:r w:rsidRPr="005468B6">
        <w:rPr>
          <w:b/>
        </w:rPr>
        <w:t>Select*</w:t>
      </w:r>
      <w:proofErr w:type="gramStart"/>
      <w:r w:rsidRPr="005468B6">
        <w:rPr>
          <w:b/>
        </w:rPr>
        <w:t>from(</w:t>
      </w:r>
      <w:proofErr w:type="gramEnd"/>
      <w:r w:rsidRPr="005468B6">
        <w:rPr>
          <w:b/>
        </w:rPr>
        <w:t xml:space="preserve">select*from </w:t>
      </w:r>
      <w:proofErr w:type="spellStart"/>
      <w:r w:rsidRPr="005468B6">
        <w:rPr>
          <w:b/>
        </w:rPr>
        <w:t>emp_master</w:t>
      </w:r>
      <w:proofErr w:type="spellEnd"/>
      <w:r w:rsidRPr="005468B6">
        <w:rPr>
          <w:b/>
        </w:rPr>
        <w:t>)---------------invalid</w:t>
      </w:r>
    </w:p>
    <w:p w:rsidR="005468B6" w:rsidRDefault="005468B6"/>
    <w:p w:rsidR="009829B8" w:rsidRDefault="009829B8">
      <w:pPr>
        <w:rPr>
          <w:b/>
        </w:rPr>
      </w:pPr>
      <w:r>
        <w:lastRenderedPageBreak/>
        <w:t>16</w:t>
      </w:r>
      <w:proofErr w:type="gramStart"/>
      <w:r>
        <w:t>.True</w:t>
      </w:r>
      <w:proofErr w:type="gramEnd"/>
      <w:r>
        <w:t xml:space="preserve"> about </w:t>
      </w:r>
      <w:proofErr w:type="spellStart"/>
      <w:r>
        <w:t>subquery?can</w:t>
      </w:r>
      <w:proofErr w:type="spellEnd"/>
      <w:r>
        <w:t xml:space="preserve"> be written only in where </w:t>
      </w:r>
      <w:proofErr w:type="spellStart"/>
      <w:r>
        <w:t>clause?</w:t>
      </w:r>
      <w:r w:rsidR="001C39E6" w:rsidRPr="001C39E6">
        <w:rPr>
          <w:b/>
        </w:rPr>
        <w:t>no</w:t>
      </w:r>
      <w:proofErr w:type="spellEnd"/>
      <w:r w:rsidR="001C39E6" w:rsidRPr="001C39E6">
        <w:rPr>
          <w:b/>
        </w:rPr>
        <w:t xml:space="preserve"> </w:t>
      </w:r>
    </w:p>
    <w:p w:rsidR="001C39E6" w:rsidRPr="001C39E6" w:rsidRDefault="001C39E6">
      <w:pPr>
        <w:rPr>
          <w:b/>
        </w:rPr>
      </w:pPr>
      <w:r w:rsidRPr="001C39E6">
        <w:rPr>
          <w:b/>
          <w:lang w:val="en"/>
        </w:rPr>
        <w:t>Note:</w:t>
      </w:r>
      <w:r>
        <w:rPr>
          <w:lang w:val="en"/>
        </w:rPr>
        <w:t xml:space="preserve"> A </w:t>
      </w:r>
      <w:proofErr w:type="spellStart"/>
      <w:r>
        <w:rPr>
          <w:lang w:val="en"/>
        </w:rPr>
        <w:t>subquery</w:t>
      </w:r>
      <w:proofErr w:type="spellEnd"/>
      <w:r>
        <w:rPr>
          <w:lang w:val="en"/>
        </w:rPr>
        <w:t xml:space="preserve"> can appear in the field list (as in the preceding example) or in a WHERE or HAVING clause</w:t>
      </w:r>
    </w:p>
    <w:p w:rsidR="009829B8" w:rsidRDefault="009829B8">
      <w:r>
        <w:t>17 which of them store 2GB OF data??[BLOB---Not sure]</w:t>
      </w:r>
    </w:p>
    <w:p w:rsidR="001C39E6" w:rsidRDefault="001C39E6" w:rsidP="009D6430">
      <w:pPr>
        <w:rPr>
          <w:rFonts w:ascii="Verdana" w:eastAsia="Times New Roman" w:hAnsi="Verdana"/>
          <w:color w:val="333333"/>
          <w:sz w:val="18"/>
          <w:szCs w:val="18"/>
          <w:lang w:val="en"/>
        </w:rPr>
      </w:pPr>
      <w:r w:rsidRPr="001C39E6">
        <w:rPr>
          <w:b/>
        </w:rPr>
        <w:t>Note:</w:t>
      </w:r>
      <w:r>
        <w:rPr>
          <w:b/>
        </w:rPr>
        <w:t xml:space="preserve"> </w:t>
      </w:r>
      <w:r w:rsidRPr="001C39E6">
        <w:rPr>
          <w:rFonts w:ascii="Verdana" w:eastAsia="Times New Roman" w:hAnsi="Verdana"/>
          <w:b/>
          <w:bCs/>
          <w:color w:val="333333"/>
          <w:sz w:val="18"/>
          <w:szCs w:val="18"/>
          <w:lang w:val="en"/>
        </w:rPr>
        <w:t>text</w:t>
      </w:r>
      <w:r w:rsidRPr="001C39E6">
        <w:rPr>
          <w:rFonts w:ascii="Verdana" w:eastAsia="Times New Roman" w:hAnsi="Verdana"/>
          <w:color w:val="333333"/>
          <w:sz w:val="18"/>
          <w:szCs w:val="18"/>
          <w:lang w:val="en"/>
        </w:rPr>
        <w:t xml:space="preserve"> and </w:t>
      </w:r>
      <w:proofErr w:type="spellStart"/>
      <w:r w:rsidRPr="001C39E6">
        <w:rPr>
          <w:rFonts w:ascii="Verdana" w:eastAsia="Times New Roman" w:hAnsi="Verdana"/>
          <w:b/>
          <w:bCs/>
          <w:color w:val="333333"/>
          <w:sz w:val="18"/>
          <w:szCs w:val="18"/>
          <w:lang w:val="en"/>
        </w:rPr>
        <w:t>ntext</w:t>
      </w:r>
      <w:proofErr w:type="spellEnd"/>
      <w:r w:rsidRPr="001C39E6">
        <w:rPr>
          <w:rFonts w:ascii="Verdana" w:eastAsia="Times New Roman" w:hAnsi="Verdana"/>
          <w:color w:val="333333"/>
          <w:sz w:val="18"/>
          <w:szCs w:val="18"/>
          <w:lang w:val="en"/>
        </w:rPr>
        <w:t xml:space="preserve"> variables store up to 2GB of text data (ANSI and Unicode, respectively), but </w:t>
      </w:r>
      <w:proofErr w:type="spellStart"/>
      <w:r w:rsidRPr="001C39E6">
        <w:rPr>
          <w:rFonts w:ascii="Verdana" w:eastAsia="Times New Roman" w:hAnsi="Verdana"/>
          <w:color w:val="333333"/>
          <w:sz w:val="18"/>
          <w:szCs w:val="18"/>
          <w:lang w:val="en"/>
        </w:rPr>
        <w:t>can not</w:t>
      </w:r>
      <w:proofErr w:type="spellEnd"/>
      <w:r w:rsidRPr="001C39E6">
        <w:rPr>
          <w:rFonts w:ascii="Verdana" w:eastAsia="Times New Roman" w:hAnsi="Verdana"/>
          <w:color w:val="333333"/>
          <w:sz w:val="18"/>
          <w:szCs w:val="18"/>
          <w:lang w:val="en"/>
        </w:rPr>
        <w:t xml:space="preserve"> be used in many text operations. Therefore, they are usually only used to support legacy applications and have been replaced by the </w:t>
      </w:r>
      <w:proofErr w:type="spellStart"/>
      <w:proofErr w:type="gramStart"/>
      <w:r w:rsidRPr="001C39E6">
        <w:rPr>
          <w:rFonts w:ascii="Verdana" w:eastAsia="Times New Roman" w:hAnsi="Verdana"/>
          <w:color w:val="333333"/>
          <w:sz w:val="18"/>
          <w:szCs w:val="18"/>
          <w:lang w:val="en"/>
        </w:rPr>
        <w:t>varchar</w:t>
      </w:r>
      <w:proofErr w:type="spellEnd"/>
      <w:r w:rsidRPr="001C39E6">
        <w:rPr>
          <w:rFonts w:ascii="Verdana" w:eastAsia="Times New Roman" w:hAnsi="Verdana"/>
          <w:color w:val="333333"/>
          <w:sz w:val="18"/>
          <w:szCs w:val="18"/>
          <w:lang w:val="en"/>
        </w:rPr>
        <w:t>(</w:t>
      </w:r>
      <w:proofErr w:type="gramEnd"/>
      <w:r w:rsidRPr="001C39E6">
        <w:rPr>
          <w:rFonts w:ascii="Verdana" w:eastAsia="Times New Roman" w:hAnsi="Verdana"/>
          <w:color w:val="333333"/>
          <w:sz w:val="18"/>
          <w:szCs w:val="18"/>
          <w:lang w:val="en"/>
        </w:rPr>
        <w:t xml:space="preserve">max) and </w:t>
      </w:r>
      <w:proofErr w:type="spellStart"/>
      <w:r w:rsidRPr="001C39E6">
        <w:rPr>
          <w:rFonts w:ascii="Verdana" w:eastAsia="Times New Roman" w:hAnsi="Verdana"/>
          <w:color w:val="333333"/>
          <w:sz w:val="18"/>
          <w:szCs w:val="18"/>
          <w:lang w:val="en"/>
        </w:rPr>
        <w:t>nvarchar</w:t>
      </w:r>
      <w:proofErr w:type="spellEnd"/>
      <w:r w:rsidRPr="001C39E6">
        <w:rPr>
          <w:rFonts w:ascii="Verdana" w:eastAsia="Times New Roman" w:hAnsi="Verdana"/>
          <w:color w:val="333333"/>
          <w:sz w:val="18"/>
          <w:szCs w:val="18"/>
          <w:lang w:val="en"/>
        </w:rPr>
        <w:t>(max) data types.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6782"/>
        <w:gridCol w:w="155"/>
      </w:tblGrid>
      <w:tr w:rsidR="001C39E6" w:rsidRPr="001C39E6" w:rsidTr="001C39E6">
        <w:tc>
          <w:tcPr>
            <w:tcW w:w="0" w:type="auto"/>
            <w:vAlign w:val="center"/>
            <w:hideMark/>
          </w:tcPr>
          <w:p w:rsidR="001C39E6" w:rsidRPr="001C39E6" w:rsidRDefault="001C39E6" w:rsidP="009D6430">
            <w:pPr>
              <w:rPr>
                <w:rFonts w:ascii="Verdana" w:eastAsia="Times New Roman" w:hAnsi="Verdana"/>
                <w:color w:val="404040"/>
                <w:sz w:val="20"/>
                <w:szCs w:val="20"/>
              </w:rPr>
            </w:pPr>
            <w:proofErr w:type="spellStart"/>
            <w:r w:rsidRPr="001C39E6">
              <w:rPr>
                <w:rFonts w:ascii="Verdana" w:eastAsia="Times New Roman" w:hAnsi="Verdana"/>
                <w:color w:val="404040"/>
                <w:sz w:val="20"/>
                <w:szCs w:val="20"/>
              </w:rPr>
              <w:t>varbinary</w:t>
            </w:r>
            <w:proofErr w:type="spellEnd"/>
            <w:r w:rsidRPr="001C39E6">
              <w:rPr>
                <w:rFonts w:ascii="Verdana" w:eastAsia="Times New Roman" w:hAnsi="Verdana"/>
                <w:color w:val="404040"/>
                <w:sz w:val="20"/>
                <w:szCs w:val="20"/>
              </w:rPr>
              <w:t>(max)</w:t>
            </w:r>
          </w:p>
        </w:tc>
        <w:tc>
          <w:tcPr>
            <w:tcW w:w="0" w:type="auto"/>
            <w:vAlign w:val="center"/>
            <w:hideMark/>
          </w:tcPr>
          <w:p w:rsidR="001C39E6" w:rsidRPr="001C39E6" w:rsidRDefault="001C39E6" w:rsidP="009D6430">
            <w:pPr>
              <w:rPr>
                <w:rFonts w:ascii="Verdana" w:eastAsia="Times New Roman" w:hAnsi="Verdana"/>
                <w:color w:val="404040"/>
                <w:sz w:val="20"/>
                <w:szCs w:val="20"/>
              </w:rPr>
            </w:pPr>
            <w:r w:rsidRPr="001C39E6">
              <w:rPr>
                <w:rFonts w:ascii="Verdana" w:eastAsia="Times New Roman" w:hAnsi="Verdana"/>
                <w:color w:val="404040"/>
                <w:sz w:val="20"/>
                <w:szCs w:val="20"/>
              </w:rPr>
              <w:t>Variable width binary string. Maximum 2GB</w:t>
            </w:r>
          </w:p>
        </w:tc>
        <w:tc>
          <w:tcPr>
            <w:tcW w:w="0" w:type="auto"/>
            <w:vAlign w:val="center"/>
            <w:hideMark/>
          </w:tcPr>
          <w:p w:rsidR="001C39E6" w:rsidRPr="001C39E6" w:rsidRDefault="001C39E6" w:rsidP="009D6430">
            <w:pPr>
              <w:rPr>
                <w:rFonts w:ascii="Verdana" w:eastAsia="Times New Roman" w:hAnsi="Verdana"/>
                <w:color w:val="404040"/>
                <w:sz w:val="20"/>
                <w:szCs w:val="20"/>
              </w:rPr>
            </w:pPr>
            <w:r w:rsidRPr="001C39E6">
              <w:rPr>
                <w:rFonts w:ascii="Verdana" w:eastAsia="Times New Roman" w:hAnsi="Verdana"/>
                <w:color w:val="404040"/>
                <w:sz w:val="20"/>
                <w:szCs w:val="20"/>
              </w:rPr>
              <w:t> </w:t>
            </w:r>
          </w:p>
        </w:tc>
      </w:tr>
      <w:tr w:rsidR="001C39E6" w:rsidRPr="001C39E6" w:rsidTr="001C39E6">
        <w:tc>
          <w:tcPr>
            <w:tcW w:w="0" w:type="auto"/>
            <w:vAlign w:val="center"/>
            <w:hideMark/>
          </w:tcPr>
          <w:p w:rsidR="001C39E6" w:rsidRPr="001C39E6" w:rsidRDefault="001C39E6" w:rsidP="009D6430">
            <w:pPr>
              <w:rPr>
                <w:rFonts w:ascii="Verdana" w:eastAsia="Times New Roman" w:hAnsi="Verdana"/>
                <w:color w:val="404040"/>
                <w:sz w:val="20"/>
                <w:szCs w:val="20"/>
              </w:rPr>
            </w:pPr>
            <w:r w:rsidRPr="001C39E6">
              <w:rPr>
                <w:rFonts w:ascii="Verdana" w:eastAsia="Times New Roman" w:hAnsi="Verdana"/>
                <w:color w:val="404040"/>
                <w:sz w:val="20"/>
                <w:szCs w:val="20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1C39E6" w:rsidRPr="001C39E6" w:rsidRDefault="001C39E6" w:rsidP="009D6430">
            <w:pPr>
              <w:rPr>
                <w:rFonts w:ascii="Verdana" w:eastAsia="Times New Roman" w:hAnsi="Verdana"/>
                <w:color w:val="404040"/>
                <w:sz w:val="20"/>
                <w:szCs w:val="20"/>
              </w:rPr>
            </w:pPr>
            <w:r w:rsidRPr="001C39E6">
              <w:rPr>
                <w:rFonts w:ascii="Verdana" w:eastAsia="Times New Roman" w:hAnsi="Verdana"/>
                <w:color w:val="404040"/>
                <w:sz w:val="20"/>
                <w:szCs w:val="20"/>
              </w:rPr>
              <w:t>Variable width binary string. Maximum 2GB</w:t>
            </w:r>
          </w:p>
        </w:tc>
        <w:tc>
          <w:tcPr>
            <w:tcW w:w="0" w:type="auto"/>
            <w:vAlign w:val="center"/>
            <w:hideMark/>
          </w:tcPr>
          <w:p w:rsidR="001C39E6" w:rsidRPr="001C39E6" w:rsidRDefault="001C39E6" w:rsidP="009D643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581AFF" w:rsidRDefault="00581AFF"/>
    <w:p w:rsidR="009829B8" w:rsidRDefault="009829B8">
      <w:r>
        <w:t>18</w:t>
      </w:r>
      <w:proofErr w:type="gramStart"/>
      <w:r>
        <w:t>.Which</w:t>
      </w:r>
      <w:proofErr w:type="gramEnd"/>
      <w:r>
        <w:t xml:space="preserve"> normal form ensures most atomic state?</w:t>
      </w:r>
      <w:r w:rsidR="00581AFF" w:rsidRPr="00581AFF">
        <w:rPr>
          <w:b/>
        </w:rPr>
        <w:t>1nf</w:t>
      </w:r>
    </w:p>
    <w:p w:rsidR="009829B8" w:rsidRDefault="009829B8">
      <w:r>
        <w:t xml:space="preserve">19. Triggers can be nested </w:t>
      </w:r>
      <w:proofErr w:type="gramStart"/>
      <w:r>
        <w:t>to ??</w:t>
      </w:r>
      <w:r w:rsidR="00581AFF" w:rsidRPr="00581AFF">
        <w:rPr>
          <w:b/>
        </w:rPr>
        <w:t>true</w:t>
      </w:r>
      <w:proofErr w:type="gramEnd"/>
      <w:r w:rsidR="00581AFF">
        <w:rPr>
          <w:b/>
        </w:rPr>
        <w:t xml:space="preserve"> but </w:t>
      </w:r>
      <w:proofErr w:type="spellStart"/>
      <w:r w:rsidR="00581AFF">
        <w:rPr>
          <w:b/>
        </w:rPr>
        <w:t>upto</w:t>
      </w:r>
      <w:proofErr w:type="spellEnd"/>
      <w:r w:rsidR="00581AFF">
        <w:rPr>
          <w:b/>
        </w:rPr>
        <w:t xml:space="preserve"> 32 levels only</w:t>
      </w:r>
    </w:p>
    <w:p w:rsidR="009829B8" w:rsidRDefault="009829B8">
      <w:r>
        <w:t>20. Which is invalid function creation?</w:t>
      </w:r>
    </w:p>
    <w:p w:rsidR="009829B8" w:rsidRDefault="009829B8">
      <w:proofErr w:type="spellStart"/>
      <w:r>
        <w:t>Schemabinding</w:t>
      </w:r>
      <w:proofErr w:type="spellEnd"/>
    </w:p>
    <w:p w:rsidR="009829B8" w:rsidRDefault="009829B8">
      <w:r>
        <w:t>Encryption,</w:t>
      </w:r>
    </w:p>
    <w:p w:rsidR="009829B8" w:rsidRPr="00581AFF" w:rsidRDefault="009829B8">
      <w:pPr>
        <w:rPr>
          <w:b/>
        </w:rPr>
      </w:pPr>
      <w:r w:rsidRPr="00581AFF">
        <w:rPr>
          <w:b/>
        </w:rPr>
        <w:t>Returns null on null input</w:t>
      </w:r>
    </w:p>
    <w:p w:rsidR="009829B8" w:rsidRDefault="009829B8">
      <w:r>
        <w:t>21. Which is not a DDL</w:t>
      </w:r>
      <w:proofErr w:type="gramStart"/>
      <w:r>
        <w:t>?(</w:t>
      </w:r>
      <w:proofErr w:type="gramEnd"/>
      <w:r w:rsidRPr="00581AFF">
        <w:rPr>
          <w:b/>
        </w:rPr>
        <w:t>TRUNCATE,USE,IDENTITY</w:t>
      </w:r>
      <w:r>
        <w:t>)</w:t>
      </w:r>
    </w:p>
    <w:p w:rsidR="009829B8" w:rsidRDefault="009829B8">
      <w:r>
        <w:t>22</w:t>
      </w:r>
      <w:proofErr w:type="gramStart"/>
      <w:r>
        <w:t>.Constraints</w:t>
      </w:r>
      <w:proofErr w:type="gramEnd"/>
      <w:r>
        <w:t xml:space="preserve"> are useful for </w:t>
      </w:r>
      <w:proofErr w:type="spellStart"/>
      <w:r>
        <w:t>cheking</w:t>
      </w:r>
      <w:proofErr w:type="spellEnd"/>
      <w:r>
        <w:t xml:space="preserve"> the validity of </w:t>
      </w:r>
      <w:proofErr w:type="spellStart"/>
      <w:r>
        <w:t>ddl</w:t>
      </w:r>
      <w:proofErr w:type="spellEnd"/>
      <w:r>
        <w:t xml:space="preserve"> operation?</w:t>
      </w:r>
    </w:p>
    <w:p w:rsidR="009829B8" w:rsidRDefault="009829B8">
      <w:r>
        <w:t>(</w:t>
      </w:r>
      <w:proofErr w:type="gramStart"/>
      <w:r w:rsidRPr="00581AFF">
        <w:rPr>
          <w:b/>
        </w:rPr>
        <w:t>true</w:t>
      </w:r>
      <w:proofErr w:type="gramEnd"/>
      <w:r>
        <w:t xml:space="preserve"> or false)?</w:t>
      </w:r>
    </w:p>
    <w:p w:rsidR="009829B8" w:rsidRDefault="009829B8">
      <w:r>
        <w:t xml:space="preserve">23. Dependency of inner query on outer query is required only in case of co-related </w:t>
      </w:r>
      <w:proofErr w:type="spellStart"/>
      <w:proofErr w:type="gramStart"/>
      <w:r>
        <w:t>subquiries</w:t>
      </w:r>
      <w:proofErr w:type="spellEnd"/>
      <w:r>
        <w:t>(</w:t>
      </w:r>
      <w:proofErr w:type="gramEnd"/>
      <w:r w:rsidRPr="00581AFF">
        <w:rPr>
          <w:b/>
        </w:rPr>
        <w:t>t</w:t>
      </w:r>
      <w:r>
        <w:t xml:space="preserve"> or f)</w:t>
      </w:r>
    </w:p>
    <w:p w:rsidR="009829B8" w:rsidRDefault="009829B8">
      <w:r>
        <w:t>24</w:t>
      </w:r>
      <w:proofErr w:type="gramStart"/>
      <w:r>
        <w:t>.if</w:t>
      </w:r>
      <w:proofErr w:type="gramEnd"/>
      <w:r>
        <w:t xml:space="preserve"> you begin a transaction bu</w:t>
      </w:r>
      <w:r w:rsidR="00E75D18">
        <w:t>t</w:t>
      </w:r>
      <w:r>
        <w:t xml:space="preserve"> </w:t>
      </w:r>
      <w:proofErr w:type="spellStart"/>
      <w:r>
        <w:t>sql</w:t>
      </w:r>
      <w:proofErr w:type="spellEnd"/>
      <w:r>
        <w:t xml:space="preserve"> server crashes before the transaction completes what happens?</w:t>
      </w:r>
    </w:p>
    <w:p w:rsidR="009829B8" w:rsidRPr="00E75D18" w:rsidRDefault="009829B8">
      <w:pPr>
        <w:rPr>
          <w:b/>
        </w:rPr>
      </w:pPr>
      <w:r w:rsidRPr="00E75D18">
        <w:rPr>
          <w:b/>
        </w:rPr>
        <w:t>Automatically roll backs</w:t>
      </w:r>
    </w:p>
    <w:p w:rsidR="009829B8" w:rsidRDefault="009829B8">
      <w:r>
        <w:t xml:space="preserve">25.3NF Means if </w:t>
      </w:r>
      <w:proofErr w:type="spellStart"/>
      <w:r>
        <w:t>ther</w:t>
      </w:r>
      <w:proofErr w:type="spellEnd"/>
      <w:r>
        <w:t xml:space="preserve"> exists </w:t>
      </w:r>
      <w:proofErr w:type="gramStart"/>
      <w:r>
        <w:t>P(</w:t>
      </w:r>
      <w:proofErr w:type="spellStart"/>
      <w:proofErr w:type="gramEnd"/>
      <w:r>
        <w:t>a,b</w:t>
      </w:r>
      <w:proofErr w:type="spellEnd"/>
      <w:r>
        <w:t>) as primary key on R(</w:t>
      </w:r>
      <w:proofErr w:type="spellStart"/>
      <w:r>
        <w:t>a,b,c,d,e</w:t>
      </w:r>
      <w:proofErr w:type="spellEnd"/>
      <w:r>
        <w:t>)then apart from all prior conditions being satisfied</w:t>
      </w:r>
      <w:r w:rsidR="00403D76">
        <w:t xml:space="preserve"> ?</w:t>
      </w:r>
    </w:p>
    <w:p w:rsidR="00403D76" w:rsidRDefault="00403D76">
      <w:proofErr w:type="gramStart"/>
      <w:r>
        <w:t>a</w:t>
      </w:r>
      <w:proofErr w:type="gramEnd"/>
      <w:r>
        <w:t>.</w:t>
      </w:r>
      <w:r w:rsidR="007667BE">
        <w:t xml:space="preserve"> </w:t>
      </w:r>
      <w:r>
        <w:t>it should not happen that c identifies b</w:t>
      </w:r>
    </w:p>
    <w:p w:rsidR="00403D76" w:rsidRDefault="00403D76">
      <w:proofErr w:type="gramStart"/>
      <w:r>
        <w:t>b</w:t>
      </w:r>
      <w:proofErr w:type="gramEnd"/>
      <w:r>
        <w:t>.</w:t>
      </w:r>
      <w:r w:rsidR="007667BE">
        <w:t xml:space="preserve"> </w:t>
      </w:r>
      <w:r>
        <w:t>it may happen that c identifies d</w:t>
      </w:r>
    </w:p>
    <w:p w:rsidR="00403D76" w:rsidRPr="007667BE" w:rsidRDefault="00403D76">
      <w:pPr>
        <w:rPr>
          <w:b/>
        </w:rPr>
      </w:pPr>
      <w:proofErr w:type="gramStart"/>
      <w:r w:rsidRPr="007667BE">
        <w:rPr>
          <w:b/>
        </w:rPr>
        <w:t>c</w:t>
      </w:r>
      <w:proofErr w:type="gramEnd"/>
      <w:r w:rsidRPr="007667BE">
        <w:rPr>
          <w:b/>
        </w:rPr>
        <w:t>.</w:t>
      </w:r>
      <w:r w:rsidR="007667BE" w:rsidRPr="007667BE">
        <w:rPr>
          <w:b/>
        </w:rPr>
        <w:t xml:space="preserve"> </w:t>
      </w:r>
      <w:r w:rsidRPr="007667BE">
        <w:rPr>
          <w:b/>
        </w:rPr>
        <w:t>it should not happen that c identifies d</w:t>
      </w:r>
      <w:r w:rsidR="007667BE">
        <w:rPr>
          <w:b/>
        </w:rPr>
        <w:t xml:space="preserve">  ----------------[not sure]</w:t>
      </w:r>
    </w:p>
    <w:p w:rsidR="00403D76" w:rsidRDefault="00403D76">
      <w:proofErr w:type="gramStart"/>
      <w:r>
        <w:lastRenderedPageBreak/>
        <w:t>d</w:t>
      </w:r>
      <w:proofErr w:type="gramEnd"/>
      <w:r>
        <w:t>.</w:t>
      </w:r>
      <w:r w:rsidR="007667BE">
        <w:t xml:space="preserve"> </w:t>
      </w:r>
      <w:r>
        <w:t>it must happen that c identifies b</w:t>
      </w:r>
    </w:p>
    <w:p w:rsidR="00403D76" w:rsidRDefault="00403D76">
      <w:r>
        <w:t>26. ______</w:t>
      </w:r>
      <w:r w:rsidR="007667BE" w:rsidRPr="007667BE">
        <w:rPr>
          <w:b/>
        </w:rPr>
        <w:t xml:space="preserve"> </w:t>
      </w:r>
      <w:r w:rsidR="007667BE" w:rsidRPr="007667BE">
        <w:rPr>
          <w:b/>
          <w:u w:val="single"/>
        </w:rPr>
        <w:t>TRUNCATE</w:t>
      </w:r>
      <w:proofErr w:type="gramStart"/>
      <w:r w:rsidR="007667BE" w:rsidRPr="007667BE">
        <w:rPr>
          <w:b/>
          <w:u w:val="single"/>
        </w:rPr>
        <w:t>,USE,IDENTITY</w:t>
      </w:r>
      <w:proofErr w:type="gramEnd"/>
      <w:r w:rsidR="007667BE">
        <w:t xml:space="preserve"> </w:t>
      </w:r>
      <w:r>
        <w:t>______is not a DDL</w:t>
      </w:r>
    </w:p>
    <w:p w:rsidR="00403D76" w:rsidRDefault="00403D76">
      <w:r>
        <w:t>27</w:t>
      </w:r>
      <w:proofErr w:type="gramStart"/>
      <w:r>
        <w:t>.Composite</w:t>
      </w:r>
      <w:proofErr w:type="gramEnd"/>
      <w:r>
        <w:t xml:space="preserve"> primary key can be specified while creating the table through table level constraint</w:t>
      </w:r>
      <w:r w:rsidRPr="007667BE">
        <w:rPr>
          <w:b/>
        </w:rPr>
        <w:t>(T</w:t>
      </w:r>
      <w:r>
        <w:t xml:space="preserve"> or F)?</w:t>
      </w:r>
      <w:r w:rsidR="007667BE">
        <w:t xml:space="preserve"> </w:t>
      </w:r>
    </w:p>
    <w:p w:rsidR="00403D76" w:rsidRDefault="00403D76">
      <w:r>
        <w:t xml:space="preserve">28. </w:t>
      </w:r>
      <w:proofErr w:type="spellStart"/>
      <w:r>
        <w:t>Constarint</w:t>
      </w:r>
      <w:proofErr w:type="spellEnd"/>
      <w:r>
        <w:t xml:space="preserve"> can be applied at table level only (T or </w:t>
      </w:r>
      <w:r w:rsidRPr="007667BE">
        <w:rPr>
          <w:b/>
        </w:rPr>
        <w:t>F</w:t>
      </w:r>
      <w:r>
        <w:t>)</w:t>
      </w:r>
    </w:p>
    <w:p w:rsidR="007667BE" w:rsidRPr="007667BE" w:rsidRDefault="007667BE" w:rsidP="009D6430">
      <w:pPr>
        <w:pStyle w:val="NormalWeb"/>
        <w:rPr>
          <w:rFonts w:ascii="Helvetica" w:hAnsi="Helvetica" w:cs="Helvetica"/>
          <w:sz w:val="18"/>
          <w:szCs w:val="18"/>
          <w:lang w:val="en"/>
        </w:rPr>
      </w:pPr>
      <w:r w:rsidRPr="007667BE">
        <w:rPr>
          <w:b/>
        </w:rPr>
        <w:t>Note:</w:t>
      </w:r>
      <w:r w:rsidRPr="007667BE">
        <w:rPr>
          <w:rFonts w:ascii="Helvetica" w:hAnsi="Helvetica" w:cs="Helvetica"/>
          <w:sz w:val="18"/>
          <w:szCs w:val="18"/>
          <w:lang w:val="en"/>
        </w:rPr>
        <w:t xml:space="preserve"> Constraints could be column level or table level. Column level constraints are applied only to one column, whereas table level constraints are applied to the whole table.</w:t>
      </w:r>
    </w:p>
    <w:p w:rsidR="00403D76" w:rsidRDefault="00403D76">
      <w:r>
        <w:t>29</w:t>
      </w:r>
      <w:proofErr w:type="gramStart"/>
      <w:r>
        <w:t>.Code</w:t>
      </w:r>
      <w:proofErr w:type="gramEnd"/>
      <w:r>
        <w:t xml:space="preserve"> </w:t>
      </w:r>
      <w:proofErr w:type="spellStart"/>
      <w:r>
        <w:t>invealid</w:t>
      </w:r>
      <w:proofErr w:type="spellEnd"/>
      <w:r>
        <w:t>(compute)</w:t>
      </w:r>
    </w:p>
    <w:p w:rsidR="00403D76" w:rsidRDefault="00403D76">
      <w:r>
        <w:t>30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customer.customer_id,order.customer_id,name,order_id</w:t>
      </w:r>
      <w:proofErr w:type="spellEnd"/>
      <w:r>
        <w:t xml:space="preserve"> from </w:t>
      </w:r>
      <w:proofErr w:type="spellStart"/>
      <w:r>
        <w:t>customer,order</w:t>
      </w:r>
      <w:proofErr w:type="spellEnd"/>
    </w:p>
    <w:p w:rsidR="00403D76" w:rsidRDefault="00403D76">
      <w:proofErr w:type="spellStart"/>
      <w:r>
        <w:t>a.outer</w:t>
      </w:r>
      <w:proofErr w:type="spellEnd"/>
    </w:p>
    <w:p w:rsidR="00403D76" w:rsidRDefault="00403D76">
      <w:proofErr w:type="spellStart"/>
      <w:r>
        <w:t>b.natural</w:t>
      </w:r>
      <w:proofErr w:type="spellEnd"/>
    </w:p>
    <w:p w:rsidR="00403D76" w:rsidRDefault="00403D76">
      <w:proofErr w:type="spellStart"/>
      <w:r>
        <w:t>c</w:t>
      </w:r>
      <w:r w:rsidRPr="007667BE">
        <w:rPr>
          <w:b/>
        </w:rPr>
        <w:t>.cartesian</w:t>
      </w:r>
      <w:proofErr w:type="spellEnd"/>
    </w:p>
    <w:p w:rsidR="00403D76" w:rsidRDefault="00403D76">
      <w:proofErr w:type="spellStart"/>
      <w:proofErr w:type="gramStart"/>
      <w:r>
        <w:t>d.equi</w:t>
      </w:r>
      <w:proofErr w:type="spellEnd"/>
      <w:proofErr w:type="gramEnd"/>
      <w:r>
        <w:t xml:space="preserve"> join</w:t>
      </w:r>
    </w:p>
    <w:p w:rsidR="00403D76" w:rsidRDefault="00403D76">
      <w:r>
        <w:t xml:space="preserve">31. </w:t>
      </w:r>
      <w:proofErr w:type="gramStart"/>
      <w:r>
        <w:t>keyword</w:t>
      </w:r>
      <w:proofErr w:type="gramEnd"/>
      <w:r>
        <w:t xml:space="preserve"> not used with T-SQL  </w:t>
      </w:r>
      <w:proofErr w:type="spellStart"/>
      <w:r>
        <w:t>cursrs</w:t>
      </w:r>
      <w:proofErr w:type="spellEnd"/>
      <w:r>
        <w:t>:</w:t>
      </w:r>
    </w:p>
    <w:p w:rsidR="00403D76" w:rsidRDefault="00403D76">
      <w:r>
        <w:t>Declare</w:t>
      </w:r>
    </w:p>
    <w:p w:rsidR="00403D76" w:rsidRDefault="00403D76">
      <w:r>
        <w:t>Fetch</w:t>
      </w:r>
    </w:p>
    <w:p w:rsidR="00403D76" w:rsidRPr="00E82760" w:rsidRDefault="00403D76">
      <w:pPr>
        <w:rPr>
          <w:b/>
        </w:rPr>
      </w:pPr>
      <w:proofErr w:type="spellStart"/>
      <w:r w:rsidRPr="00E82760">
        <w:rPr>
          <w:b/>
        </w:rPr>
        <w:t>Movenext</w:t>
      </w:r>
      <w:proofErr w:type="spellEnd"/>
    </w:p>
    <w:p w:rsidR="00403D76" w:rsidRDefault="00403D76">
      <w:r>
        <w:t>32</w:t>
      </w:r>
      <w:proofErr w:type="gramStart"/>
      <w:r>
        <w:t>.Some</w:t>
      </w:r>
      <w:proofErr w:type="gramEnd"/>
      <w:r>
        <w:t xml:space="preserve"> lock question was also </w:t>
      </w:r>
      <w:proofErr w:type="spellStart"/>
      <w:r>
        <w:t>ther</w:t>
      </w:r>
      <w:proofErr w:type="spellEnd"/>
    </w:p>
    <w:p w:rsidR="00403D76" w:rsidRDefault="00BC6663">
      <w:r>
        <w:t>33</w:t>
      </w:r>
      <w:proofErr w:type="gramStart"/>
      <w:r w:rsidR="00403D76">
        <w:t>.which</w:t>
      </w:r>
      <w:proofErr w:type="gramEnd"/>
      <w:r w:rsidR="00403D76">
        <w:t xml:space="preserve"> should be used to enabled to use </w:t>
      </w:r>
      <w:proofErr w:type="spellStart"/>
      <w:r w:rsidR="00403D76">
        <w:t>clr</w:t>
      </w:r>
      <w:proofErr w:type="spellEnd"/>
      <w:r w:rsidR="00403D76">
        <w:t>?</w:t>
      </w:r>
    </w:p>
    <w:p w:rsidR="005D2434" w:rsidRDefault="00403D76">
      <w:proofErr w:type="spellStart"/>
      <w:r>
        <w:t>Clr_</w:t>
      </w:r>
      <w:proofErr w:type="gramStart"/>
      <w:r>
        <w:t>enabled</w:t>
      </w:r>
      <w:proofErr w:type="spellEnd"/>
      <w:r>
        <w:t>(</w:t>
      </w:r>
      <w:proofErr w:type="gramEnd"/>
      <w:r>
        <w:t>not sure)</w:t>
      </w:r>
    </w:p>
    <w:p w:rsidR="005D2434" w:rsidRPr="005D2434" w:rsidRDefault="005D2434">
      <w:r w:rsidRPr="005D2434">
        <w:rPr>
          <w:b/>
        </w:rPr>
        <w:t>Note:</w:t>
      </w:r>
      <w:r w:rsidRPr="005D2434">
        <w:rPr>
          <w:lang w:val="en"/>
        </w:rPr>
        <w:t xml:space="preserve"> </w:t>
      </w:r>
      <w:r>
        <w:rPr>
          <w:lang w:val="en"/>
        </w:rPr>
        <w:t xml:space="preserve">To enable CLR integration, use the </w:t>
      </w:r>
      <w:proofErr w:type="spellStart"/>
      <w:r>
        <w:rPr>
          <w:rStyle w:val="Strong"/>
          <w:lang w:val="en"/>
        </w:rPr>
        <w:t>clr</w:t>
      </w:r>
      <w:proofErr w:type="spellEnd"/>
      <w:r>
        <w:rPr>
          <w:rStyle w:val="Strong"/>
          <w:lang w:val="en"/>
        </w:rPr>
        <w:t xml:space="preserve"> enabled</w:t>
      </w:r>
      <w:r>
        <w:rPr>
          <w:lang w:val="en"/>
        </w:rPr>
        <w:t xml:space="preserve"> option of the </w:t>
      </w:r>
      <w:proofErr w:type="spellStart"/>
      <w:r>
        <w:rPr>
          <w:rStyle w:val="Strong"/>
          <w:lang w:val="en"/>
        </w:rPr>
        <w:t>sp_configure</w:t>
      </w:r>
      <w:proofErr w:type="spellEnd"/>
      <w:r>
        <w:rPr>
          <w:lang w:val="en"/>
        </w:rPr>
        <w:t xml:space="preserve"> stored procedure</w:t>
      </w:r>
    </w:p>
    <w:p w:rsidR="00403D76" w:rsidRDefault="00BC6663">
      <w:r>
        <w:t>34</w:t>
      </w:r>
      <w:proofErr w:type="gramStart"/>
      <w:r w:rsidR="00403D76">
        <w:t>.What</w:t>
      </w:r>
      <w:proofErr w:type="gramEnd"/>
      <w:r w:rsidR="00403D76">
        <w:t xml:space="preserve"> cannot be done at table levels?</w:t>
      </w:r>
    </w:p>
    <w:p w:rsidR="00403D76" w:rsidRPr="005D2434" w:rsidRDefault="00403D76">
      <w:pPr>
        <w:rPr>
          <w:b/>
        </w:rPr>
      </w:pPr>
      <w:r w:rsidRPr="005D2434">
        <w:rPr>
          <w:b/>
        </w:rPr>
        <w:t>Triggers</w:t>
      </w:r>
    </w:p>
    <w:p w:rsidR="00403D76" w:rsidRDefault="00BC6663">
      <w:r>
        <w:t>35</w:t>
      </w:r>
      <w:proofErr w:type="gramStart"/>
      <w:r w:rsidR="00403D76">
        <w:t>.stored</w:t>
      </w:r>
      <w:proofErr w:type="gramEnd"/>
      <w:r w:rsidR="00403D76">
        <w:t xml:space="preserve"> procedure that give table structure?</w:t>
      </w:r>
    </w:p>
    <w:p w:rsidR="00403D76" w:rsidRDefault="00403D76">
      <w:proofErr w:type="spellStart"/>
      <w:r w:rsidRPr="005D2434">
        <w:rPr>
          <w:b/>
        </w:rPr>
        <w:t>Sp_</w:t>
      </w:r>
      <w:proofErr w:type="gramStart"/>
      <w:r w:rsidRPr="005D2434">
        <w:rPr>
          <w:b/>
        </w:rPr>
        <w:t>help</w:t>
      </w:r>
      <w:proofErr w:type="spellEnd"/>
      <w:r w:rsidRPr="005D2434">
        <w:rPr>
          <w:b/>
        </w:rPr>
        <w:t>(</w:t>
      </w:r>
      <w:proofErr w:type="gramEnd"/>
      <w:r w:rsidRPr="005D2434">
        <w:rPr>
          <w:b/>
        </w:rPr>
        <w:t>not sure</w:t>
      </w:r>
      <w:r>
        <w:t>)</w:t>
      </w:r>
    </w:p>
    <w:p w:rsidR="00BC6663" w:rsidRDefault="00BC6663">
      <w:r>
        <w:t>36</w:t>
      </w:r>
      <w:proofErr w:type="gramStart"/>
      <w:r>
        <w:t>.Bussiness</w:t>
      </w:r>
      <w:proofErr w:type="gramEnd"/>
      <w:r>
        <w:t xml:space="preserve"> rules</w:t>
      </w:r>
    </w:p>
    <w:p w:rsidR="00BC6663" w:rsidRDefault="00BC6663">
      <w:proofErr w:type="gramStart"/>
      <w:r w:rsidRPr="005D2434">
        <w:rPr>
          <w:b/>
        </w:rPr>
        <w:lastRenderedPageBreak/>
        <w:t>User define</w:t>
      </w:r>
      <w:proofErr w:type="gramEnd"/>
      <w:r w:rsidRPr="005D2434">
        <w:rPr>
          <w:b/>
        </w:rPr>
        <w:t xml:space="preserve"> integrity</w:t>
      </w:r>
      <w:r>
        <w:br/>
        <w:t>37.validity of columns?</w:t>
      </w:r>
    </w:p>
    <w:p w:rsidR="00BC6663" w:rsidRPr="005D2434" w:rsidRDefault="00BC6663">
      <w:pPr>
        <w:rPr>
          <w:b/>
        </w:rPr>
      </w:pPr>
      <w:r w:rsidRPr="005D2434">
        <w:rPr>
          <w:b/>
        </w:rPr>
        <w:t>Domain integrity</w:t>
      </w:r>
    </w:p>
    <w:p w:rsidR="00BC6663" w:rsidRDefault="00BC6663">
      <w:r>
        <w:t>38</w:t>
      </w:r>
      <w:proofErr w:type="gramStart"/>
      <w:r>
        <w:t>.unique</w:t>
      </w:r>
      <w:proofErr w:type="gramEnd"/>
      <w:r>
        <w:t xml:space="preserve"> entity</w:t>
      </w:r>
    </w:p>
    <w:p w:rsidR="00BC6663" w:rsidRPr="005D2434" w:rsidRDefault="00BC6663">
      <w:pPr>
        <w:rPr>
          <w:b/>
        </w:rPr>
      </w:pPr>
      <w:r w:rsidRPr="005D2434">
        <w:rPr>
          <w:b/>
        </w:rPr>
        <w:t>Entity integrity</w:t>
      </w:r>
    </w:p>
    <w:p w:rsidR="00BC6663" w:rsidRDefault="00BC6663">
      <w:r>
        <w:t>39</w:t>
      </w:r>
      <w:proofErr w:type="gramStart"/>
      <w:r>
        <w:t>.What</w:t>
      </w:r>
      <w:proofErr w:type="gramEnd"/>
      <w:r>
        <w:t xml:space="preserve"> is not used for </w:t>
      </w:r>
      <w:proofErr w:type="spellStart"/>
      <w:r>
        <w:t>copmbining</w:t>
      </w:r>
      <w:proofErr w:type="spellEnd"/>
      <w:r>
        <w:t xml:space="preserve"> tables??</w:t>
      </w:r>
    </w:p>
    <w:p w:rsidR="00BC6663" w:rsidRPr="005D2434" w:rsidRDefault="00BC6663">
      <w:pPr>
        <w:rPr>
          <w:b/>
        </w:rPr>
      </w:pPr>
      <w:r w:rsidRPr="005D2434">
        <w:rPr>
          <w:b/>
        </w:rPr>
        <w:t>Role</w:t>
      </w:r>
    </w:p>
    <w:p w:rsidR="00BC6663" w:rsidRDefault="00BC6663"/>
    <w:p w:rsidR="00BC6663" w:rsidRDefault="00BC6663"/>
    <w:sectPr w:rsidR="00BC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1AB0"/>
    <w:multiLevelType w:val="multilevel"/>
    <w:tmpl w:val="178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270F47"/>
    <w:multiLevelType w:val="hybridMultilevel"/>
    <w:tmpl w:val="C296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E1C10"/>
    <w:multiLevelType w:val="multilevel"/>
    <w:tmpl w:val="A396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7C"/>
    <w:rsid w:val="000E778A"/>
    <w:rsid w:val="0019633D"/>
    <w:rsid w:val="001C39E6"/>
    <w:rsid w:val="00224731"/>
    <w:rsid w:val="0023747C"/>
    <w:rsid w:val="00324E00"/>
    <w:rsid w:val="00403D76"/>
    <w:rsid w:val="004426AC"/>
    <w:rsid w:val="005468B6"/>
    <w:rsid w:val="00581AFF"/>
    <w:rsid w:val="005A69BB"/>
    <w:rsid w:val="005D2434"/>
    <w:rsid w:val="00630064"/>
    <w:rsid w:val="00687DDF"/>
    <w:rsid w:val="006C1A21"/>
    <w:rsid w:val="006F3688"/>
    <w:rsid w:val="007667BE"/>
    <w:rsid w:val="008E5C7D"/>
    <w:rsid w:val="009829B8"/>
    <w:rsid w:val="009A109B"/>
    <w:rsid w:val="009D6430"/>
    <w:rsid w:val="009F6305"/>
    <w:rsid w:val="00A63B67"/>
    <w:rsid w:val="00AD6342"/>
    <w:rsid w:val="00BC6663"/>
    <w:rsid w:val="00E16F00"/>
    <w:rsid w:val="00E6503F"/>
    <w:rsid w:val="00E75D18"/>
    <w:rsid w:val="00E82760"/>
    <w:rsid w:val="00E8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2374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36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put">
    <w:name w:val="input"/>
    <w:rsid w:val="006F3688"/>
  </w:style>
  <w:style w:type="character" w:customStyle="1" w:styleId="Heading5Char">
    <w:name w:val="Heading 5 Char"/>
    <w:basedOn w:val="DefaultParagraphFont"/>
    <w:link w:val="Heading5"/>
    <w:uiPriority w:val="9"/>
    <w:rsid w:val="0023747C"/>
    <w:rPr>
      <w:rFonts w:ascii="Times New Roman" w:eastAsia="Times New Roman" w:hAnsi="Times New Roman"/>
      <w:b/>
      <w:bCs/>
    </w:rPr>
  </w:style>
  <w:style w:type="character" w:styleId="Strong">
    <w:name w:val="Strong"/>
    <w:basedOn w:val="DefaultParagraphFont"/>
    <w:uiPriority w:val="22"/>
    <w:qFormat/>
    <w:rsid w:val="005D24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2374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36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put">
    <w:name w:val="input"/>
    <w:rsid w:val="006F3688"/>
  </w:style>
  <w:style w:type="character" w:customStyle="1" w:styleId="Heading5Char">
    <w:name w:val="Heading 5 Char"/>
    <w:basedOn w:val="DefaultParagraphFont"/>
    <w:link w:val="Heading5"/>
    <w:uiPriority w:val="9"/>
    <w:rsid w:val="0023747C"/>
    <w:rPr>
      <w:rFonts w:ascii="Times New Roman" w:eastAsia="Times New Roman" w:hAnsi="Times New Roman"/>
      <w:b/>
      <w:bCs/>
    </w:rPr>
  </w:style>
  <w:style w:type="character" w:styleId="Strong">
    <w:name w:val="Strong"/>
    <w:basedOn w:val="DefaultParagraphFont"/>
    <w:uiPriority w:val="22"/>
    <w:qFormat/>
    <w:rsid w:val="005D2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12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805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892122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94538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8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576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7791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749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0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3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01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4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3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1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8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578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925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5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8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0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75805\AppData\Local\Temp\wz73ab\sql_dumbs_Divy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sql_dumbs_Divya</Template>
  <TotalTime>419</TotalTime>
  <Pages>5</Pages>
  <Words>129</Words>
  <Characters>4387</Characters>
  <Application>Microsoft Office Word</Application>
  <DocSecurity>0</DocSecurity>
  <Lines>129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JAYABAL, VIJAYADEVI (Cognizant)</dc:creator>
  <cp:lastModifiedBy>Kumar, Basant (Cognizant)</cp:lastModifiedBy>
  <cp:revision>3</cp:revision>
  <dcterms:created xsi:type="dcterms:W3CDTF">2013-11-13T07:05:00Z</dcterms:created>
  <dcterms:modified xsi:type="dcterms:W3CDTF">2014-11-03T13:24:00Z</dcterms:modified>
</cp:coreProperties>
</file>