
<file path=[Content_Types].xml><?xml version="1.0" encoding="utf-8"?>
<Types xmlns="http://schemas.openxmlformats.org/package/2006/content-types">
  <Default Extension="png" ContentType="image/png"/>
  <Default Extension="jpeg" ContentType="image/jpeg"/>
  <Default Extension="JPG" ContentType="image/.jp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579"/>
        <w:gridCol w:w="4656"/>
      </w:tblGrid>
      <w:tr w14:paraId="166ACE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579" w:type="dxa"/>
          </w:tcPr>
          <w:p w14:paraId="19B954B0">
            <w:pPr>
              <w:jc w:val="both"/>
              <w:rPr>
                <w:vertAlign w:val="baseline"/>
              </w:rPr>
            </w:pPr>
            <w:r>
              <w:drawing>
                <wp:inline distT="0" distB="0" distL="114300" distR="114300">
                  <wp:extent cx="914400" cy="754380"/>
                  <wp:effectExtent l="0" t="0" r="0" b="7620"/>
                  <wp:docPr id="4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1"/>
                          <pic:cNvPicPr>
                            <a:picLocks noChangeAspect="1"/>
                          </pic:cNvPicPr>
                        </pic:nvPicPr>
                        <pic:blipFill>
                          <a:blip r:embed="rId6"/>
                          <a:stretch>
                            <a:fillRect/>
                          </a:stretch>
                        </pic:blipFill>
                        <pic:spPr>
                          <a:xfrm>
                            <a:off x="0" y="0"/>
                            <a:ext cx="914400" cy="754380"/>
                          </a:xfrm>
                          <a:prstGeom prst="rect">
                            <a:avLst/>
                          </a:prstGeom>
                          <a:noFill/>
                          <a:ln>
                            <a:noFill/>
                          </a:ln>
                        </pic:spPr>
                      </pic:pic>
                    </a:graphicData>
                  </a:graphic>
                </wp:inline>
              </w:drawing>
            </w:r>
          </w:p>
        </w:tc>
        <w:tc>
          <w:tcPr>
            <w:tcW w:w="4656" w:type="dxa"/>
            <w:vAlign w:val="center"/>
          </w:tcPr>
          <w:p w14:paraId="5DC94FD7">
            <w:pPr>
              <w:jc w:val="both"/>
              <w:rPr>
                <w:rFonts w:ascii="Rockwell" w:hAnsi="Rockwell"/>
                <w:b/>
                <w:bCs/>
                <w:color w:val="4472C4" w:themeColor="accent1"/>
                <w:sz w:val="44"/>
                <w:szCs w:val="44"/>
                <w14:textFill>
                  <w14:solidFill>
                    <w14:schemeClr w14:val="accent1"/>
                  </w14:solidFill>
                </w14:textFill>
              </w:rPr>
            </w:pPr>
            <w:r>
              <w:rPr>
                <w:rFonts w:ascii="Rockwell" w:hAnsi="Rockwell"/>
                <w:b/>
                <w:bCs/>
                <w:color w:val="4472C4" w:themeColor="accent1"/>
                <w:sz w:val="40"/>
                <w:szCs w:val="40"/>
                <w14:textFill>
                  <w14:solidFill>
                    <w14:schemeClr w14:val="accent1"/>
                  </w14:solidFill>
                </w14:textFill>
              </w:rPr>
              <w:t>Tableau visualizations</w:t>
            </w:r>
          </w:p>
          <w:p w14:paraId="0D54B408">
            <w:pPr>
              <w:jc w:val="both"/>
              <w:rPr>
                <w:vertAlign w:val="baseline"/>
              </w:rPr>
            </w:pPr>
          </w:p>
        </w:tc>
      </w:tr>
    </w:tbl>
    <w:p w14:paraId="09FCC1E1">
      <w:pPr>
        <w:rPr>
          <w:rFonts w:ascii="Nunito" w:hAnsi="Nunito"/>
          <w:color w:val="273239"/>
          <w:spacing w:val="2"/>
          <w:sz w:val="27"/>
          <w:szCs w:val="27"/>
          <w:shd w:val="clear" w:color="auto" w:fill="FFFFFF"/>
        </w:rPr>
      </w:pPr>
      <w:r>
        <w:rPr>
          <w:rFonts w:ascii="Algerian" w:hAnsi="Algerian"/>
          <w:b/>
          <w:bCs/>
          <w:color w:val="ED7D31" w:themeColor="accent2"/>
          <w:sz w:val="32"/>
          <w:szCs w:val="32"/>
          <w14:textFill>
            <w14:solidFill>
              <w14:schemeClr w14:val="accent2"/>
            </w14:solidFill>
          </w14:textFill>
        </w:rPr>
        <w:t>DIFFERENT TYPES OF VISUALIZATIONS:</w:t>
      </w:r>
      <w:r>
        <w:rPr>
          <w:rFonts w:ascii="Nunito" w:hAnsi="Nunito"/>
          <w:color w:val="273239"/>
          <w:spacing w:val="2"/>
          <w:sz w:val="27"/>
          <w:szCs w:val="27"/>
          <w:shd w:val="clear" w:color="auto" w:fill="FFFFFF"/>
        </w:rPr>
        <w:t xml:space="preserve"> Data visualization is the graphical representation of information and data. By using visual elements like charts, graphs, and maps, data visualization tools provide an accessible way to see and understand trends, outliers, and patterns in</w:t>
      </w:r>
      <w:r>
        <w:rPr>
          <w:rFonts w:hint="default" w:ascii="Nunito" w:hAnsi="Nunito"/>
          <w:color w:val="273239"/>
          <w:spacing w:val="2"/>
          <w:sz w:val="27"/>
          <w:szCs w:val="27"/>
          <w:shd w:val="clear" w:color="auto" w:fill="FFFFFF"/>
          <w:lang w:val="en-US"/>
        </w:rPr>
        <w:t xml:space="preserve"> data</w:t>
      </w:r>
      <w:r>
        <w:rPr>
          <w:rFonts w:ascii="Nunito" w:hAnsi="Nunito"/>
          <w:color w:val="273239"/>
          <w:spacing w:val="2"/>
          <w:sz w:val="27"/>
          <w:szCs w:val="27"/>
          <w:shd w:val="clear" w:color="auto" w:fill="FFFFFF"/>
        </w:rPr>
        <w:t xml:space="preserve"> .</w:t>
      </w:r>
    </w:p>
    <w:p w14:paraId="171A9985">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983230" cy="4671695"/>
            <wp:effectExtent l="0" t="0" r="3810" b="6985"/>
            <wp:docPr id="1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56"/>
                    <pic:cNvPicPr>
                      <a:picLocks noChangeAspect="1"/>
                    </pic:cNvPicPr>
                  </pic:nvPicPr>
                  <pic:blipFill>
                    <a:blip r:embed="rId7"/>
                    <a:stretch>
                      <a:fillRect/>
                    </a:stretch>
                  </pic:blipFill>
                  <pic:spPr>
                    <a:xfrm>
                      <a:off x="0" y="0"/>
                      <a:ext cx="2983230" cy="4671695"/>
                    </a:xfrm>
                    <a:prstGeom prst="rect">
                      <a:avLst/>
                    </a:prstGeom>
                    <a:noFill/>
                    <a:ln w="9525">
                      <a:noFill/>
                    </a:ln>
                  </pic:spPr>
                </pic:pic>
              </a:graphicData>
            </a:graphic>
          </wp:inline>
        </w:drawing>
      </w:r>
    </w:p>
    <w:p w14:paraId="5925B8A2">
      <w:pPr>
        <w:jc w:val="right"/>
        <w:rPr>
          <w:rFonts w:hint="default" w:ascii="Showcard Gothic" w:hAnsi="Showcard Gothic" w:eastAsia="SimSun" w:cs="Showcard Gothic"/>
          <w:b/>
          <w:bCs/>
          <w:color w:val="C55A11" w:themeColor="accent2" w:themeShade="BF"/>
          <w:sz w:val="22"/>
          <w:szCs w:val="22"/>
          <w:lang w:val="en-US"/>
        </w:rPr>
      </w:pPr>
      <w:r>
        <w:rPr>
          <w:rFonts w:hint="default" w:ascii="Showcard Gothic" w:hAnsi="Showcard Gothic" w:eastAsia="SimSun" w:cs="Showcard Gothic"/>
          <w:b/>
          <w:bCs/>
          <w:color w:val="C55A11" w:themeColor="accent2" w:themeShade="BF"/>
          <w:sz w:val="22"/>
          <w:szCs w:val="22"/>
          <w:lang w:val="en-US"/>
        </w:rPr>
        <w:t>U.INDU</w:t>
      </w:r>
    </w:p>
    <w:p w14:paraId="2A8207E9">
      <w:pPr>
        <w:numPr>
          <w:numId w:val="0"/>
        </w:numPr>
        <w:jc w:val="both"/>
        <w:rPr>
          <w:rFonts w:ascii="Algerian" w:hAnsi="Algerian"/>
          <w:b/>
          <w:bCs/>
          <w:color w:val="70AD47" w:themeColor="accent6"/>
          <w:sz w:val="32"/>
          <w:szCs w:val="32"/>
          <w14:textFill>
            <w14:solidFill>
              <w14:schemeClr w14:val="accent6"/>
            </w14:solidFill>
          </w14:textFill>
        </w:rPr>
      </w:pPr>
    </w:p>
    <w:p w14:paraId="7576B047">
      <w:pPr>
        <w:numPr>
          <w:numId w:val="0"/>
        </w:numPr>
        <w:jc w:val="both"/>
        <w:rPr>
          <w:rFonts w:ascii="Algerian" w:hAnsi="Algerian"/>
          <w:b/>
          <w:bCs/>
          <w:color w:val="70AD47" w:themeColor="accent6"/>
          <w:sz w:val="32"/>
          <w:szCs w:val="32"/>
          <w14:textFill>
            <w14:solidFill>
              <w14:schemeClr w14:val="accent6"/>
            </w14:solidFill>
          </w14:textFill>
        </w:rPr>
      </w:pPr>
      <w:r>
        <w:rPr>
          <w:rFonts w:ascii="Algerian" w:hAnsi="Algerian"/>
          <w:b/>
          <w:bCs/>
          <w:color w:val="70AD47" w:themeColor="accent6"/>
          <w:sz w:val="32"/>
          <w:szCs w:val="32"/>
          <w14:textFill>
            <w14:solidFill>
              <w14:schemeClr w14:val="accent6"/>
            </w14:solidFill>
          </w14:textFill>
        </w:rPr>
        <w:t>BAR GRAPH:</w:t>
      </w:r>
    </w:p>
    <w:p w14:paraId="6BF54C77">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lang w:val="en-US"/>
        </w:rPr>
      </w:pPr>
      <w:r>
        <w:rPr>
          <w:rFonts w:hint="default" w:ascii="sans-serif" w:hAnsi="sans-serif" w:eastAsia="sans-serif" w:cs="sans-serif"/>
          <w:i w:val="0"/>
          <w:iCs w:val="0"/>
          <w:caps w:val="0"/>
          <w:color w:val="333333"/>
          <w:spacing w:val="0"/>
          <w:sz w:val="22"/>
          <w:szCs w:val="22"/>
          <w:shd w:val="clear" w:fill="FFFFFF"/>
        </w:rPr>
        <w:t xml:space="preserve">The </w:t>
      </w:r>
      <w:r>
        <w:rPr>
          <w:rFonts w:hint="default" w:ascii="sans-serif" w:hAnsi="sans-serif" w:eastAsia="sans-serif" w:cs="sans-serif"/>
          <w:i w:val="0"/>
          <w:iCs w:val="0"/>
          <w:caps w:val="0"/>
          <w:color w:val="8FAADC" w:themeColor="accent1" w:themeTint="99"/>
          <w:spacing w:val="0"/>
          <w:sz w:val="22"/>
          <w:szCs w:val="22"/>
          <w:shd w:val="clear" w:fill="FFFFFF"/>
          <w14:textFill>
            <w14:solidFill>
              <w14:schemeClr w14:val="accent1">
                <w14:lumMod w14:val="60000"/>
                <w14:lumOff w14:val="40000"/>
              </w14:schemeClr>
            </w14:solidFill>
          </w14:textFill>
        </w:rPr>
        <w:t xml:space="preserve">bar chart </w:t>
      </w:r>
      <w:r>
        <w:rPr>
          <w:rFonts w:hint="default" w:ascii="sans-serif" w:hAnsi="sans-serif" w:eastAsia="sans-serif" w:cs="sans-serif"/>
          <w:i w:val="0"/>
          <w:iCs w:val="0"/>
          <w:caps w:val="0"/>
          <w:color w:val="333333"/>
          <w:spacing w:val="0"/>
          <w:sz w:val="22"/>
          <w:szCs w:val="22"/>
          <w:shd w:val="clear" w:fill="FFFFFF"/>
        </w:rPr>
        <w:t>or bar graph is one of the most common data visualization examples on this list. They’re sometimes also referred to as column charts. Bar charts are used to compare data along two axes. One of the axes is numerical, while the other visualizes the categories or topics being measured.</w:t>
      </w:r>
    </w:p>
    <w:p w14:paraId="059C14F0">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hint="default" w:ascii="sans-serif" w:hAnsi="sans-serif" w:eastAsia="sans-serif" w:cs="sans-serif"/>
          <w:i w:val="0"/>
          <w:iCs w:val="0"/>
          <w:caps w:val="0"/>
          <w:color w:val="FFC000"/>
          <w:spacing w:val="0"/>
          <w:sz w:val="22"/>
          <w:szCs w:val="22"/>
          <w:shd w:val="clear" w:fill="FFFFFF"/>
          <w:lang w:val="en-US"/>
        </w:rPr>
        <w:t>IMPORTANT</w:t>
      </w:r>
      <w:r>
        <w:rPr>
          <w:rFonts w:hint="default" w:ascii="sans-serif" w:hAnsi="sans-serif" w:eastAsia="sans-serif" w:cs="sans-serif"/>
          <w:i w:val="0"/>
          <w:iCs w:val="0"/>
          <w:caps w:val="0"/>
          <w:color w:val="333333"/>
          <w:spacing w:val="0"/>
          <w:sz w:val="22"/>
          <w:szCs w:val="22"/>
          <w:shd w:val="clear" w:fill="FFFFFF"/>
          <w:lang w:val="en-US"/>
        </w:rPr>
        <w:t>:</w:t>
      </w:r>
      <w:r>
        <w:rPr>
          <w:rFonts w:hint="default" w:ascii="sans-serif" w:hAnsi="sans-serif" w:eastAsia="sans-serif" w:cs="sans-serif"/>
          <w:i w:val="0"/>
          <w:iCs w:val="0"/>
          <w:caps w:val="0"/>
          <w:color w:val="333333"/>
          <w:spacing w:val="0"/>
          <w:sz w:val="22"/>
          <w:szCs w:val="22"/>
          <w:shd w:val="clear" w:fill="FFFFFF"/>
        </w:rPr>
        <w:t>You can use a bar chart with vertical bars or horizontal bars. On vertical bar graphs, numerical values are on the y axis (vertical axis) and can be aligned to the left, right or center. On horizontal bars, they are on the x-axis (horizontal axis.)</w:t>
      </w:r>
    </w:p>
    <w:p w14:paraId="1ECDE3DB">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p>
    <w:p w14:paraId="2A2CF98E">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917565" cy="4488180"/>
            <wp:effectExtent l="0" t="0" r="10795" b="762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8"/>
                    <a:srcRect l="-972"/>
                    <a:stretch>
                      <a:fillRect/>
                    </a:stretch>
                  </pic:blipFill>
                  <pic:spPr>
                    <a:xfrm>
                      <a:off x="0" y="0"/>
                      <a:ext cx="5917565" cy="4488180"/>
                    </a:xfrm>
                    <a:prstGeom prst="rect">
                      <a:avLst/>
                    </a:prstGeom>
                    <a:noFill/>
                    <a:ln w="9525">
                      <a:noFill/>
                    </a:ln>
                  </pic:spPr>
                </pic:pic>
              </a:graphicData>
            </a:graphic>
          </wp:inline>
        </w:drawing>
      </w:r>
    </w:p>
    <w:p w14:paraId="5FFA9D88">
      <w:pPr>
        <w:jc w:val="right"/>
        <w:rPr>
          <w:rFonts w:hint="default" w:ascii="SimSun" w:hAnsi="SimSun" w:eastAsia="SimSun" w:cs="SimSun"/>
          <w:sz w:val="24"/>
          <w:szCs w:val="24"/>
          <w:lang w:val="en-US"/>
        </w:rPr>
      </w:pPr>
    </w:p>
    <w:p w14:paraId="0E9F2DA3">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p>
    <w:p w14:paraId="2F7492F1">
      <w:pPr>
        <w:rPr>
          <w:rFonts w:hint="default" w:ascii="Algerian" w:hAnsi="Algerian"/>
          <w:b/>
          <w:bCs/>
          <w:color w:val="70AD47" w:themeColor="accent6"/>
          <w:sz w:val="32"/>
          <w:szCs w:val="32"/>
          <w:lang w:val="en-US"/>
          <w14:textFill>
            <w14:solidFill>
              <w14:schemeClr w14:val="accent6"/>
            </w14:solidFill>
          </w14:textFill>
        </w:rPr>
      </w:pPr>
      <w:r>
        <w:rPr>
          <w:rFonts w:hint="default" w:ascii="Algerian" w:hAnsi="Algerian"/>
          <w:b/>
          <w:bCs/>
          <w:color w:val="70AD47" w:themeColor="accent6"/>
          <w:sz w:val="32"/>
          <w:szCs w:val="32"/>
          <w:lang w:val="en-US"/>
          <w14:textFill>
            <w14:solidFill>
              <w14:schemeClr w14:val="accent6"/>
            </w14:solidFill>
          </w14:textFill>
        </w:rPr>
        <w:t>Pie chart:</w:t>
      </w:r>
    </w:p>
    <w:p w14:paraId="045D4583">
      <w:pPr>
        <w:pStyle w:val="7"/>
        <w:keepNext w:val="0"/>
        <w:keepLines w:val="0"/>
        <w:widowControl/>
        <w:suppressLineNumbers w:val="0"/>
        <w:shd w:val="clear" w:fill="FFFFFF"/>
        <w:spacing w:before="0" w:beforeAutospacing="0" w:after="300" w:afterAutospacing="0" w:line="18" w:lineRule="atLeast"/>
        <w:ind w:left="0" w:right="0" w:firstLine="0"/>
        <w:rPr>
          <w:rFonts w:ascii="sans-serif" w:hAnsi="sans-serif" w:eastAsia="sans-serif" w:cs="sans-serif"/>
          <w:i w:val="0"/>
          <w:iCs w:val="0"/>
          <w:caps w:val="0"/>
          <w:color w:val="333333"/>
          <w:spacing w:val="0"/>
          <w:sz w:val="22"/>
          <w:szCs w:val="22"/>
        </w:rPr>
      </w:pPr>
      <w:r>
        <w:rPr>
          <w:rFonts w:hint="default" w:ascii="sans-serif" w:hAnsi="sans-serif" w:eastAsia="sans-serif" w:cs="sans-serif"/>
          <w:i w:val="0"/>
          <w:iCs w:val="0"/>
          <w:caps w:val="0"/>
          <w:color w:val="333333"/>
          <w:spacing w:val="0"/>
          <w:sz w:val="22"/>
          <w:szCs w:val="22"/>
          <w:shd w:val="clear" w:fill="FFFFFF"/>
        </w:rPr>
        <w:t>The second most common data visualization on this list is the pie chart. The data in a pie chart represent parts of a whole. The entirety of the circle is the whole, and each wedge is a relevant section.</w:t>
      </w:r>
    </w:p>
    <w:p w14:paraId="6ECD8FF8">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rPr>
      </w:pPr>
      <w:r>
        <w:rPr>
          <w:rFonts w:hint="default" w:ascii="Showcard Gothic" w:hAnsi="Showcard Gothic" w:eastAsia="sans-serif" w:cs="Showcard Gothic"/>
          <w:b/>
          <w:bCs/>
          <w:i w:val="0"/>
          <w:iCs w:val="0"/>
          <w:caps w:val="0"/>
          <w:color w:val="FFC000"/>
          <w:spacing w:val="0"/>
          <w:sz w:val="22"/>
          <w:szCs w:val="22"/>
          <w:shd w:val="clear" w:fill="FFFFFF"/>
          <w:lang w:val="en-US"/>
        </w:rPr>
        <w:t>IMPORTANCE</w:t>
      </w:r>
      <w:r>
        <w:rPr>
          <w:rFonts w:hint="default" w:ascii="sans-serif" w:hAnsi="sans-serif" w:eastAsia="sans-serif" w:cs="sans-serif"/>
          <w:b/>
          <w:bCs/>
          <w:i w:val="0"/>
          <w:iCs w:val="0"/>
          <w:caps w:val="0"/>
          <w:color w:val="FFC000"/>
          <w:spacing w:val="0"/>
          <w:sz w:val="22"/>
          <w:szCs w:val="22"/>
          <w:shd w:val="clear" w:fill="FFFFFF"/>
          <w:lang w:val="en-US"/>
        </w:rPr>
        <w:t>:</w:t>
      </w:r>
      <w:r>
        <w:rPr>
          <w:rFonts w:hint="default" w:ascii="sans-serif" w:hAnsi="sans-serif" w:eastAsia="sans-serif" w:cs="sans-serif"/>
          <w:i w:val="0"/>
          <w:iCs w:val="0"/>
          <w:caps w:val="0"/>
          <w:color w:val="333333"/>
          <w:spacing w:val="0"/>
          <w:sz w:val="22"/>
          <w:szCs w:val="22"/>
          <w:shd w:val="clear" w:fill="FFFFFF"/>
        </w:rPr>
        <w:t>The best type of data for a pie chart has no more than five or six parts. Any more than this makes the wedges too thin at the center. If more than three values are similar to each other, it will be difficult to discern the difference. The best pie charts use contrasting colors that fit well together, making each wedge visually different from the one next to it.</w:t>
      </w:r>
    </w:p>
    <w:p w14:paraId="564D6E8B">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rPr>
      </w:pPr>
      <w:r>
        <w:rPr>
          <w:rFonts w:hint="default" w:ascii="sans-serif" w:hAnsi="sans-serif" w:eastAsia="sans-serif" w:cs="sans-serif"/>
          <w:i w:val="0"/>
          <w:iCs w:val="0"/>
          <w:caps w:val="0"/>
          <w:color w:val="333333"/>
          <w:spacing w:val="0"/>
          <w:sz w:val="22"/>
          <w:szCs w:val="22"/>
          <w:shd w:val="clear" w:fill="FFFFFF"/>
        </w:rPr>
        <w:t>If you have more than six sections to visualize, consider using a donut chart instead. You can </w:t>
      </w:r>
      <w:r>
        <w:rPr>
          <w:rFonts w:hint="default" w:ascii="sans-serif" w:hAnsi="sans-serif" w:eastAsia="sans-serif" w:cs="sans-serif"/>
          <w:i w:val="0"/>
          <w:iCs w:val="0"/>
          <w:caps w:val="0"/>
          <w:color w:val="1CACD7"/>
          <w:spacing w:val="0"/>
          <w:sz w:val="22"/>
          <w:szCs w:val="22"/>
          <w:u w:val="none"/>
          <w:shd w:val="clear" w:fill="FFFFFF"/>
        </w:rPr>
        <w:fldChar w:fldCharType="begin"/>
      </w:r>
      <w:r>
        <w:rPr>
          <w:rFonts w:hint="default" w:ascii="sans-serif" w:hAnsi="sans-serif" w:eastAsia="sans-serif" w:cs="sans-serif"/>
          <w:i w:val="0"/>
          <w:iCs w:val="0"/>
          <w:caps w:val="0"/>
          <w:color w:val="1CACD7"/>
          <w:spacing w:val="0"/>
          <w:sz w:val="22"/>
          <w:szCs w:val="22"/>
          <w:u w:val="none"/>
          <w:shd w:val="clear" w:fill="FFFFFF"/>
        </w:rPr>
        <w:instrText xml:space="preserve"> HYPERLINK "https://visme.co/blog/create-animated-charts/" \t "https://visme.co/blog/data-visualization-types/_blank" </w:instrText>
      </w:r>
      <w:r>
        <w:rPr>
          <w:rFonts w:hint="default" w:ascii="sans-serif" w:hAnsi="sans-serif" w:eastAsia="sans-serif" w:cs="sans-serif"/>
          <w:i w:val="0"/>
          <w:iCs w:val="0"/>
          <w:caps w:val="0"/>
          <w:color w:val="1CACD7"/>
          <w:spacing w:val="0"/>
          <w:sz w:val="22"/>
          <w:szCs w:val="22"/>
          <w:u w:val="none"/>
          <w:shd w:val="clear" w:fill="FFFFFF"/>
        </w:rPr>
        <w:fldChar w:fldCharType="separate"/>
      </w:r>
      <w:r>
        <w:rPr>
          <w:rStyle w:val="6"/>
          <w:rFonts w:hint="default" w:ascii="sans-serif" w:hAnsi="sans-serif" w:eastAsia="sans-serif" w:cs="sans-serif"/>
          <w:i w:val="0"/>
          <w:iCs w:val="0"/>
          <w:caps w:val="0"/>
          <w:color w:val="1CACD7"/>
          <w:spacing w:val="0"/>
          <w:sz w:val="22"/>
          <w:szCs w:val="22"/>
          <w:u w:val="none"/>
          <w:shd w:val="clear" w:fill="FFFFFF"/>
        </w:rPr>
        <w:t>animate your charts</w:t>
      </w:r>
      <w:r>
        <w:rPr>
          <w:rFonts w:hint="default" w:ascii="sans-serif" w:hAnsi="sans-serif" w:eastAsia="sans-serif" w:cs="sans-serif"/>
          <w:i w:val="0"/>
          <w:iCs w:val="0"/>
          <w:caps w:val="0"/>
          <w:color w:val="1CACD7"/>
          <w:spacing w:val="0"/>
          <w:sz w:val="22"/>
          <w:szCs w:val="22"/>
          <w:u w:val="none"/>
          <w:shd w:val="clear" w:fill="FFFFFF"/>
        </w:rPr>
        <w:fldChar w:fldCharType="end"/>
      </w:r>
      <w:r>
        <w:rPr>
          <w:rFonts w:hint="default" w:ascii="sans-serif" w:hAnsi="sans-serif" w:eastAsia="sans-serif" w:cs="sans-serif"/>
          <w:i w:val="0"/>
          <w:iCs w:val="0"/>
          <w:caps w:val="0"/>
          <w:color w:val="333333"/>
          <w:spacing w:val="0"/>
          <w:sz w:val="22"/>
          <w:szCs w:val="22"/>
          <w:shd w:val="clear" w:fill="FFFFFF"/>
        </w:rPr>
        <w:t> or make them interactive to engage your audience.</w:t>
      </w:r>
    </w:p>
    <w:p w14:paraId="2A49EADA">
      <w:pPr>
        <w:jc w:val="left"/>
        <w:rPr>
          <w:rFonts w:hint="default" w:ascii="Algerian" w:hAnsi="Algerian"/>
          <w:b/>
          <w:bCs/>
          <w:color w:val="70AD47" w:themeColor="accent6"/>
          <w:sz w:val="32"/>
          <w:szCs w:val="32"/>
          <w:lang w:val="en-US"/>
          <w14:textFill>
            <w14:solidFill>
              <w14:schemeClr w14:val="accent6"/>
            </w14:solidFill>
          </w14:textFill>
        </w:rPr>
      </w:pPr>
    </w:p>
    <w:p w14:paraId="2B632110">
      <w:pPr>
        <w:rPr>
          <w:rFonts w:ascii="Algerian" w:hAnsi="Algerian"/>
          <w:b/>
          <w:bCs/>
          <w:color w:val="70AD47" w:themeColor="accent6"/>
          <w:sz w:val="32"/>
          <w:szCs w:val="32"/>
          <w14:textFill>
            <w14:solidFill>
              <w14:schemeClr w14:val="accent6"/>
            </w14:solidFill>
          </w14:textFill>
        </w:rPr>
      </w:pPr>
      <w:r>
        <w:rPr>
          <w:rFonts w:ascii="SimSun" w:hAnsi="SimSun" w:eastAsia="SimSun" w:cs="SimSun"/>
          <w:sz w:val="24"/>
          <w:szCs w:val="24"/>
        </w:rPr>
        <w:drawing>
          <wp:inline distT="0" distB="0" distL="114300" distR="114300">
            <wp:extent cx="6428740" cy="3932555"/>
            <wp:effectExtent l="0" t="0" r="2540" b="14605"/>
            <wp:docPr id="1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56"/>
                    <pic:cNvPicPr>
                      <a:picLocks noChangeAspect="1"/>
                    </pic:cNvPicPr>
                  </pic:nvPicPr>
                  <pic:blipFill>
                    <a:blip r:embed="rId9"/>
                    <a:stretch>
                      <a:fillRect/>
                    </a:stretch>
                  </pic:blipFill>
                  <pic:spPr>
                    <a:xfrm>
                      <a:off x="0" y="0"/>
                      <a:ext cx="6428740" cy="3932555"/>
                    </a:xfrm>
                    <a:prstGeom prst="rect">
                      <a:avLst/>
                    </a:prstGeom>
                    <a:noFill/>
                    <a:ln w="9525">
                      <a:noFill/>
                    </a:ln>
                  </pic:spPr>
                </pic:pic>
              </a:graphicData>
            </a:graphic>
          </wp:inline>
        </w:drawing>
      </w:r>
    </w:p>
    <w:p w14:paraId="6C59399D">
      <w:pPr>
        <w:rPr>
          <w:rFonts w:hint="default" w:ascii="Algerian" w:hAnsi="Algerian"/>
          <w:b/>
          <w:bCs/>
          <w:color w:val="70AD47" w:themeColor="accent6"/>
          <w:sz w:val="32"/>
          <w:szCs w:val="32"/>
          <w:lang w:val="en-US"/>
          <w14:textFill>
            <w14:solidFill>
              <w14:schemeClr w14:val="accent6"/>
            </w14:solidFill>
          </w14:textFill>
        </w:rPr>
      </w:pPr>
      <w:r>
        <w:rPr>
          <w:rFonts w:hint="default" w:ascii="Algerian" w:hAnsi="Algerian"/>
          <w:b/>
          <w:bCs/>
          <w:color w:val="70AD47" w:themeColor="accent6"/>
          <w:sz w:val="32"/>
          <w:szCs w:val="32"/>
          <w:lang w:val="en-US"/>
          <w14:textFill>
            <w14:solidFill>
              <w14:schemeClr w14:val="accent6"/>
            </w14:solidFill>
          </w14:textFill>
        </w:rPr>
        <w:t>Line chart:</w:t>
      </w:r>
    </w:p>
    <w:p w14:paraId="325B3022">
      <w:pPr>
        <w:pStyle w:val="7"/>
        <w:keepNext w:val="0"/>
        <w:keepLines w:val="0"/>
        <w:widowControl/>
        <w:suppressLineNumbers w:val="0"/>
        <w:shd w:val="clear" w:fill="FFFFFF"/>
        <w:spacing w:before="0" w:beforeAutospacing="0" w:after="300" w:afterAutospacing="0" w:line="18" w:lineRule="atLeast"/>
        <w:ind w:left="0" w:right="0" w:firstLine="0"/>
        <w:rPr>
          <w:rFonts w:ascii="sans-serif" w:hAnsi="sans-serif" w:eastAsia="sans-serif" w:cs="sans-serif"/>
          <w:i w:val="0"/>
          <w:iCs w:val="0"/>
          <w:caps w:val="0"/>
          <w:color w:val="333333"/>
          <w:spacing w:val="0"/>
          <w:sz w:val="22"/>
          <w:szCs w:val="22"/>
        </w:rPr>
      </w:pPr>
      <w:r>
        <w:rPr>
          <w:rFonts w:hint="default" w:ascii="sans-serif" w:hAnsi="sans-serif" w:eastAsia="sans-serif" w:cs="sans-serif"/>
          <w:i w:val="0"/>
          <w:iCs w:val="0"/>
          <w:caps w:val="0"/>
          <w:color w:val="333333"/>
          <w:spacing w:val="0"/>
          <w:sz w:val="22"/>
          <w:szCs w:val="22"/>
          <w:shd w:val="clear" w:fill="FFFFFF"/>
        </w:rPr>
        <w:t>A line chart or line graph is a data visualization type that showcases changing data over time. Like a bar graph, the line chart has an x and y-axis. The difference is that both axes contain numerical values representative of the data.</w:t>
      </w:r>
    </w:p>
    <w:p w14:paraId="74BC8A3D">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hint="default" w:ascii="Showcard Gothic" w:hAnsi="Showcard Gothic" w:eastAsia="sans-serif" w:cs="Showcard Gothic"/>
          <w:b/>
          <w:bCs/>
          <w:i w:val="0"/>
          <w:iCs w:val="0"/>
          <w:caps w:val="0"/>
          <w:color w:val="FFC000"/>
          <w:spacing w:val="0"/>
          <w:sz w:val="22"/>
          <w:szCs w:val="22"/>
          <w:shd w:val="clear" w:fill="FFFFFF"/>
          <w:lang w:val="en-US"/>
        </w:rPr>
        <w:t>IMPORTANTANCE:</w:t>
      </w:r>
      <w:r>
        <w:rPr>
          <w:rFonts w:hint="default" w:ascii="sans-serif" w:hAnsi="sans-serif" w:eastAsia="sans-serif" w:cs="sans-serif"/>
          <w:i w:val="0"/>
          <w:iCs w:val="0"/>
          <w:caps w:val="0"/>
          <w:color w:val="333333"/>
          <w:spacing w:val="0"/>
          <w:sz w:val="22"/>
          <w:szCs w:val="22"/>
          <w:shd w:val="clear" w:fill="FFFFFF"/>
        </w:rPr>
        <w:t>To create a line chart, input the relevant time frame along the x-axis and the quantitative measurement on the y-axis. Plot the data in the graph by connecting the time value and the numeric value. After plotting all the dots, connect them with a line.</w:t>
      </w:r>
    </w:p>
    <w:p w14:paraId="645DA623">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p>
    <w:p w14:paraId="069DA2DF">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ascii="SimSun" w:hAnsi="SimSun" w:eastAsia="SimSun" w:cs="SimSun"/>
          <w:sz w:val="24"/>
          <w:szCs w:val="24"/>
        </w:rPr>
        <w:drawing>
          <wp:inline distT="0" distB="0" distL="114300" distR="114300">
            <wp:extent cx="6456680" cy="4036695"/>
            <wp:effectExtent l="0" t="0" r="5080" b="190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0"/>
                    <a:stretch>
                      <a:fillRect/>
                    </a:stretch>
                  </pic:blipFill>
                  <pic:spPr>
                    <a:xfrm>
                      <a:off x="0" y="0"/>
                      <a:ext cx="6456680" cy="4036695"/>
                    </a:xfrm>
                    <a:prstGeom prst="rect">
                      <a:avLst/>
                    </a:prstGeom>
                    <a:noFill/>
                    <a:ln w="9525">
                      <a:noFill/>
                    </a:ln>
                  </pic:spPr>
                </pic:pic>
              </a:graphicData>
            </a:graphic>
          </wp:inline>
        </w:drawing>
      </w:r>
    </w:p>
    <w:p w14:paraId="6F0B8CE2">
      <w:pPr>
        <w:rPr>
          <w:rFonts w:hint="default" w:ascii="Algerian" w:hAnsi="Algerian"/>
          <w:b/>
          <w:bCs/>
          <w:color w:val="70AD47" w:themeColor="accent6"/>
          <w:sz w:val="32"/>
          <w:szCs w:val="32"/>
          <w:lang w:val="en-US"/>
          <w14:textFill>
            <w14:solidFill>
              <w14:schemeClr w14:val="accent6"/>
            </w14:solidFill>
          </w14:textFill>
        </w:rPr>
      </w:pPr>
    </w:p>
    <w:p w14:paraId="37853548">
      <w:pPr>
        <w:rPr>
          <w:rFonts w:ascii="Algerian" w:hAnsi="Algerian"/>
          <w:b/>
          <w:bCs/>
          <w:color w:val="70AD47" w:themeColor="accent6"/>
          <w:sz w:val="32"/>
          <w:szCs w:val="32"/>
          <w14:textFill>
            <w14:solidFill>
              <w14:schemeClr w14:val="accent6"/>
            </w14:solidFill>
          </w14:textFill>
        </w:rPr>
      </w:pPr>
    </w:p>
    <w:p w14:paraId="197F6214">
      <w:pPr>
        <w:jc w:val="left"/>
        <w:rPr>
          <w:rFonts w:hint="default" w:ascii="Algerian" w:hAnsi="Algerian" w:eastAsia="SimSun" w:cs="Algerian"/>
          <w:b/>
          <w:bCs/>
          <w:color w:val="92D050"/>
          <w:sz w:val="28"/>
          <w:szCs w:val="28"/>
          <w:lang w:val="en-US"/>
        </w:rPr>
      </w:pPr>
    </w:p>
    <w:p w14:paraId="2C19D9A2">
      <w:pPr>
        <w:jc w:val="left"/>
        <w:rPr>
          <w:rFonts w:hint="default" w:ascii="Algerian" w:hAnsi="Algerian" w:eastAsia="SimSun" w:cs="Algerian"/>
          <w:b/>
          <w:bCs/>
          <w:color w:val="92D050"/>
          <w:sz w:val="28"/>
          <w:szCs w:val="28"/>
          <w:lang w:val="en-US"/>
        </w:rPr>
      </w:pPr>
      <w:r>
        <w:rPr>
          <w:rFonts w:hint="default" w:ascii="Algerian" w:hAnsi="Algerian" w:eastAsia="SimSun" w:cs="Algerian"/>
          <w:b/>
          <w:bCs/>
          <w:color w:val="92D050"/>
          <w:sz w:val="28"/>
          <w:szCs w:val="28"/>
          <w:lang w:val="en-US"/>
        </w:rPr>
        <w:t>SCATTER PLOTTER:</w:t>
      </w:r>
    </w:p>
    <w:p w14:paraId="63AEA101">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hint="default" w:ascii="sans-serif" w:hAnsi="sans-serif" w:eastAsia="sans-serif" w:cs="sans-serif"/>
          <w:i w:val="0"/>
          <w:iCs w:val="0"/>
          <w:caps w:val="0"/>
          <w:color w:val="333333"/>
          <w:spacing w:val="0"/>
          <w:sz w:val="22"/>
          <w:szCs w:val="22"/>
          <w:shd w:val="clear" w:fill="FFFFFF"/>
        </w:rPr>
        <w:t>A scatter plot is a data visualization type used to analyze the correlation between variables. The data is plotted on the chart as dots at the intersection of its two values.</w:t>
      </w:r>
    </w:p>
    <w:p w14:paraId="5C8A440D">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hint="default" w:ascii="Showcard Gothic" w:hAnsi="Showcard Gothic" w:eastAsia="sans-serif" w:cs="Showcard Gothic"/>
          <w:b/>
          <w:bCs/>
          <w:i w:val="0"/>
          <w:iCs w:val="0"/>
          <w:caps w:val="0"/>
          <w:color w:val="FFC000"/>
          <w:spacing w:val="0"/>
          <w:sz w:val="22"/>
          <w:szCs w:val="22"/>
          <w:shd w:val="clear" w:fill="FFFFFF"/>
          <w:lang w:val="en-US"/>
        </w:rPr>
        <w:t>IMPORTANCE</w:t>
      </w:r>
      <w:r>
        <w:rPr>
          <w:rFonts w:hint="default" w:ascii="sans-serif" w:hAnsi="sans-serif" w:eastAsia="sans-serif" w:cs="sans-serif"/>
          <w:i w:val="0"/>
          <w:iCs w:val="0"/>
          <w:caps w:val="0"/>
          <w:color w:val="333333"/>
          <w:spacing w:val="0"/>
          <w:sz w:val="22"/>
          <w:szCs w:val="22"/>
          <w:shd w:val="clear" w:fill="FFFFFF"/>
          <w:lang w:val="en-US"/>
        </w:rPr>
        <w:t>:</w:t>
      </w:r>
      <w:r>
        <w:rPr>
          <w:rFonts w:ascii="sans-serif" w:hAnsi="sans-serif" w:eastAsia="sans-serif" w:cs="sans-serif"/>
          <w:i w:val="0"/>
          <w:iCs w:val="0"/>
          <w:caps w:val="0"/>
          <w:color w:val="333333"/>
          <w:spacing w:val="0"/>
          <w:sz w:val="22"/>
          <w:szCs w:val="22"/>
          <w:shd w:val="clear" w:fill="FFFFFF"/>
        </w:rPr>
        <w:t>Use scatter plots where your variables are related to each other regarding a group of test subjects. Some of these could be the relation between weight and height in children under 18 years old, temperature-dependent sales in an ice cream shop, diabetes, and obesity rates.</w:t>
      </w:r>
    </w:p>
    <w:p w14:paraId="08CC374B">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hint="default" w:ascii="sans-serif" w:hAnsi="sans-serif" w:eastAsia="sans-serif" w:cs="sans-serif"/>
          <w:b/>
          <w:bCs/>
          <w:i w:val="0"/>
          <w:iCs w:val="0"/>
          <w:caps w:val="0"/>
          <w:color w:val="FFC000"/>
          <w:spacing w:val="0"/>
          <w:sz w:val="22"/>
          <w:szCs w:val="22"/>
          <w:shd w:val="clear" w:fill="FFFFFF"/>
          <w:lang w:val="en-US"/>
        </w:rPr>
        <w:t>EX</w:t>
      </w:r>
      <w:r>
        <w:rPr>
          <w:rFonts w:hint="default" w:ascii="sans-serif" w:hAnsi="sans-serif" w:eastAsia="sans-serif" w:cs="sans-serif"/>
          <w:i w:val="0"/>
          <w:iCs w:val="0"/>
          <w:caps w:val="0"/>
          <w:color w:val="333333"/>
          <w:spacing w:val="0"/>
          <w:sz w:val="22"/>
          <w:szCs w:val="22"/>
          <w:shd w:val="clear" w:fill="FFFFFF"/>
          <w:lang w:val="en-US"/>
        </w:rPr>
        <w:t>:</w:t>
      </w:r>
      <w:r>
        <w:rPr>
          <w:rFonts w:hint="default" w:ascii="sans-serif" w:hAnsi="sans-serif" w:eastAsia="sans-serif" w:cs="sans-serif"/>
          <w:i w:val="0"/>
          <w:iCs w:val="0"/>
          <w:caps w:val="0"/>
          <w:color w:val="333333"/>
          <w:spacing w:val="0"/>
          <w:sz w:val="22"/>
          <w:szCs w:val="22"/>
          <w:shd w:val="clear" w:fill="FFFFFF"/>
        </w:rPr>
        <w:t>Take a look at the scatter plot example here; the values are square footage and price. Each dot in the graph represents a house. If you were to add a scatter for apartments with the same values, you’d use dots in a different color. When there are dots outside of the expected range, these are called outliers and should be taken into consideration when analyzing the data.</w:t>
      </w:r>
    </w:p>
    <w:p w14:paraId="110E9BDB">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ascii="SimSun" w:hAnsi="SimSun" w:eastAsia="SimSun" w:cs="SimSun"/>
          <w:sz w:val="24"/>
          <w:szCs w:val="24"/>
        </w:rPr>
        <w:drawing>
          <wp:inline distT="0" distB="0" distL="114300" distR="114300">
            <wp:extent cx="6091555" cy="3808095"/>
            <wp:effectExtent l="0" t="0" r="4445" b="1905"/>
            <wp:docPr id="1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IMG_256"/>
                    <pic:cNvPicPr>
                      <a:picLocks noChangeAspect="1"/>
                    </pic:cNvPicPr>
                  </pic:nvPicPr>
                  <pic:blipFill>
                    <a:blip r:embed="rId11"/>
                    <a:stretch>
                      <a:fillRect/>
                    </a:stretch>
                  </pic:blipFill>
                  <pic:spPr>
                    <a:xfrm>
                      <a:off x="0" y="0"/>
                      <a:ext cx="6091555" cy="3808095"/>
                    </a:xfrm>
                    <a:prstGeom prst="rect">
                      <a:avLst/>
                    </a:prstGeom>
                    <a:noFill/>
                    <a:ln w="9525">
                      <a:noFill/>
                    </a:ln>
                  </pic:spPr>
                </pic:pic>
              </a:graphicData>
            </a:graphic>
          </wp:inline>
        </w:drawing>
      </w:r>
    </w:p>
    <w:p w14:paraId="4281B697">
      <w:pPr>
        <w:jc w:val="left"/>
        <w:rPr>
          <w:rFonts w:hint="default" w:ascii="Algerian" w:hAnsi="Algerian" w:eastAsia="SimSun" w:cs="Algerian"/>
          <w:b/>
          <w:bCs/>
          <w:color w:val="92D050"/>
          <w:sz w:val="28"/>
          <w:szCs w:val="28"/>
          <w:lang w:val="en-US"/>
        </w:rPr>
      </w:pPr>
    </w:p>
    <w:p w14:paraId="11BFD949">
      <w:pPr>
        <w:jc w:val="left"/>
        <w:rPr>
          <w:rFonts w:hint="default" w:ascii="Algerian" w:hAnsi="Algerian" w:eastAsia="SimSun" w:cs="Algerian"/>
          <w:b/>
          <w:bCs/>
          <w:color w:val="92D050"/>
          <w:sz w:val="28"/>
          <w:szCs w:val="28"/>
          <w:lang w:val="en-US"/>
        </w:rPr>
      </w:pPr>
      <w:r>
        <w:rPr>
          <w:rFonts w:hint="default" w:ascii="Algerian" w:hAnsi="Algerian" w:eastAsia="SimSun" w:cs="Algerian"/>
          <w:b/>
          <w:bCs/>
          <w:color w:val="92D050"/>
          <w:sz w:val="28"/>
          <w:szCs w:val="28"/>
          <w:lang w:val="en-US"/>
        </w:rPr>
        <w:t>BUBBLE CHART:</w:t>
      </w:r>
    </w:p>
    <w:p w14:paraId="52AA1A97">
      <w:pPr>
        <w:pStyle w:val="7"/>
        <w:keepNext w:val="0"/>
        <w:keepLines w:val="0"/>
        <w:widowControl/>
        <w:suppressLineNumbers w:val="0"/>
        <w:shd w:val="clear" w:fill="FFFFFF"/>
        <w:spacing w:before="0" w:beforeAutospacing="0" w:after="300" w:afterAutospacing="0" w:line="18" w:lineRule="atLeast"/>
        <w:ind w:left="0" w:right="0" w:firstLine="0"/>
        <w:rPr>
          <w:rFonts w:ascii="sans-serif" w:hAnsi="sans-serif" w:eastAsia="sans-serif" w:cs="sans-serif"/>
          <w:i w:val="0"/>
          <w:iCs w:val="0"/>
          <w:caps w:val="0"/>
          <w:color w:val="333333"/>
          <w:spacing w:val="0"/>
          <w:sz w:val="22"/>
          <w:szCs w:val="22"/>
        </w:rPr>
      </w:pPr>
      <w:r>
        <w:rPr>
          <w:rFonts w:hint="default" w:ascii="sans-serif" w:hAnsi="sans-serif" w:eastAsia="sans-serif" w:cs="sans-serif"/>
          <w:i w:val="0"/>
          <w:iCs w:val="0"/>
          <w:caps w:val="0"/>
          <w:color w:val="333333"/>
          <w:spacing w:val="0"/>
          <w:sz w:val="22"/>
          <w:szCs w:val="22"/>
          <w:shd w:val="clear" w:fill="FFFFFF"/>
        </w:rPr>
        <w:t>A</w:t>
      </w:r>
      <w:r>
        <w:rPr>
          <w:rFonts w:hint="default" w:ascii="sans-serif" w:hAnsi="sans-serif" w:eastAsia="sans-serif" w:cs="sans-serif"/>
          <w:i w:val="0"/>
          <w:iCs w:val="0"/>
          <w:caps w:val="0"/>
          <w:color w:val="1CACD7"/>
          <w:spacing w:val="0"/>
          <w:sz w:val="22"/>
          <w:szCs w:val="22"/>
          <w:u w:val="none"/>
          <w:shd w:val="clear" w:fill="FFFFFF"/>
        </w:rPr>
        <w:fldChar w:fldCharType="begin"/>
      </w:r>
      <w:r>
        <w:rPr>
          <w:rFonts w:hint="default" w:ascii="sans-serif" w:hAnsi="sans-serif" w:eastAsia="sans-serif" w:cs="sans-serif"/>
          <w:i w:val="0"/>
          <w:iCs w:val="0"/>
          <w:caps w:val="0"/>
          <w:color w:val="1CACD7"/>
          <w:spacing w:val="0"/>
          <w:sz w:val="22"/>
          <w:szCs w:val="22"/>
          <w:u w:val="none"/>
          <w:shd w:val="clear" w:fill="FFFFFF"/>
        </w:rPr>
        <w:instrText xml:space="preserve"> HYPERLINK "https://www.visme.co/bubble-chart/" \t "https://visme.co/blog/data-visualization-types/_blank" </w:instrText>
      </w:r>
      <w:r>
        <w:rPr>
          <w:rFonts w:hint="default" w:ascii="sans-serif" w:hAnsi="sans-serif" w:eastAsia="sans-serif" w:cs="sans-serif"/>
          <w:i w:val="0"/>
          <w:iCs w:val="0"/>
          <w:caps w:val="0"/>
          <w:color w:val="1CACD7"/>
          <w:spacing w:val="0"/>
          <w:sz w:val="22"/>
          <w:szCs w:val="22"/>
          <w:u w:val="none"/>
          <w:shd w:val="clear" w:fill="FFFFFF"/>
        </w:rPr>
        <w:fldChar w:fldCharType="separate"/>
      </w:r>
      <w:r>
        <w:rPr>
          <w:rStyle w:val="6"/>
          <w:rFonts w:hint="default" w:ascii="sans-serif" w:hAnsi="sans-serif" w:eastAsia="sans-serif" w:cs="sans-serif"/>
          <w:i w:val="0"/>
          <w:iCs w:val="0"/>
          <w:caps w:val="0"/>
          <w:color w:val="1CACD7"/>
          <w:spacing w:val="0"/>
          <w:sz w:val="22"/>
          <w:szCs w:val="22"/>
          <w:u w:val="none"/>
          <w:shd w:val="clear" w:fill="FFFFFF"/>
        </w:rPr>
        <w:t> bubble chart</w:t>
      </w:r>
      <w:r>
        <w:rPr>
          <w:rFonts w:hint="default" w:ascii="sans-serif" w:hAnsi="sans-serif" w:eastAsia="sans-serif" w:cs="sans-serif"/>
          <w:i w:val="0"/>
          <w:iCs w:val="0"/>
          <w:caps w:val="0"/>
          <w:color w:val="1CACD7"/>
          <w:spacing w:val="0"/>
          <w:sz w:val="22"/>
          <w:szCs w:val="22"/>
          <w:u w:val="none"/>
          <w:shd w:val="clear" w:fill="FFFFFF"/>
        </w:rPr>
        <w:fldChar w:fldCharType="end"/>
      </w:r>
      <w:r>
        <w:rPr>
          <w:rFonts w:hint="default" w:ascii="sans-serif" w:hAnsi="sans-serif" w:eastAsia="sans-serif" w:cs="sans-serif"/>
          <w:i w:val="0"/>
          <w:iCs w:val="0"/>
          <w:caps w:val="0"/>
          <w:color w:val="333333"/>
          <w:spacing w:val="0"/>
          <w:sz w:val="22"/>
          <w:szCs w:val="22"/>
          <w:shd w:val="clear" w:fill="FFFFFF"/>
        </w:rPr>
        <w:t> (or bubble plot) is a variation of the scatter plot used to visualize relationships between three numeric variables and to identify patterns in data. Each bubble on the chart represents a data point and the size and position of the bubble correspond to a specific value.</w:t>
      </w:r>
    </w:p>
    <w:p w14:paraId="22DAC245">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hint="default" w:ascii="sans-serif" w:hAnsi="sans-serif" w:eastAsia="sans-serif" w:cs="sans-serif"/>
          <w:i w:val="0"/>
          <w:iCs w:val="0"/>
          <w:caps w:val="0"/>
          <w:color w:val="333333"/>
          <w:spacing w:val="0"/>
          <w:sz w:val="22"/>
          <w:szCs w:val="22"/>
          <w:shd w:val="clear" w:fill="FFFFFF"/>
        </w:rPr>
        <w:t>Similar to a scatter plot, both the horizontal and vertical axes are value axes.  Besides the x values and y values, bubble charts have a third dimension—z (size) values.</w:t>
      </w:r>
    </w:p>
    <w:p w14:paraId="49974355">
      <w:pPr>
        <w:pStyle w:val="7"/>
        <w:keepNext w:val="0"/>
        <w:keepLines w:val="0"/>
        <w:widowControl/>
        <w:suppressLineNumbers w:val="0"/>
        <w:shd w:val="clear" w:fill="FFFFFF"/>
        <w:spacing w:before="0" w:beforeAutospacing="0" w:after="300" w:afterAutospacing="0" w:line="18" w:lineRule="atLeast"/>
        <w:ind w:left="0" w:right="0" w:firstLine="0"/>
        <w:rPr>
          <w:rFonts w:ascii="sans-serif" w:hAnsi="sans-serif" w:eastAsia="sans-serif" w:cs="sans-serif"/>
          <w:i w:val="0"/>
          <w:iCs w:val="0"/>
          <w:caps w:val="0"/>
          <w:color w:val="333333"/>
          <w:spacing w:val="0"/>
          <w:sz w:val="22"/>
          <w:szCs w:val="22"/>
        </w:rPr>
      </w:pPr>
      <w:r>
        <w:rPr>
          <w:rFonts w:hint="default" w:ascii="Showcard Gothic" w:hAnsi="Showcard Gothic" w:eastAsia="sans-serif" w:cs="Showcard Gothic"/>
          <w:b/>
          <w:bCs/>
          <w:i w:val="0"/>
          <w:iCs w:val="0"/>
          <w:caps w:val="0"/>
          <w:color w:val="FFC000"/>
          <w:spacing w:val="0"/>
          <w:sz w:val="22"/>
          <w:szCs w:val="22"/>
          <w:shd w:val="clear" w:fill="FFFFFF"/>
          <w:lang w:val="en-US"/>
        </w:rPr>
        <w:t>IMPORTANCE</w:t>
      </w:r>
      <w:r>
        <w:rPr>
          <w:rFonts w:hint="default" w:ascii="sans-serif" w:hAnsi="sans-serif" w:eastAsia="sans-serif" w:cs="sans-serif"/>
          <w:i w:val="0"/>
          <w:iCs w:val="0"/>
          <w:caps w:val="0"/>
          <w:color w:val="333333"/>
          <w:spacing w:val="0"/>
          <w:sz w:val="22"/>
          <w:szCs w:val="22"/>
          <w:shd w:val="clear" w:fill="FFFFFF"/>
          <w:lang w:val="en-US"/>
        </w:rPr>
        <w:t>:</w:t>
      </w:r>
      <w:r>
        <w:rPr>
          <w:rFonts w:hint="default" w:ascii="sans-serif" w:hAnsi="sans-serif" w:eastAsia="sans-serif" w:cs="sans-serif"/>
          <w:i w:val="0"/>
          <w:iCs w:val="0"/>
          <w:caps w:val="0"/>
          <w:color w:val="333333"/>
          <w:spacing w:val="0"/>
          <w:sz w:val="22"/>
          <w:szCs w:val="22"/>
          <w:shd w:val="clear" w:fill="FFFFFF"/>
        </w:rPr>
        <w:t>This bubble chart visualizes data related to employee turnover in an organization. The bubbles represent the employees who left the company. But you can customize it to suit your unique needs using a variety of </w:t>
      </w:r>
      <w:r>
        <w:rPr>
          <w:rFonts w:hint="default" w:ascii="sans-serif" w:hAnsi="sans-serif" w:eastAsia="sans-serif" w:cs="sans-serif"/>
          <w:i w:val="0"/>
          <w:iCs w:val="0"/>
          <w:caps w:val="0"/>
          <w:color w:val="1CACD7"/>
          <w:spacing w:val="0"/>
          <w:sz w:val="22"/>
          <w:szCs w:val="22"/>
          <w:u w:val="none"/>
          <w:shd w:val="clear" w:fill="FFFFFF"/>
        </w:rPr>
        <w:fldChar w:fldCharType="begin"/>
      </w:r>
      <w:r>
        <w:rPr>
          <w:rFonts w:hint="default" w:ascii="sans-serif" w:hAnsi="sans-serif" w:eastAsia="sans-serif" w:cs="sans-serif"/>
          <w:i w:val="0"/>
          <w:iCs w:val="0"/>
          <w:caps w:val="0"/>
          <w:color w:val="1CACD7"/>
          <w:spacing w:val="0"/>
          <w:sz w:val="22"/>
          <w:szCs w:val="22"/>
          <w:u w:val="none"/>
          <w:shd w:val="clear" w:fill="FFFFFF"/>
        </w:rPr>
        <w:instrText xml:space="preserve"> HYPERLINK "https://www.visme.co/templates/charts/bubble-charts/" \t "https://visme.co/blog/data-visualization-types/_blank" </w:instrText>
      </w:r>
      <w:r>
        <w:rPr>
          <w:rFonts w:hint="default" w:ascii="sans-serif" w:hAnsi="sans-serif" w:eastAsia="sans-serif" w:cs="sans-serif"/>
          <w:i w:val="0"/>
          <w:iCs w:val="0"/>
          <w:caps w:val="0"/>
          <w:color w:val="1CACD7"/>
          <w:spacing w:val="0"/>
          <w:sz w:val="22"/>
          <w:szCs w:val="22"/>
          <w:u w:val="none"/>
          <w:shd w:val="clear" w:fill="FFFFFF"/>
        </w:rPr>
        <w:fldChar w:fldCharType="separate"/>
      </w:r>
      <w:r>
        <w:rPr>
          <w:rStyle w:val="6"/>
          <w:rFonts w:hint="default" w:ascii="sans-serif" w:hAnsi="sans-serif" w:eastAsia="sans-serif" w:cs="sans-serif"/>
          <w:i w:val="0"/>
          <w:iCs w:val="0"/>
          <w:caps w:val="0"/>
          <w:color w:val="1CACD7"/>
          <w:spacing w:val="0"/>
          <w:sz w:val="22"/>
          <w:szCs w:val="22"/>
          <w:u w:val="none"/>
          <w:shd w:val="clear" w:fill="FFFFFF"/>
        </w:rPr>
        <w:t>bubble chart templates</w:t>
      </w:r>
      <w:r>
        <w:rPr>
          <w:rFonts w:hint="default" w:ascii="sans-serif" w:hAnsi="sans-serif" w:eastAsia="sans-serif" w:cs="sans-serif"/>
          <w:i w:val="0"/>
          <w:iCs w:val="0"/>
          <w:caps w:val="0"/>
          <w:color w:val="1CACD7"/>
          <w:spacing w:val="0"/>
          <w:sz w:val="22"/>
          <w:szCs w:val="22"/>
          <w:u w:val="none"/>
          <w:shd w:val="clear" w:fill="FFFFFF"/>
        </w:rPr>
        <w:fldChar w:fldCharType="end"/>
      </w:r>
      <w:r>
        <w:rPr>
          <w:rFonts w:hint="default" w:ascii="sans-serif" w:hAnsi="sans-serif" w:eastAsia="sans-serif" w:cs="sans-serif"/>
          <w:i w:val="0"/>
          <w:iCs w:val="0"/>
          <w:caps w:val="0"/>
          <w:color w:val="333333"/>
          <w:spacing w:val="0"/>
          <w:sz w:val="22"/>
          <w:szCs w:val="22"/>
          <w:shd w:val="clear" w:fill="FFFFFF"/>
        </w:rPr>
        <w:t>.</w:t>
      </w:r>
    </w:p>
    <w:p w14:paraId="300C580D">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hint="default" w:ascii="sans-serif" w:hAnsi="sans-serif" w:eastAsia="sans-serif" w:cs="sans-serif"/>
          <w:i w:val="0"/>
          <w:iCs w:val="0"/>
          <w:caps w:val="0"/>
          <w:color w:val="333333"/>
          <w:spacing w:val="0"/>
          <w:sz w:val="22"/>
          <w:szCs w:val="22"/>
          <w:shd w:val="clear" w:fill="FFFFFF"/>
        </w:rPr>
        <w:t>For example, you can use color to represent different reasons for turnover, such as voluntary resignations, layoffs, or retirements.</w:t>
      </w:r>
    </w:p>
    <w:p w14:paraId="48CE38A1">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ascii="SimSun" w:hAnsi="SimSun" w:eastAsia="SimSun" w:cs="SimSun"/>
          <w:sz w:val="24"/>
          <w:szCs w:val="24"/>
        </w:rPr>
        <w:drawing>
          <wp:inline distT="0" distB="0" distL="114300" distR="114300">
            <wp:extent cx="5319395" cy="3472815"/>
            <wp:effectExtent l="0" t="0" r="14605" b="1905"/>
            <wp:docPr id="32"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descr="IMG_256"/>
                    <pic:cNvPicPr>
                      <a:picLocks noChangeAspect="1"/>
                    </pic:cNvPicPr>
                  </pic:nvPicPr>
                  <pic:blipFill>
                    <a:blip r:embed="rId12"/>
                    <a:stretch>
                      <a:fillRect/>
                    </a:stretch>
                  </pic:blipFill>
                  <pic:spPr>
                    <a:xfrm>
                      <a:off x="0" y="0"/>
                      <a:ext cx="5319395" cy="3472815"/>
                    </a:xfrm>
                    <a:prstGeom prst="rect">
                      <a:avLst/>
                    </a:prstGeom>
                    <a:noFill/>
                    <a:ln w="9525">
                      <a:noFill/>
                    </a:ln>
                  </pic:spPr>
                </pic:pic>
              </a:graphicData>
            </a:graphic>
          </wp:inline>
        </w:drawing>
      </w:r>
    </w:p>
    <w:p w14:paraId="0CC586FB">
      <w:pPr>
        <w:pStyle w:val="7"/>
        <w:keepNext w:val="0"/>
        <w:keepLines w:val="0"/>
        <w:widowControl/>
        <w:suppressLineNumbers w:val="0"/>
        <w:shd w:val="clear" w:fill="FFFFFF"/>
        <w:spacing w:before="0" w:beforeAutospacing="0" w:after="300" w:afterAutospacing="0" w:line="18" w:lineRule="atLeast"/>
        <w:ind w:left="0" w:right="0" w:firstLine="0"/>
        <w:rPr>
          <w:rFonts w:hint="default" w:ascii="Algerian" w:hAnsi="Algerian" w:eastAsia="sans-serif" w:cs="Algerian"/>
          <w:b/>
          <w:bCs/>
          <w:i w:val="0"/>
          <w:iCs w:val="0"/>
          <w:caps w:val="0"/>
          <w:color w:val="92D050"/>
          <w:spacing w:val="0"/>
          <w:sz w:val="28"/>
          <w:szCs w:val="28"/>
          <w:shd w:val="clear" w:fill="FFFFFF"/>
          <w:lang w:val="en-US"/>
        </w:rPr>
      </w:pPr>
      <w:r>
        <w:rPr>
          <w:rFonts w:hint="default" w:ascii="sans-serif" w:hAnsi="sans-serif" w:eastAsia="sans-serif" w:cs="sans-serif"/>
          <w:i w:val="0"/>
          <w:iCs w:val="0"/>
          <w:caps w:val="0"/>
          <w:color w:val="333333"/>
          <w:spacing w:val="0"/>
          <w:sz w:val="22"/>
          <w:szCs w:val="22"/>
          <w:shd w:val="clear" w:fill="FFFFFF"/>
        </w:rPr>
        <w:t> </w:t>
      </w:r>
      <w:r>
        <w:rPr>
          <w:rFonts w:hint="default" w:ascii="Algerian" w:hAnsi="Algerian" w:eastAsia="sans-serif" w:cs="Algerian"/>
          <w:b/>
          <w:bCs/>
          <w:i w:val="0"/>
          <w:iCs w:val="0"/>
          <w:caps w:val="0"/>
          <w:color w:val="92D050"/>
          <w:spacing w:val="0"/>
          <w:sz w:val="28"/>
          <w:szCs w:val="28"/>
          <w:shd w:val="clear" w:fill="FFFFFF"/>
          <w:lang w:val="en-US"/>
        </w:rPr>
        <w:t>AREA GRAPH:</w:t>
      </w:r>
    </w:p>
    <w:p w14:paraId="7193CDA8">
      <w:pPr>
        <w:pStyle w:val="7"/>
        <w:keepNext w:val="0"/>
        <w:keepLines w:val="0"/>
        <w:widowControl/>
        <w:suppressLineNumbers w:val="0"/>
        <w:shd w:val="clear" w:fill="FFFFFF"/>
        <w:spacing w:before="0" w:beforeAutospacing="0" w:after="300" w:afterAutospacing="0" w:line="18" w:lineRule="atLeast"/>
        <w:ind w:left="0" w:right="0" w:firstLine="0"/>
        <w:rPr>
          <w:rFonts w:ascii="sans-serif" w:hAnsi="sans-serif" w:eastAsia="sans-serif" w:cs="sans-serif"/>
          <w:i w:val="0"/>
          <w:iCs w:val="0"/>
          <w:caps w:val="0"/>
          <w:color w:val="333333"/>
          <w:spacing w:val="0"/>
          <w:sz w:val="22"/>
          <w:szCs w:val="22"/>
        </w:rPr>
      </w:pPr>
      <w:r>
        <w:rPr>
          <w:rFonts w:hint="default" w:ascii="sans-serif" w:hAnsi="sans-serif" w:eastAsia="sans-serif" w:cs="sans-serif"/>
          <w:i w:val="0"/>
          <w:iCs w:val="0"/>
          <w:caps w:val="0"/>
          <w:color w:val="333333"/>
          <w:spacing w:val="0"/>
          <w:sz w:val="22"/>
          <w:szCs w:val="22"/>
          <w:shd w:val="clear" w:fill="FFFFFF"/>
        </w:rPr>
        <w:t>The area chart is a variation of the line chart. The difference is that the area between the baseline and the values plotted on the line is colored in. The color fill is semi-transparent so that the overlapping regions are easy to read.</w:t>
      </w:r>
    </w:p>
    <w:p w14:paraId="61E6DD63">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hint="default" w:ascii="Showcard Gothic" w:hAnsi="Showcard Gothic" w:eastAsia="sans-serif" w:cs="Showcard Gothic"/>
          <w:b/>
          <w:bCs/>
          <w:i w:val="0"/>
          <w:iCs w:val="0"/>
          <w:caps w:val="0"/>
          <w:color w:val="FFC000"/>
          <w:spacing w:val="0"/>
          <w:sz w:val="22"/>
          <w:szCs w:val="22"/>
          <w:shd w:val="clear" w:fill="FFFFFF"/>
          <w:lang w:val="en-US"/>
        </w:rPr>
        <w:t>IMPORTANCE:</w:t>
      </w:r>
      <w:r>
        <w:rPr>
          <w:rFonts w:hint="default" w:ascii="sans-serif" w:hAnsi="sans-serif" w:eastAsia="sans-serif" w:cs="sans-serif"/>
          <w:i w:val="0"/>
          <w:iCs w:val="0"/>
          <w:caps w:val="0"/>
          <w:color w:val="333333"/>
          <w:spacing w:val="0"/>
          <w:sz w:val="22"/>
          <w:szCs w:val="22"/>
          <w:shd w:val="clear" w:fill="FFFFFF"/>
        </w:rPr>
        <w:t>Even though you can switch any line chart into an area chart, it’s not always the best practice. An area chart can’t have more than four or five datasets simultaneously; the possibility of occlusion is too high. Area charts are sometimes stacked, separating the data into sections as part of whole relationships or as cumulative data.</w:t>
      </w:r>
    </w:p>
    <w:p w14:paraId="6515C5AA">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p>
    <w:p w14:paraId="4FDD3FB0">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ascii="SimSun" w:hAnsi="SimSun" w:eastAsia="SimSun" w:cs="SimSun"/>
          <w:sz w:val="24"/>
          <w:szCs w:val="24"/>
        </w:rPr>
        <w:drawing>
          <wp:inline distT="0" distB="0" distL="114300" distR="114300">
            <wp:extent cx="6048375" cy="3762375"/>
            <wp:effectExtent l="0" t="0" r="1905" b="1905"/>
            <wp:docPr id="33"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descr="IMG_256"/>
                    <pic:cNvPicPr>
                      <a:picLocks noChangeAspect="1"/>
                    </pic:cNvPicPr>
                  </pic:nvPicPr>
                  <pic:blipFill>
                    <a:blip r:embed="rId13"/>
                    <a:stretch>
                      <a:fillRect/>
                    </a:stretch>
                  </pic:blipFill>
                  <pic:spPr>
                    <a:xfrm>
                      <a:off x="0" y="0"/>
                      <a:ext cx="6048375" cy="3762375"/>
                    </a:xfrm>
                    <a:prstGeom prst="rect">
                      <a:avLst/>
                    </a:prstGeom>
                    <a:noFill/>
                    <a:ln w="9525">
                      <a:noFill/>
                    </a:ln>
                  </pic:spPr>
                </pic:pic>
              </a:graphicData>
            </a:graphic>
          </wp:inline>
        </w:drawing>
      </w:r>
    </w:p>
    <w:p w14:paraId="3AA475A1">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rPr>
      </w:pPr>
      <w:r>
        <w:rPr>
          <w:rFonts w:hint="default" w:ascii="sans-serif" w:hAnsi="sans-serif" w:eastAsia="sans-serif" w:cs="sans-serif"/>
          <w:i w:val="0"/>
          <w:iCs w:val="0"/>
          <w:caps w:val="0"/>
          <w:color w:val="333333"/>
          <w:spacing w:val="0"/>
          <w:sz w:val="22"/>
          <w:szCs w:val="22"/>
          <w:shd w:val="clear" w:fill="FFFFFF"/>
        </w:rPr>
        <w:t> </w:t>
      </w:r>
    </w:p>
    <w:p w14:paraId="3F2C7126">
      <w:pPr>
        <w:pStyle w:val="7"/>
        <w:keepNext w:val="0"/>
        <w:keepLines w:val="0"/>
        <w:widowControl/>
        <w:suppressLineNumbers w:val="0"/>
        <w:shd w:val="clear" w:fill="FFFFFF"/>
        <w:spacing w:before="0" w:beforeAutospacing="0" w:after="300" w:afterAutospacing="0" w:line="18" w:lineRule="atLeast"/>
        <w:ind w:left="0" w:right="0" w:firstLine="0"/>
        <w:rPr>
          <w:rFonts w:hint="default" w:ascii="Algerian" w:hAnsi="Algerian" w:eastAsia="sans-serif" w:cs="Algerian"/>
          <w:b/>
          <w:bCs/>
          <w:i w:val="0"/>
          <w:iCs w:val="0"/>
          <w:caps w:val="0"/>
          <w:color w:val="92D050"/>
          <w:spacing w:val="0"/>
          <w:sz w:val="24"/>
          <w:szCs w:val="24"/>
          <w:shd w:val="clear" w:fill="FFFFFF"/>
          <w:lang w:val="en-US"/>
        </w:rPr>
      </w:pPr>
    </w:p>
    <w:p w14:paraId="0ACE06AB">
      <w:pPr>
        <w:pStyle w:val="7"/>
        <w:keepNext w:val="0"/>
        <w:keepLines w:val="0"/>
        <w:widowControl/>
        <w:suppressLineNumbers w:val="0"/>
        <w:shd w:val="clear" w:fill="FFFFFF"/>
        <w:spacing w:before="0" w:beforeAutospacing="0" w:after="300" w:afterAutospacing="0" w:line="18" w:lineRule="atLeast"/>
        <w:ind w:left="0" w:right="0" w:firstLine="0"/>
        <w:rPr>
          <w:rFonts w:hint="default" w:ascii="Algerian" w:hAnsi="Algerian" w:eastAsia="sans-serif" w:cs="Algerian"/>
          <w:b/>
          <w:bCs/>
          <w:i w:val="0"/>
          <w:iCs w:val="0"/>
          <w:caps w:val="0"/>
          <w:color w:val="92D050"/>
          <w:spacing w:val="0"/>
          <w:sz w:val="28"/>
          <w:szCs w:val="28"/>
          <w:shd w:val="clear" w:fill="FFFFFF"/>
          <w:lang w:val="en-US"/>
        </w:rPr>
      </w:pPr>
      <w:r>
        <w:rPr>
          <w:rFonts w:hint="default" w:ascii="Algerian" w:hAnsi="Algerian" w:eastAsia="sans-serif" w:cs="Algerian"/>
          <w:b/>
          <w:bCs/>
          <w:i w:val="0"/>
          <w:iCs w:val="0"/>
          <w:caps w:val="0"/>
          <w:color w:val="92D050"/>
          <w:spacing w:val="0"/>
          <w:sz w:val="28"/>
          <w:szCs w:val="28"/>
          <w:shd w:val="clear" w:fill="FFFFFF"/>
          <w:lang w:val="en-US"/>
        </w:rPr>
        <w:t>TREE CHART:</w:t>
      </w:r>
    </w:p>
    <w:p w14:paraId="1AB39920">
      <w:pPr>
        <w:pStyle w:val="7"/>
        <w:keepNext w:val="0"/>
        <w:keepLines w:val="0"/>
        <w:widowControl/>
        <w:suppressLineNumbers w:val="0"/>
        <w:shd w:val="clear" w:fill="FFFFFF"/>
        <w:spacing w:before="0" w:beforeAutospacing="0" w:after="300" w:afterAutospacing="0" w:line="18" w:lineRule="atLeast"/>
        <w:ind w:left="0" w:right="0" w:firstLine="0"/>
        <w:rPr>
          <w:rFonts w:ascii="sans-serif" w:hAnsi="sans-serif" w:eastAsia="sans-serif" w:cs="sans-serif"/>
          <w:i w:val="0"/>
          <w:iCs w:val="0"/>
          <w:caps w:val="0"/>
          <w:color w:val="333333"/>
          <w:spacing w:val="0"/>
          <w:sz w:val="22"/>
          <w:szCs w:val="22"/>
        </w:rPr>
      </w:pPr>
      <w:r>
        <w:rPr>
          <w:rFonts w:hint="default" w:ascii="sans-serif" w:hAnsi="sans-serif" w:eastAsia="sans-serif" w:cs="sans-serif"/>
          <w:i w:val="0"/>
          <w:iCs w:val="0"/>
          <w:caps w:val="0"/>
          <w:color w:val="333333"/>
          <w:spacing w:val="0"/>
          <w:sz w:val="22"/>
          <w:szCs w:val="22"/>
          <w:shd w:val="clear" w:fill="FFFFFF"/>
        </w:rPr>
        <w:t>A tree chart, or tree diagram is more of a visual data visualization than one for detailed numerical data. The main idea in a tree chart is to visualize data as parts of a whole inside a category. For a more complex tree chart, layout different categories next to each other.</w:t>
      </w:r>
    </w:p>
    <w:p w14:paraId="4CD55991">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hint="default" w:ascii="sans-serif" w:hAnsi="sans-serif" w:eastAsia="sans-serif" w:cs="sans-serif"/>
          <w:i w:val="0"/>
          <w:iCs w:val="0"/>
          <w:caps w:val="0"/>
          <w:color w:val="333333"/>
          <w:spacing w:val="0"/>
          <w:sz w:val="22"/>
          <w:szCs w:val="22"/>
          <w:shd w:val="clear" w:fill="FFFFFF"/>
        </w:rPr>
        <w:t>Choose a tree chart when your visualization doesn’t depend on granular numerical data. Better yet, if the data is hierarchical, a tree chart does a good job</w:t>
      </w:r>
    </w:p>
    <w:p w14:paraId="616AD7A0">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p>
    <w:p w14:paraId="551F18B7">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ascii="SimSun" w:hAnsi="SimSun" w:eastAsia="SimSun" w:cs="SimSun"/>
          <w:sz w:val="24"/>
          <w:szCs w:val="24"/>
        </w:rPr>
        <w:drawing>
          <wp:inline distT="0" distB="0" distL="114300" distR="114300">
            <wp:extent cx="6701155" cy="3799840"/>
            <wp:effectExtent l="0" t="0" r="4445" b="10160"/>
            <wp:docPr id="30"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descr="IMG_256"/>
                    <pic:cNvPicPr>
                      <a:picLocks noChangeAspect="1"/>
                    </pic:cNvPicPr>
                  </pic:nvPicPr>
                  <pic:blipFill>
                    <a:blip r:embed="rId14"/>
                    <a:stretch>
                      <a:fillRect/>
                    </a:stretch>
                  </pic:blipFill>
                  <pic:spPr>
                    <a:xfrm>
                      <a:off x="0" y="0"/>
                      <a:ext cx="6701155" cy="3799840"/>
                    </a:xfrm>
                    <a:prstGeom prst="rect">
                      <a:avLst/>
                    </a:prstGeom>
                    <a:noFill/>
                    <a:ln w="9525">
                      <a:noFill/>
                    </a:ln>
                  </pic:spPr>
                </pic:pic>
              </a:graphicData>
            </a:graphic>
          </wp:inline>
        </w:drawing>
      </w:r>
    </w:p>
    <w:p w14:paraId="6CC47032">
      <w:pPr>
        <w:pStyle w:val="7"/>
        <w:keepNext w:val="0"/>
        <w:keepLines w:val="0"/>
        <w:widowControl/>
        <w:suppressLineNumbers w:val="0"/>
        <w:shd w:val="clear" w:fill="FFFFFF"/>
        <w:spacing w:before="0" w:beforeAutospacing="0" w:after="300" w:afterAutospacing="0" w:line="18" w:lineRule="atLeast"/>
        <w:ind w:left="0" w:right="0" w:firstLine="0"/>
        <w:rPr>
          <w:rFonts w:hint="default" w:ascii="Algerian" w:hAnsi="Algerian" w:eastAsia="sans-serif" w:cs="Algerian"/>
          <w:b/>
          <w:bCs/>
          <w:i w:val="0"/>
          <w:iCs w:val="0"/>
          <w:caps w:val="0"/>
          <w:color w:val="92D050"/>
          <w:spacing w:val="0"/>
          <w:sz w:val="28"/>
          <w:szCs w:val="28"/>
          <w:shd w:val="clear" w:fill="FFFFFF"/>
          <w:lang w:val="en-US"/>
        </w:rPr>
      </w:pPr>
    </w:p>
    <w:p w14:paraId="4DCCF663">
      <w:pPr>
        <w:pStyle w:val="7"/>
        <w:keepNext w:val="0"/>
        <w:keepLines w:val="0"/>
        <w:widowControl/>
        <w:suppressLineNumbers w:val="0"/>
        <w:shd w:val="clear" w:fill="FFFFFF"/>
        <w:spacing w:before="0" w:beforeAutospacing="0" w:after="300" w:afterAutospacing="0" w:line="18" w:lineRule="atLeast"/>
        <w:ind w:left="0" w:right="0" w:firstLine="0"/>
        <w:rPr>
          <w:rFonts w:hint="default" w:ascii="Algerian" w:hAnsi="Algerian" w:eastAsia="sans-serif" w:cs="Algerian"/>
          <w:b/>
          <w:bCs/>
          <w:i w:val="0"/>
          <w:iCs w:val="0"/>
          <w:caps w:val="0"/>
          <w:color w:val="92D050"/>
          <w:spacing w:val="0"/>
          <w:sz w:val="28"/>
          <w:szCs w:val="28"/>
          <w:shd w:val="clear" w:fill="FFFFFF"/>
          <w:lang w:val="en-US"/>
        </w:rPr>
      </w:pPr>
    </w:p>
    <w:p w14:paraId="56179AF9">
      <w:pPr>
        <w:pStyle w:val="7"/>
        <w:keepNext w:val="0"/>
        <w:keepLines w:val="0"/>
        <w:widowControl/>
        <w:suppressLineNumbers w:val="0"/>
        <w:shd w:val="clear" w:fill="FFFFFF"/>
        <w:spacing w:before="0" w:beforeAutospacing="0" w:after="300" w:afterAutospacing="0" w:line="18" w:lineRule="atLeast"/>
        <w:ind w:left="0" w:right="0" w:firstLine="0"/>
        <w:rPr>
          <w:rFonts w:hint="default" w:ascii="Algerian" w:hAnsi="Algerian" w:eastAsia="sans-serif" w:cs="Algerian"/>
          <w:b/>
          <w:bCs/>
          <w:i w:val="0"/>
          <w:iCs w:val="0"/>
          <w:caps w:val="0"/>
          <w:color w:val="92D050"/>
          <w:spacing w:val="0"/>
          <w:sz w:val="28"/>
          <w:szCs w:val="28"/>
          <w:shd w:val="clear" w:fill="FFFFFF"/>
          <w:lang w:val="en-US"/>
        </w:rPr>
      </w:pPr>
    </w:p>
    <w:p w14:paraId="2B3D7F9A">
      <w:pPr>
        <w:pStyle w:val="7"/>
        <w:keepNext w:val="0"/>
        <w:keepLines w:val="0"/>
        <w:widowControl/>
        <w:suppressLineNumbers w:val="0"/>
        <w:shd w:val="clear" w:fill="FFFFFF"/>
        <w:spacing w:before="0" w:beforeAutospacing="0" w:after="300" w:afterAutospacing="0" w:line="18" w:lineRule="atLeast"/>
        <w:ind w:left="0" w:right="0" w:firstLine="0"/>
        <w:rPr>
          <w:rFonts w:hint="default" w:ascii="Algerian" w:hAnsi="Algerian" w:eastAsia="sans-serif" w:cs="Algerian"/>
          <w:b/>
          <w:bCs/>
          <w:i w:val="0"/>
          <w:iCs w:val="0"/>
          <w:caps w:val="0"/>
          <w:color w:val="92D050"/>
          <w:spacing w:val="0"/>
          <w:sz w:val="28"/>
          <w:szCs w:val="28"/>
          <w:shd w:val="clear" w:fill="FFFFFF"/>
          <w:lang w:val="en-US"/>
        </w:rPr>
      </w:pPr>
      <w:r>
        <w:rPr>
          <w:rFonts w:hint="default" w:ascii="Algerian" w:hAnsi="Algerian" w:eastAsia="sans-serif" w:cs="Algerian"/>
          <w:b/>
          <w:bCs/>
          <w:i w:val="0"/>
          <w:iCs w:val="0"/>
          <w:caps w:val="0"/>
          <w:color w:val="92D050"/>
          <w:spacing w:val="0"/>
          <w:sz w:val="28"/>
          <w:szCs w:val="28"/>
          <w:shd w:val="clear" w:fill="FFFFFF"/>
          <w:lang w:val="en-US"/>
        </w:rPr>
        <w:t>GUAGE CHART:</w:t>
      </w:r>
    </w:p>
    <w:p w14:paraId="09AA397C">
      <w:pPr>
        <w:pStyle w:val="7"/>
        <w:keepNext w:val="0"/>
        <w:keepLines w:val="0"/>
        <w:widowControl/>
        <w:suppressLineNumbers w:val="0"/>
        <w:shd w:val="clear" w:fill="FFFFFF"/>
        <w:spacing w:before="0" w:beforeAutospacing="0" w:after="300" w:afterAutospacing="0" w:line="18" w:lineRule="atLeast"/>
        <w:ind w:left="0" w:right="0" w:firstLine="0"/>
        <w:rPr>
          <w:rFonts w:ascii="sans-serif" w:hAnsi="sans-serif" w:eastAsia="sans-serif" w:cs="sans-serif"/>
          <w:i w:val="0"/>
          <w:iCs w:val="0"/>
          <w:caps w:val="0"/>
          <w:color w:val="333333"/>
          <w:spacing w:val="0"/>
          <w:sz w:val="28"/>
          <w:szCs w:val="28"/>
        </w:rPr>
      </w:pPr>
      <w:bookmarkStart w:id="0" w:name="_GoBack"/>
      <w:bookmarkEnd w:id="0"/>
      <w:r>
        <w:rPr>
          <w:rFonts w:hint="default" w:ascii="sans-serif" w:hAnsi="sans-serif" w:eastAsia="sans-serif" w:cs="sans-serif"/>
          <w:i w:val="0"/>
          <w:iCs w:val="0"/>
          <w:caps w:val="0"/>
          <w:color w:val="333333"/>
          <w:spacing w:val="0"/>
          <w:sz w:val="28"/>
          <w:szCs w:val="28"/>
          <w:shd w:val="clear" w:fill="FFFFFF"/>
        </w:rPr>
        <w:t>A gauge is another visualization type for percentages. The shape resembles a half donut and has a couple of uses. The simplest use is to show a percentage value with an arrow pointing to it. This is a great choice if you're dealing with a small amount of data.</w:t>
      </w:r>
    </w:p>
    <w:p w14:paraId="446C5974">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8"/>
          <w:szCs w:val="28"/>
          <w:shd w:val="clear" w:fill="FFFFFF"/>
        </w:rPr>
      </w:pPr>
      <w:r>
        <w:rPr>
          <w:rFonts w:hint="default" w:ascii="sans-serif" w:hAnsi="sans-serif" w:eastAsia="sans-serif" w:cs="sans-serif"/>
          <w:i w:val="0"/>
          <w:iCs w:val="0"/>
          <w:caps w:val="0"/>
          <w:color w:val="333333"/>
          <w:spacing w:val="0"/>
          <w:sz w:val="28"/>
          <w:szCs w:val="28"/>
          <w:shd w:val="clear" w:fill="FFFFFF"/>
        </w:rPr>
        <w:t>Alternatively, use a gauge to demonstrate the status or goal of a project. Use a half donut chart with three of four equal values and color code for each section, such as Q1, Q2, Q3 and Q4.</w:t>
      </w:r>
    </w:p>
    <w:p w14:paraId="24905305">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p>
    <w:p w14:paraId="7033C9E4">
      <w:pPr>
        <w:pStyle w:val="7"/>
        <w:keepNext w:val="0"/>
        <w:keepLines w:val="0"/>
        <w:widowControl/>
        <w:suppressLineNumbers w:val="0"/>
        <w:shd w:val="clear" w:fill="FFFFFF"/>
        <w:spacing w:before="0" w:beforeAutospacing="0" w:after="300" w:afterAutospacing="0" w:line="18" w:lineRule="atLeast"/>
        <w:ind w:left="0" w:right="0" w:firstLine="0"/>
        <w:rPr>
          <w:rFonts w:hint="default" w:ascii="Algerian" w:hAnsi="Algerian" w:eastAsia="sans-serif" w:cs="Algerian"/>
          <w:b/>
          <w:bCs/>
          <w:i w:val="0"/>
          <w:iCs w:val="0"/>
          <w:caps w:val="0"/>
          <w:color w:val="92D050"/>
          <w:spacing w:val="0"/>
          <w:sz w:val="22"/>
          <w:szCs w:val="22"/>
          <w:shd w:val="clear" w:fill="FFFFFF"/>
          <w:lang w:val="en-US"/>
        </w:rPr>
      </w:pPr>
      <w:r>
        <w:rPr>
          <w:rFonts w:ascii="SimSun" w:hAnsi="SimSun" w:eastAsia="SimSun" w:cs="SimSun"/>
          <w:sz w:val="24"/>
          <w:szCs w:val="24"/>
        </w:rPr>
        <w:drawing>
          <wp:inline distT="0" distB="0" distL="114300" distR="114300">
            <wp:extent cx="6337300" cy="3564890"/>
            <wp:effectExtent l="0" t="0" r="2540" b="1270"/>
            <wp:docPr id="24"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IMG_256"/>
                    <pic:cNvPicPr>
                      <a:picLocks noChangeAspect="1"/>
                    </pic:cNvPicPr>
                  </pic:nvPicPr>
                  <pic:blipFill>
                    <a:blip r:embed="rId15"/>
                    <a:stretch>
                      <a:fillRect/>
                    </a:stretch>
                  </pic:blipFill>
                  <pic:spPr>
                    <a:xfrm>
                      <a:off x="0" y="0"/>
                      <a:ext cx="6337300" cy="3564890"/>
                    </a:xfrm>
                    <a:prstGeom prst="rect">
                      <a:avLst/>
                    </a:prstGeom>
                    <a:noFill/>
                    <a:ln w="9525">
                      <a:noFill/>
                    </a:ln>
                  </pic:spPr>
                </pic:pic>
              </a:graphicData>
            </a:graphic>
          </wp:inline>
        </w:drawing>
      </w:r>
    </w:p>
    <w:p w14:paraId="554A2095">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p>
    <w:p w14:paraId="74EF65E8">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p>
    <w:p w14:paraId="23D2AAB1">
      <w:pPr>
        <w:jc w:val="left"/>
        <w:rPr>
          <w:rFonts w:hint="default" w:ascii="Rockwell" w:hAnsi="Rockwell" w:eastAsia="SimSun" w:cs="Rockwell"/>
          <w:b/>
          <w:bCs/>
          <w:color w:val="92D050"/>
          <w:sz w:val="28"/>
          <w:szCs w:val="28"/>
          <w:lang w:val="en-US"/>
        </w:rPr>
      </w:pPr>
    </w:p>
    <w:p w14:paraId="2900CA09">
      <w:pPr>
        <w:jc w:val="left"/>
        <w:rPr>
          <w:rFonts w:hint="default" w:ascii="Rockwell" w:hAnsi="Rockwell" w:eastAsia="SimSun" w:cs="Rockwell"/>
          <w:b/>
          <w:bCs/>
          <w:color w:val="92D050"/>
          <w:sz w:val="28"/>
          <w:szCs w:val="28"/>
          <w:lang w:val="en-US"/>
        </w:rPr>
      </w:pPr>
    </w:p>
    <w:p w14:paraId="58A084A6">
      <w:pPr>
        <w:jc w:val="left"/>
        <w:rPr>
          <w:rFonts w:hint="default" w:ascii="Rockwell" w:hAnsi="Rockwell" w:eastAsia="SimSun" w:cs="Rockwell"/>
          <w:b/>
          <w:bCs/>
          <w:color w:val="92D050"/>
          <w:sz w:val="28"/>
          <w:szCs w:val="28"/>
          <w:lang w:val="en-US"/>
        </w:rPr>
      </w:pPr>
      <w:r>
        <w:rPr>
          <w:rFonts w:hint="default" w:ascii="Rockwell" w:hAnsi="Rockwell" w:eastAsia="SimSun" w:cs="Rockwell"/>
          <w:b/>
          <w:bCs/>
          <w:color w:val="92D050"/>
          <w:sz w:val="28"/>
          <w:szCs w:val="28"/>
          <w:lang w:val="en-US"/>
        </w:rPr>
        <w:t>HISTOGRAM:</w:t>
      </w:r>
    </w:p>
    <w:p w14:paraId="475FBF1C">
      <w:pPr>
        <w:pStyle w:val="7"/>
        <w:keepNext w:val="0"/>
        <w:keepLines w:val="0"/>
        <w:widowControl/>
        <w:suppressLineNumbers w:val="0"/>
        <w:shd w:val="clear" w:fill="FFFFFF"/>
        <w:spacing w:before="0" w:beforeAutospacing="0" w:after="300" w:afterAutospacing="0" w:line="18" w:lineRule="atLeast"/>
        <w:ind w:left="0" w:right="0" w:firstLine="0"/>
        <w:rPr>
          <w:rFonts w:ascii="sans-serif" w:hAnsi="sans-serif" w:eastAsia="sans-serif" w:cs="sans-serif"/>
          <w:i w:val="0"/>
          <w:iCs w:val="0"/>
          <w:caps w:val="0"/>
          <w:color w:val="333333"/>
          <w:spacing w:val="0"/>
          <w:sz w:val="24"/>
          <w:szCs w:val="24"/>
        </w:rPr>
      </w:pPr>
      <w:r>
        <w:rPr>
          <w:rFonts w:hint="default" w:ascii="sans-serif" w:hAnsi="sans-serif" w:eastAsia="sans-serif" w:cs="sans-serif"/>
          <w:i w:val="0"/>
          <w:iCs w:val="0"/>
          <w:caps w:val="0"/>
          <w:color w:val="333333"/>
          <w:spacing w:val="0"/>
          <w:sz w:val="24"/>
          <w:szCs w:val="24"/>
          <w:shd w:val="clear" w:fill="FFFFFF"/>
        </w:rPr>
        <w:t>A histogram is similar to a bar graph but has a different plotting system. Histograms are the best data visualization type to analyze ranges of data according to a specific frequency. They’re like a simple bar graph but specifically to visualize frequency data over a specific time period.</w:t>
      </w:r>
    </w:p>
    <w:p w14:paraId="7589F4AE">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4"/>
          <w:szCs w:val="24"/>
          <w:shd w:val="clear" w:fill="FFFFFF"/>
        </w:rPr>
      </w:pPr>
      <w:r>
        <w:rPr>
          <w:rFonts w:hint="default" w:ascii="sans-serif" w:hAnsi="sans-serif" w:eastAsia="sans-serif" w:cs="sans-serif"/>
          <w:i w:val="0"/>
          <w:iCs w:val="0"/>
          <w:caps w:val="0"/>
          <w:color w:val="333333"/>
          <w:spacing w:val="0"/>
          <w:sz w:val="24"/>
          <w:szCs w:val="24"/>
          <w:shd w:val="clear" w:fill="FFFFFF"/>
        </w:rPr>
        <w:t>Histograms can only be vertical, differently from how bar charts can be both vertical or horizontal.</w:t>
      </w:r>
    </w:p>
    <w:p w14:paraId="28845600">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p>
    <w:p w14:paraId="3B5CEC57">
      <w:pPr>
        <w:jc w:val="left"/>
        <w:rPr>
          <w:rFonts w:hint="default" w:ascii="Rockwell" w:hAnsi="Rockwell" w:eastAsia="SimSun" w:cs="Rockwell"/>
          <w:b/>
          <w:bCs/>
          <w:color w:val="92D050"/>
          <w:sz w:val="28"/>
          <w:szCs w:val="28"/>
          <w:lang w:val="en-US"/>
        </w:rPr>
      </w:pPr>
    </w:p>
    <w:p w14:paraId="1A2397F6">
      <w:pPr>
        <w:jc w:val="left"/>
        <w:rPr>
          <w:rFonts w:hint="default" w:ascii="Rockwell" w:hAnsi="Rockwell" w:eastAsia="SimSun" w:cs="Rockwell"/>
          <w:b/>
          <w:bCs/>
          <w:color w:val="92D050"/>
          <w:sz w:val="28"/>
          <w:szCs w:val="28"/>
          <w:lang w:val="en-US"/>
        </w:rPr>
      </w:pPr>
      <w:r>
        <w:rPr>
          <w:rFonts w:ascii="SimSun" w:hAnsi="SimSun" w:eastAsia="SimSun" w:cs="SimSun"/>
          <w:b/>
          <w:bCs/>
          <w:sz w:val="24"/>
          <w:szCs w:val="24"/>
        </w:rPr>
        <w:drawing>
          <wp:inline distT="0" distB="0" distL="114300" distR="114300">
            <wp:extent cx="6394450" cy="3597275"/>
            <wp:effectExtent l="0" t="0" r="6350" b="14605"/>
            <wp:docPr id="25"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IMG_256"/>
                    <pic:cNvPicPr>
                      <a:picLocks noChangeAspect="1"/>
                    </pic:cNvPicPr>
                  </pic:nvPicPr>
                  <pic:blipFill>
                    <a:blip r:embed="rId16"/>
                    <a:stretch>
                      <a:fillRect/>
                    </a:stretch>
                  </pic:blipFill>
                  <pic:spPr>
                    <a:xfrm>
                      <a:off x="0" y="0"/>
                      <a:ext cx="6394450" cy="3597275"/>
                    </a:xfrm>
                    <a:prstGeom prst="rect">
                      <a:avLst/>
                    </a:prstGeom>
                    <a:noFill/>
                    <a:ln w="9525">
                      <a:noFill/>
                    </a:ln>
                  </pic:spPr>
                </pic:pic>
              </a:graphicData>
            </a:graphic>
          </wp:inline>
        </w:drawing>
      </w:r>
    </w:p>
    <w:p w14:paraId="68563411">
      <w:pPr>
        <w:jc w:val="center"/>
        <w:rPr>
          <w:rFonts w:ascii="SimSun" w:hAnsi="SimSun" w:eastAsia="SimSun" w:cs="SimSun"/>
          <w:b/>
          <w:bCs/>
          <w:sz w:val="24"/>
          <w:szCs w:val="24"/>
        </w:rPr>
      </w:pPr>
    </w:p>
    <w:p w14:paraId="3E87716A">
      <w:pPr>
        <w:jc w:val="center"/>
        <w:rPr>
          <w:rFonts w:ascii="SimSun" w:hAnsi="SimSun" w:eastAsia="SimSun" w:cs="SimSun"/>
          <w:b/>
          <w:bCs/>
          <w:sz w:val="24"/>
          <w:szCs w:val="24"/>
        </w:rPr>
      </w:pPr>
    </w:p>
    <w:p w14:paraId="49E503F2">
      <w:pPr>
        <w:jc w:val="left"/>
        <w:rPr>
          <w:rFonts w:hint="default" w:ascii="Algerian" w:hAnsi="Algerian" w:eastAsia="SimSun" w:cs="Algerian"/>
          <w:b/>
          <w:bCs/>
          <w:color w:val="92D050"/>
          <w:sz w:val="28"/>
          <w:szCs w:val="28"/>
          <w:lang w:val="en-US"/>
        </w:rPr>
      </w:pPr>
      <w:r>
        <w:rPr>
          <w:rFonts w:hint="default" w:ascii="Algerian" w:hAnsi="Algerian" w:eastAsia="SimSun" w:cs="Algerian"/>
          <w:b/>
          <w:bCs/>
          <w:color w:val="92D050"/>
          <w:sz w:val="28"/>
          <w:szCs w:val="28"/>
          <w:lang w:val="en-US"/>
        </w:rPr>
        <w:t>DUAL AXIS GRAPH:</w:t>
      </w:r>
    </w:p>
    <w:p w14:paraId="441E6F06">
      <w:pPr>
        <w:keepNext w:val="0"/>
        <w:keepLines w:val="0"/>
        <w:widowControl/>
        <w:suppressLineNumbers w:val="0"/>
        <w:pBdr>
          <w:bottom w:val="none" w:color="auto" w:sz="0" w:space="0"/>
        </w:pBdr>
        <w:shd w:val="clear" w:fill="FFFFFF"/>
        <w:spacing w:after="0" w:afterAutospacing="0" w:line="264" w:lineRule="atLeast"/>
        <w:ind w:left="0" w:firstLine="0"/>
        <w:jc w:val="left"/>
        <w:rPr>
          <w:rFonts w:hint="default" w:ascii="MV Boli" w:hAnsi="MV Boli" w:eastAsia="Segoe UI" w:cs="MV Boli"/>
          <w:i w:val="0"/>
          <w:iCs w:val="0"/>
          <w:caps w:val="0"/>
          <w:color w:val="111111"/>
          <w:spacing w:val="0"/>
          <w:sz w:val="24"/>
          <w:szCs w:val="24"/>
        </w:rPr>
      </w:pPr>
      <w:r>
        <w:rPr>
          <w:rStyle w:val="8"/>
          <w:rFonts w:hint="default" w:ascii="MV Boli" w:hAnsi="MV Boli" w:eastAsia="Segoe UI" w:cs="MV Boli"/>
          <w:b/>
          <w:bCs/>
          <w:i w:val="0"/>
          <w:iCs w:val="0"/>
          <w:caps w:val="0"/>
          <w:color w:val="111111"/>
          <w:spacing w:val="0"/>
          <w:kern w:val="0"/>
          <w:sz w:val="24"/>
          <w:szCs w:val="24"/>
          <w:shd w:val="clear" w:fill="FFFFFF"/>
          <w:lang w:val="en-US" w:eastAsia="zh-CN" w:bidi="ar"/>
          <w14:ligatures w14:val="standardContextual"/>
        </w:rPr>
        <w:t>Dual axis charts</w:t>
      </w:r>
      <w:r>
        <w:rPr>
          <w:rFonts w:hint="default" w:ascii="MV Boli" w:hAnsi="MV Boli" w:eastAsia="Segoe UI" w:cs="MV Boli"/>
          <w:i w:val="0"/>
          <w:iCs w:val="0"/>
          <w:caps w:val="0"/>
          <w:color w:val="111111"/>
          <w:spacing w:val="0"/>
          <w:kern w:val="0"/>
          <w:sz w:val="24"/>
          <w:szCs w:val="24"/>
          <w:shd w:val="clear" w:fill="FFFFFF"/>
          <w:lang w:val="en-US" w:eastAsia="zh-CN" w:bidi="ar"/>
          <w14:ligatures w14:val="standardContextual"/>
        </w:rPr>
        <w:t>, also known as </w:t>
      </w:r>
      <w:r>
        <w:rPr>
          <w:rStyle w:val="8"/>
          <w:rFonts w:hint="default" w:ascii="MV Boli" w:hAnsi="MV Boli" w:eastAsia="Segoe UI" w:cs="MV Boli"/>
          <w:b/>
          <w:bCs/>
          <w:i w:val="0"/>
          <w:iCs w:val="0"/>
          <w:caps w:val="0"/>
          <w:color w:val="111111"/>
          <w:spacing w:val="0"/>
          <w:kern w:val="0"/>
          <w:sz w:val="24"/>
          <w:szCs w:val="24"/>
          <w:shd w:val="clear" w:fill="FFFFFF"/>
          <w:lang w:val="en-US" w:eastAsia="zh-CN" w:bidi="ar"/>
          <w14:ligatures w14:val="standardContextual"/>
        </w:rPr>
        <w:t>multiple axis charts</w:t>
      </w:r>
      <w:r>
        <w:rPr>
          <w:rFonts w:hint="default" w:ascii="MV Boli" w:hAnsi="MV Boli" w:eastAsia="Segoe UI" w:cs="MV Boli"/>
          <w:i w:val="0"/>
          <w:iCs w:val="0"/>
          <w:caps w:val="0"/>
          <w:color w:val="111111"/>
          <w:spacing w:val="0"/>
          <w:kern w:val="0"/>
          <w:sz w:val="24"/>
          <w:szCs w:val="24"/>
          <w:shd w:val="clear" w:fill="FFFFFF"/>
          <w:lang w:val="en-US" w:eastAsia="zh-CN" w:bidi="ar"/>
          <w14:ligatures w14:val="standardContextual"/>
        </w:rPr>
        <w:t> or </w:t>
      </w:r>
      <w:r>
        <w:rPr>
          <w:rStyle w:val="8"/>
          <w:rFonts w:hint="default" w:ascii="MV Boli" w:hAnsi="MV Boli" w:eastAsia="Segoe UI" w:cs="MV Boli"/>
          <w:b/>
          <w:bCs/>
          <w:i w:val="0"/>
          <w:iCs w:val="0"/>
          <w:caps w:val="0"/>
          <w:color w:val="111111"/>
          <w:spacing w:val="0"/>
          <w:kern w:val="0"/>
          <w:sz w:val="24"/>
          <w:szCs w:val="24"/>
          <w:shd w:val="clear" w:fill="FFFFFF"/>
          <w:lang w:val="en-US" w:eastAsia="zh-CN" w:bidi="ar"/>
          <w14:ligatures w14:val="standardContextual"/>
        </w:rPr>
        <w:t>combination (combo) charts</w:t>
      </w:r>
      <w:r>
        <w:rPr>
          <w:rFonts w:hint="default" w:ascii="MV Boli" w:hAnsi="MV Boli" w:eastAsia="Segoe UI" w:cs="MV Boli"/>
          <w:i w:val="0"/>
          <w:iCs w:val="0"/>
          <w:caps w:val="0"/>
          <w:color w:val="111111"/>
          <w:spacing w:val="0"/>
          <w:kern w:val="0"/>
          <w:sz w:val="24"/>
          <w:szCs w:val="24"/>
          <w:shd w:val="clear" w:fill="FFFFFF"/>
          <w:lang w:val="en-US" w:eastAsia="zh-CN" w:bidi="ar"/>
          <w14:ligatures w14:val="standardContextual"/>
        </w:rPr>
        <w:t>, allow you to:</w:t>
      </w:r>
    </w:p>
    <w:p w14:paraId="6F5C5EA7">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240" w:right="0" w:hanging="360"/>
        <w:jc w:val="left"/>
        <w:rPr>
          <w:rFonts w:hint="default" w:ascii="MV Boli" w:hAnsi="MV Boli" w:cs="MV Boli"/>
          <w:sz w:val="24"/>
          <w:szCs w:val="24"/>
        </w:rPr>
      </w:pPr>
      <w:r>
        <w:rPr>
          <w:rFonts w:hint="default" w:ascii="MV Boli" w:hAnsi="MV Boli" w:eastAsia="Segoe UI" w:cs="MV Boli"/>
          <w:i w:val="0"/>
          <w:iCs w:val="0"/>
          <w:caps w:val="0"/>
          <w:color w:val="4007A2"/>
          <w:spacing w:val="0"/>
          <w:sz w:val="24"/>
          <w:szCs w:val="24"/>
          <w:u w:val="none"/>
          <w:bdr w:val="none" w:color="auto" w:sz="0" w:space="0"/>
          <w:shd w:val="clear" w:fill="FFFFFF"/>
        </w:rPr>
        <w:fldChar w:fldCharType="begin"/>
      </w:r>
      <w:r>
        <w:rPr>
          <w:rFonts w:hint="default" w:ascii="MV Boli" w:hAnsi="MV Boli" w:eastAsia="Segoe UI" w:cs="MV Boli"/>
          <w:i w:val="0"/>
          <w:iCs w:val="0"/>
          <w:caps w:val="0"/>
          <w:color w:val="4007A2"/>
          <w:spacing w:val="0"/>
          <w:sz w:val="24"/>
          <w:szCs w:val="24"/>
          <w:u w:val="none"/>
          <w:bdr w:val="none" w:color="auto" w:sz="0" w:space="0"/>
          <w:shd w:val="clear" w:fill="FFFFFF"/>
        </w:rPr>
        <w:instrText xml:space="preserve"> HYPERLINK "https://inforiver.com/insights/dual-axis-charts-101-introduction-best-practices/" </w:instrText>
      </w:r>
      <w:r>
        <w:rPr>
          <w:rFonts w:hint="default" w:ascii="MV Boli" w:hAnsi="MV Boli" w:eastAsia="Segoe UI" w:cs="MV Boli"/>
          <w:i w:val="0"/>
          <w:iCs w:val="0"/>
          <w:caps w:val="0"/>
          <w:color w:val="4007A2"/>
          <w:spacing w:val="0"/>
          <w:sz w:val="24"/>
          <w:szCs w:val="24"/>
          <w:u w:val="none"/>
          <w:bdr w:val="none" w:color="auto" w:sz="0" w:space="0"/>
          <w:shd w:val="clear" w:fill="FFFFFF"/>
        </w:rPr>
        <w:fldChar w:fldCharType="separate"/>
      </w:r>
      <w:r>
        <w:rPr>
          <w:rStyle w:val="6"/>
          <w:rFonts w:hint="default" w:ascii="MV Boli" w:hAnsi="MV Boli" w:eastAsia="Segoe UI" w:cs="MV Boli"/>
          <w:i w:val="0"/>
          <w:iCs w:val="0"/>
          <w:caps w:val="0"/>
          <w:color w:val="4007A2"/>
          <w:spacing w:val="0"/>
          <w:sz w:val="24"/>
          <w:szCs w:val="24"/>
          <w:u w:val="none"/>
          <w:bdr w:val="none" w:color="auto" w:sz="0" w:space="0"/>
          <w:shd w:val="clear" w:fill="FFFFFF"/>
        </w:rPr>
        <w:t>Plot KPIs of different scales or units of measures (UoM) on a single chart</w:t>
      </w:r>
      <w:r>
        <w:rPr>
          <w:rFonts w:hint="default" w:ascii="MV Boli" w:hAnsi="MV Boli" w:eastAsia="Segoe UI" w:cs="MV Boli"/>
          <w:i w:val="0"/>
          <w:iCs w:val="0"/>
          <w:caps w:val="0"/>
          <w:color w:val="4007A2"/>
          <w:spacing w:val="0"/>
          <w:sz w:val="24"/>
          <w:szCs w:val="24"/>
          <w:u w:val="none"/>
          <w:bdr w:val="none" w:color="auto" w:sz="0" w:space="0"/>
          <w:shd w:val="clear" w:fill="FFFFFF"/>
        </w:rPr>
        <w:fldChar w:fldCharType="end"/>
      </w:r>
      <w:r>
        <w:rPr>
          <w:rFonts w:hint="default" w:ascii="MV Boli" w:hAnsi="MV Boli" w:eastAsia="Segoe UI" w:cs="MV Boli"/>
          <w:i w:val="0"/>
          <w:iCs w:val="0"/>
          <w:caps w:val="0"/>
          <w:color w:val="111111"/>
          <w:spacing w:val="0"/>
          <w:sz w:val="24"/>
          <w:szCs w:val="24"/>
          <w:bdr w:val="none" w:color="auto" w:sz="0" w:space="0"/>
          <w:shd w:val="clear" w:fill="FFFFFF"/>
        </w:rPr>
        <w:t>.</w:t>
      </w:r>
    </w:p>
    <w:p w14:paraId="2BFBC497">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240" w:right="0" w:hanging="360"/>
        <w:jc w:val="left"/>
        <w:rPr>
          <w:rFonts w:hint="default" w:ascii="MV Boli" w:hAnsi="MV Boli" w:cs="MV Boli"/>
          <w:sz w:val="24"/>
          <w:szCs w:val="24"/>
        </w:rPr>
      </w:pPr>
      <w:r>
        <w:rPr>
          <w:rFonts w:hint="default" w:ascii="MV Boli" w:hAnsi="MV Boli" w:eastAsia="Segoe UI" w:cs="MV Boli"/>
          <w:i w:val="0"/>
          <w:iCs w:val="0"/>
          <w:caps w:val="0"/>
          <w:color w:val="4007A2"/>
          <w:spacing w:val="0"/>
          <w:sz w:val="24"/>
          <w:szCs w:val="24"/>
          <w:u w:val="none"/>
          <w:bdr w:val="none" w:color="auto" w:sz="0" w:space="0"/>
          <w:shd w:val="clear" w:fill="FFFFFF"/>
        </w:rPr>
        <w:fldChar w:fldCharType="begin"/>
      </w:r>
      <w:r>
        <w:rPr>
          <w:rFonts w:hint="default" w:ascii="MV Boli" w:hAnsi="MV Boli" w:eastAsia="Segoe UI" w:cs="MV Boli"/>
          <w:i w:val="0"/>
          <w:iCs w:val="0"/>
          <w:caps w:val="0"/>
          <w:color w:val="4007A2"/>
          <w:spacing w:val="0"/>
          <w:sz w:val="24"/>
          <w:szCs w:val="24"/>
          <w:u w:val="none"/>
          <w:bdr w:val="none" w:color="auto" w:sz="0" w:space="0"/>
          <w:shd w:val="clear" w:fill="FFFFFF"/>
        </w:rPr>
        <w:instrText xml:space="preserve"> HYPERLINK "https://inforiver.com/insights/dual-axis-charts-101-introduction-best-practices/" </w:instrText>
      </w:r>
      <w:r>
        <w:rPr>
          <w:rFonts w:hint="default" w:ascii="MV Boli" w:hAnsi="MV Boli" w:eastAsia="Segoe UI" w:cs="MV Boli"/>
          <w:i w:val="0"/>
          <w:iCs w:val="0"/>
          <w:caps w:val="0"/>
          <w:color w:val="4007A2"/>
          <w:spacing w:val="0"/>
          <w:sz w:val="24"/>
          <w:szCs w:val="24"/>
          <w:u w:val="none"/>
          <w:bdr w:val="none" w:color="auto" w:sz="0" w:space="0"/>
          <w:shd w:val="clear" w:fill="FFFFFF"/>
        </w:rPr>
        <w:fldChar w:fldCharType="separate"/>
      </w:r>
      <w:r>
        <w:rPr>
          <w:rStyle w:val="6"/>
          <w:rFonts w:hint="default" w:ascii="MV Boli" w:hAnsi="MV Boli" w:eastAsia="Segoe UI" w:cs="MV Boli"/>
          <w:i w:val="0"/>
          <w:iCs w:val="0"/>
          <w:caps w:val="0"/>
          <w:color w:val="4007A2"/>
          <w:spacing w:val="0"/>
          <w:sz w:val="24"/>
          <w:szCs w:val="24"/>
          <w:u w:val="none"/>
          <w:bdr w:val="none" w:color="auto" w:sz="0" w:space="0"/>
          <w:shd w:val="clear" w:fill="FFFFFF"/>
        </w:rPr>
        <w:t>Visualize relative trends that might not be immediately obvious when looking at the data separately</w:t>
      </w:r>
      <w:r>
        <w:rPr>
          <w:rFonts w:hint="default" w:ascii="MV Boli" w:hAnsi="MV Boli" w:eastAsia="Segoe UI" w:cs="MV Boli"/>
          <w:i w:val="0"/>
          <w:iCs w:val="0"/>
          <w:caps w:val="0"/>
          <w:color w:val="4007A2"/>
          <w:spacing w:val="0"/>
          <w:sz w:val="24"/>
          <w:szCs w:val="24"/>
          <w:u w:val="none"/>
          <w:bdr w:val="none" w:color="auto" w:sz="0" w:space="0"/>
          <w:shd w:val="clear" w:fill="FFFFFF"/>
        </w:rPr>
        <w:fldChar w:fldCharType="end"/>
      </w:r>
      <w:r>
        <w:rPr>
          <w:rFonts w:hint="default" w:ascii="MV Boli" w:hAnsi="MV Boli" w:eastAsia="Segoe UI" w:cs="MV Boli"/>
          <w:i w:val="0"/>
          <w:iCs w:val="0"/>
          <w:caps w:val="0"/>
          <w:color w:val="111111"/>
          <w:spacing w:val="0"/>
          <w:sz w:val="24"/>
          <w:szCs w:val="24"/>
          <w:bdr w:val="none" w:color="auto" w:sz="0" w:space="0"/>
          <w:shd w:val="clear" w:fill="FFFFFF"/>
        </w:rPr>
        <w:t>.</w:t>
      </w:r>
    </w:p>
    <w:p w14:paraId="1B3A1AC4">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240" w:right="0" w:hanging="360"/>
        <w:jc w:val="left"/>
        <w:rPr>
          <w:rFonts w:hint="default" w:ascii="MV Boli" w:hAnsi="MV Boli" w:cs="MV Boli"/>
          <w:sz w:val="24"/>
          <w:szCs w:val="24"/>
        </w:rPr>
      </w:pPr>
      <w:r>
        <w:rPr>
          <w:rFonts w:hint="default" w:ascii="MV Boli" w:hAnsi="MV Boli" w:eastAsia="Segoe UI" w:cs="MV Boli"/>
          <w:i w:val="0"/>
          <w:iCs w:val="0"/>
          <w:caps w:val="0"/>
          <w:color w:val="4007A2"/>
          <w:spacing w:val="0"/>
          <w:sz w:val="24"/>
          <w:szCs w:val="24"/>
          <w:u w:val="none"/>
          <w:bdr w:val="none" w:color="auto" w:sz="0" w:space="0"/>
          <w:shd w:val="clear" w:fill="FFFFFF"/>
        </w:rPr>
        <w:fldChar w:fldCharType="begin"/>
      </w:r>
      <w:r>
        <w:rPr>
          <w:rFonts w:hint="default" w:ascii="MV Boli" w:hAnsi="MV Boli" w:eastAsia="Segoe UI" w:cs="MV Boli"/>
          <w:i w:val="0"/>
          <w:iCs w:val="0"/>
          <w:caps w:val="0"/>
          <w:color w:val="4007A2"/>
          <w:spacing w:val="0"/>
          <w:sz w:val="24"/>
          <w:szCs w:val="24"/>
          <w:u w:val="none"/>
          <w:bdr w:val="none" w:color="auto" w:sz="0" w:space="0"/>
          <w:shd w:val="clear" w:fill="FFFFFF"/>
        </w:rPr>
        <w:instrText xml:space="preserve"> HYPERLINK "https://flourish.studio/blog/dual-axis-charts/" </w:instrText>
      </w:r>
      <w:r>
        <w:rPr>
          <w:rFonts w:hint="default" w:ascii="MV Boli" w:hAnsi="MV Boli" w:eastAsia="Segoe UI" w:cs="MV Boli"/>
          <w:i w:val="0"/>
          <w:iCs w:val="0"/>
          <w:caps w:val="0"/>
          <w:color w:val="4007A2"/>
          <w:spacing w:val="0"/>
          <w:sz w:val="24"/>
          <w:szCs w:val="24"/>
          <w:u w:val="none"/>
          <w:bdr w:val="none" w:color="auto" w:sz="0" w:space="0"/>
          <w:shd w:val="clear" w:fill="FFFFFF"/>
        </w:rPr>
        <w:fldChar w:fldCharType="separate"/>
      </w:r>
      <w:r>
        <w:rPr>
          <w:rStyle w:val="6"/>
          <w:rFonts w:hint="default" w:ascii="MV Boli" w:hAnsi="MV Boli" w:eastAsia="Segoe UI" w:cs="MV Boli"/>
          <w:i w:val="0"/>
          <w:iCs w:val="0"/>
          <w:caps w:val="0"/>
          <w:color w:val="4007A2"/>
          <w:spacing w:val="0"/>
          <w:sz w:val="24"/>
          <w:szCs w:val="24"/>
          <w:u w:val="none"/>
          <w:bdr w:val="none" w:color="auto" w:sz="0" w:space="0"/>
          <w:shd w:val="clear" w:fill="FFFFFF"/>
        </w:rPr>
        <w:t>Combine two separate chart types in the same visual, with shared X axis and separate Y axes</w:t>
      </w:r>
      <w:r>
        <w:rPr>
          <w:rFonts w:hint="default" w:ascii="MV Boli" w:hAnsi="MV Boli" w:eastAsia="Segoe UI" w:cs="MV Boli"/>
          <w:i w:val="0"/>
          <w:iCs w:val="0"/>
          <w:caps w:val="0"/>
          <w:color w:val="4007A2"/>
          <w:spacing w:val="0"/>
          <w:sz w:val="24"/>
          <w:szCs w:val="24"/>
          <w:u w:val="none"/>
          <w:bdr w:val="none" w:color="auto" w:sz="0" w:space="0"/>
          <w:shd w:val="clear" w:fill="FFFFFF"/>
        </w:rPr>
        <w:fldChar w:fldCharType="end"/>
      </w:r>
      <w:r>
        <w:rPr>
          <w:rFonts w:hint="default" w:ascii="MV Boli" w:hAnsi="MV Boli" w:eastAsia="Segoe UI" w:cs="MV Boli"/>
          <w:i w:val="0"/>
          <w:iCs w:val="0"/>
          <w:caps w:val="0"/>
          <w:color w:val="111111"/>
          <w:spacing w:val="0"/>
          <w:sz w:val="24"/>
          <w:szCs w:val="24"/>
          <w:bdr w:val="none" w:color="auto" w:sz="0" w:space="0"/>
          <w:shd w:val="clear" w:fill="FFFFFF"/>
        </w:rPr>
        <w:t>.</w:t>
      </w:r>
    </w:p>
    <w:p w14:paraId="04B5DF2C">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64" w:lineRule="atLeast"/>
        <w:ind w:right="0" w:rightChars="0"/>
        <w:jc w:val="left"/>
        <w:rPr>
          <w:rFonts w:hint="default" w:ascii="MV Boli" w:hAnsi="MV Boli" w:eastAsia="Segoe UI" w:cs="MV Boli"/>
          <w:i w:val="0"/>
          <w:iCs w:val="0"/>
          <w:caps w:val="0"/>
          <w:color w:val="111111"/>
          <w:spacing w:val="0"/>
          <w:sz w:val="24"/>
          <w:szCs w:val="24"/>
          <w:bdr w:val="none" w:color="auto" w:sz="0" w:space="0"/>
          <w:shd w:val="clear" w:fill="FFFFFF"/>
        </w:rPr>
      </w:pPr>
    </w:p>
    <w:p w14:paraId="74A582A2">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64" w:lineRule="atLeast"/>
        <w:ind w:right="0" w:rightChars="0"/>
        <w:jc w:val="left"/>
        <w:rPr>
          <w:rFonts w:hint="default" w:ascii="MV Boli" w:hAnsi="MV Boli" w:eastAsia="Segoe UI" w:cs="MV Boli"/>
          <w:i w:val="0"/>
          <w:iCs w:val="0"/>
          <w:caps w:val="0"/>
          <w:color w:val="111111"/>
          <w:spacing w:val="0"/>
          <w:sz w:val="24"/>
          <w:szCs w:val="24"/>
          <w:bdr w:val="none" w:color="auto" w:sz="0" w:space="0"/>
          <w:shd w:val="clear" w:fill="FFFFFF"/>
        </w:rPr>
      </w:pPr>
    </w:p>
    <w:p w14:paraId="32467493">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64" w:lineRule="atLeast"/>
        <w:ind w:right="0" w:rightChars="0"/>
        <w:jc w:val="left"/>
        <w:rPr>
          <w:rFonts w:hint="default" w:ascii="MV Boli" w:hAnsi="MV Boli" w:eastAsia="Segoe UI" w:cs="MV Boli"/>
          <w:i w:val="0"/>
          <w:iCs w:val="0"/>
          <w:caps w:val="0"/>
          <w:color w:val="111111"/>
          <w:spacing w:val="0"/>
          <w:sz w:val="24"/>
          <w:szCs w:val="24"/>
          <w:bdr w:val="none" w:color="auto" w:sz="0" w:space="0"/>
          <w:shd w:val="clear" w:fill="FFFFFF"/>
        </w:rPr>
      </w:pPr>
    </w:p>
    <w:p w14:paraId="1E12C8B1">
      <w:pPr>
        <w:jc w:val="both"/>
        <w:rPr>
          <w:rFonts w:hint="default" w:ascii="Algerian" w:hAnsi="Algerian" w:eastAsia="SimSun" w:cs="Algerian"/>
          <w:b/>
          <w:bCs/>
          <w:color w:val="92D050"/>
          <w:sz w:val="28"/>
          <w:szCs w:val="28"/>
          <w:lang w:val="en-US"/>
        </w:rPr>
      </w:pPr>
      <w:r>
        <w:rPr>
          <w:rFonts w:ascii="SimSun" w:hAnsi="SimSun" w:eastAsia="SimSun" w:cs="SimSun"/>
          <w:b/>
          <w:bCs/>
          <w:sz w:val="24"/>
          <w:szCs w:val="24"/>
        </w:rPr>
        <w:drawing>
          <wp:inline distT="0" distB="0" distL="114300" distR="114300">
            <wp:extent cx="5750560" cy="3975100"/>
            <wp:effectExtent l="0" t="0" r="10160" b="2540"/>
            <wp:docPr id="27"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descr="IMG_256"/>
                    <pic:cNvPicPr>
                      <a:picLocks noChangeAspect="1"/>
                    </pic:cNvPicPr>
                  </pic:nvPicPr>
                  <pic:blipFill>
                    <a:blip r:embed="rId17"/>
                    <a:stretch>
                      <a:fillRect/>
                    </a:stretch>
                  </pic:blipFill>
                  <pic:spPr>
                    <a:xfrm>
                      <a:off x="0" y="0"/>
                      <a:ext cx="5750560" cy="3975100"/>
                    </a:xfrm>
                    <a:prstGeom prst="rect">
                      <a:avLst/>
                    </a:prstGeom>
                    <a:noFill/>
                    <a:ln w="9525">
                      <a:noFill/>
                    </a:ln>
                  </pic:spPr>
                </pic:pic>
              </a:graphicData>
            </a:graphic>
          </wp:inline>
        </w:drawing>
      </w:r>
    </w:p>
    <w:p w14:paraId="5624F63C">
      <w:pPr>
        <w:jc w:val="left"/>
        <w:rPr>
          <w:rFonts w:hint="default" w:ascii="Algerian" w:hAnsi="Algerian" w:eastAsia="SimSun" w:cs="Algerian"/>
          <w:b/>
          <w:bCs/>
          <w:color w:val="92D050"/>
          <w:sz w:val="28"/>
          <w:szCs w:val="28"/>
          <w:lang w:val="en-US"/>
        </w:rPr>
      </w:pPr>
      <w:r>
        <w:rPr>
          <w:rFonts w:hint="default" w:ascii="Algerian" w:hAnsi="Algerian" w:eastAsia="SimSun" w:cs="Algerian"/>
          <w:b/>
          <w:bCs/>
          <w:color w:val="92D050"/>
          <w:sz w:val="28"/>
          <w:szCs w:val="28"/>
          <w:lang w:val="en-US"/>
        </w:rPr>
        <w:t>GEOGRAPHICAL GRAPH:</w:t>
      </w:r>
    </w:p>
    <w:p w14:paraId="34066FB5">
      <w:pPr>
        <w:jc w:val="left"/>
        <w:rPr>
          <w:rFonts w:hint="default" w:ascii="Algerian" w:hAnsi="Algerian" w:eastAsia="SimSun" w:cs="Algerian"/>
          <w:b/>
          <w:bCs/>
          <w:color w:val="92D050"/>
          <w:sz w:val="24"/>
          <w:szCs w:val="24"/>
          <w:lang w:val="en-US"/>
        </w:rPr>
      </w:pPr>
      <w:r>
        <w:rPr>
          <w:rFonts w:hint="default" w:ascii="serif" w:hAnsi="serif" w:eastAsia="serif" w:cs="serif"/>
          <w:i w:val="0"/>
          <w:iCs w:val="0"/>
          <w:color w:val="333333"/>
          <w:spacing w:val="0"/>
          <w:sz w:val="24"/>
          <w:szCs w:val="24"/>
          <w:shd w:val="clear" w:fill="FBFEFF"/>
          <w:lang w:val="en-US"/>
        </w:rPr>
        <w:t>G</w:t>
      </w:r>
      <w:r>
        <w:rPr>
          <w:rFonts w:hint="default" w:ascii="serif" w:hAnsi="serif" w:eastAsia="serif" w:cs="serif"/>
          <w:i w:val="0"/>
          <w:iCs w:val="0"/>
          <w:caps w:val="0"/>
          <w:color w:val="333333"/>
          <w:spacing w:val="0"/>
          <w:sz w:val="24"/>
          <w:szCs w:val="24"/>
          <w:shd w:val="clear" w:fill="FBFEFF"/>
          <w:lang w:val="en-US"/>
        </w:rPr>
        <w:t>eographical graph</w:t>
      </w:r>
      <w:r>
        <w:rPr>
          <w:rFonts w:ascii="serif" w:hAnsi="serif" w:eastAsia="serif" w:cs="serif"/>
          <w:i w:val="0"/>
          <w:iCs w:val="0"/>
          <w:caps w:val="0"/>
          <w:color w:val="333333"/>
          <w:spacing w:val="0"/>
          <w:sz w:val="24"/>
          <w:szCs w:val="24"/>
          <w:shd w:val="clear" w:fill="FBFEFF"/>
        </w:rPr>
        <w:t xml:space="preserve"> a data visualization technique that allows representing the data using different colors or shades of one color for different regions. Most often, it’s used to visualize how the variable varies across a certain geographic area. You can use this technique to communicate the correlation between the variable and a geographic location.</w:t>
      </w:r>
    </w:p>
    <w:p w14:paraId="7F43A948">
      <w:pPr>
        <w:jc w:val="left"/>
        <w:rPr>
          <w:rFonts w:ascii="SimSun" w:hAnsi="SimSun" w:eastAsia="SimSun" w:cs="SimSun"/>
          <w:sz w:val="24"/>
          <w:szCs w:val="24"/>
        </w:rPr>
      </w:pPr>
    </w:p>
    <w:p w14:paraId="10E39AC4">
      <w:pPr>
        <w:jc w:val="center"/>
        <w:rPr>
          <w:rFonts w:hint="default" w:ascii="Algerian" w:hAnsi="Algerian" w:eastAsia="SimSun" w:cs="Algerian"/>
          <w:b/>
          <w:bCs/>
          <w:color w:val="92D050"/>
          <w:sz w:val="28"/>
          <w:szCs w:val="28"/>
          <w:lang w:val="en-US"/>
        </w:rPr>
      </w:pPr>
      <w:r>
        <w:rPr>
          <w:rFonts w:ascii="SimSun" w:hAnsi="SimSun" w:eastAsia="SimSun" w:cs="SimSun"/>
          <w:sz w:val="24"/>
          <w:szCs w:val="24"/>
        </w:rPr>
        <w:drawing>
          <wp:inline distT="0" distB="0" distL="114300" distR="114300">
            <wp:extent cx="4949190" cy="2854960"/>
            <wp:effectExtent l="0" t="0" r="3810" b="10160"/>
            <wp:docPr id="41"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5" descr="IMG_256"/>
                    <pic:cNvPicPr>
                      <a:picLocks noChangeAspect="1"/>
                    </pic:cNvPicPr>
                  </pic:nvPicPr>
                  <pic:blipFill>
                    <a:blip r:embed="rId18"/>
                    <a:stretch>
                      <a:fillRect/>
                    </a:stretch>
                  </pic:blipFill>
                  <pic:spPr>
                    <a:xfrm>
                      <a:off x="0" y="0"/>
                      <a:ext cx="4949190" cy="2854960"/>
                    </a:xfrm>
                    <a:prstGeom prst="rect">
                      <a:avLst/>
                    </a:prstGeom>
                    <a:noFill/>
                    <a:ln w="9525">
                      <a:noFill/>
                    </a:ln>
                  </pic:spPr>
                </pic:pic>
              </a:graphicData>
            </a:graphic>
          </wp:inline>
        </w:drawing>
      </w:r>
    </w:p>
    <w:p w14:paraId="0CFEE295">
      <w:pPr>
        <w:jc w:val="center"/>
        <w:rPr>
          <w:rFonts w:hint="default" w:ascii="Algerian" w:hAnsi="Algerian" w:eastAsia="SimSun" w:cs="Algerian"/>
          <w:b/>
          <w:bCs/>
          <w:color w:val="92D050"/>
          <w:sz w:val="28"/>
          <w:szCs w:val="28"/>
          <w:lang w:val="en-US"/>
        </w:rPr>
      </w:pPr>
      <w:r>
        <w:rPr>
          <w:rFonts w:ascii="SimSun" w:hAnsi="SimSun" w:eastAsia="SimSun" w:cs="SimSun"/>
          <w:sz w:val="24"/>
          <w:szCs w:val="24"/>
        </w:rPr>
        <w:drawing>
          <wp:inline distT="0" distB="0" distL="114300" distR="114300">
            <wp:extent cx="4556760" cy="2597150"/>
            <wp:effectExtent l="0" t="0" r="0" b="8890"/>
            <wp:docPr id="43"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7" descr="IMG_256"/>
                    <pic:cNvPicPr>
                      <a:picLocks noChangeAspect="1"/>
                    </pic:cNvPicPr>
                  </pic:nvPicPr>
                  <pic:blipFill>
                    <a:blip r:embed="rId19"/>
                    <a:stretch>
                      <a:fillRect/>
                    </a:stretch>
                  </pic:blipFill>
                  <pic:spPr>
                    <a:xfrm>
                      <a:off x="0" y="0"/>
                      <a:ext cx="4556760" cy="2597150"/>
                    </a:xfrm>
                    <a:prstGeom prst="rect">
                      <a:avLst/>
                    </a:prstGeom>
                    <a:noFill/>
                    <a:ln w="9525">
                      <a:noFill/>
                    </a:ln>
                  </pic:spPr>
                </pic:pic>
              </a:graphicData>
            </a:graphic>
          </wp:inline>
        </w:drawing>
      </w:r>
    </w:p>
    <w:p w14:paraId="0CE5A9DA">
      <w:pPr>
        <w:jc w:val="left"/>
        <w:rPr>
          <w:rFonts w:hint="default" w:ascii="Algerian" w:hAnsi="Algerian" w:eastAsia="SimSun" w:cs="Algerian"/>
          <w:b/>
          <w:bCs/>
          <w:color w:val="92D050"/>
          <w:sz w:val="28"/>
          <w:szCs w:val="28"/>
          <w:lang w:val="en-US"/>
        </w:rPr>
      </w:pPr>
    </w:p>
    <w:p w14:paraId="765C118D">
      <w:pPr>
        <w:jc w:val="left"/>
        <w:rPr>
          <w:rFonts w:hint="default" w:ascii="Algerian" w:hAnsi="Algerian" w:eastAsia="SimSun" w:cs="Algerian"/>
          <w:b/>
          <w:bCs/>
          <w:color w:val="92D050"/>
          <w:sz w:val="28"/>
          <w:szCs w:val="28"/>
          <w:lang w:val="en-US"/>
        </w:rPr>
      </w:pPr>
      <w:r>
        <w:rPr>
          <w:rFonts w:hint="default" w:ascii="Algerian" w:hAnsi="Algerian" w:eastAsia="SimSun" w:cs="Algerian"/>
          <w:b/>
          <w:bCs/>
          <w:color w:val="92D050"/>
          <w:sz w:val="28"/>
          <w:szCs w:val="28"/>
          <w:lang w:val="en-US"/>
        </w:rPr>
        <w:t>Heat map:</w:t>
      </w:r>
    </w:p>
    <w:p w14:paraId="4B8B66C2">
      <w:pPr>
        <w:pStyle w:val="7"/>
        <w:keepNext w:val="0"/>
        <w:keepLines w:val="0"/>
        <w:widowControl/>
        <w:suppressLineNumbers w:val="0"/>
        <w:shd w:val="clear" w:fill="FFFFFF"/>
        <w:spacing w:before="96" w:beforeAutospacing="0" w:after="315" w:afterAutospacing="0" w:line="351" w:lineRule="atLeast"/>
        <w:ind w:left="0" w:right="0" w:firstLine="0"/>
        <w:rPr>
          <w:rFonts w:hint="default" w:ascii="MV Boli" w:hAnsi="MV Boli" w:cs="MV Boli"/>
          <w:i w:val="0"/>
          <w:iCs w:val="0"/>
          <w:caps w:val="0"/>
          <w:color w:val="666666"/>
          <w:spacing w:val="0"/>
          <w:sz w:val="24"/>
          <w:szCs w:val="24"/>
        </w:rPr>
      </w:pPr>
      <w:r>
        <w:rPr>
          <w:rFonts w:hint="default" w:ascii="MV Boli" w:hAnsi="MV Boli" w:cs="MV Boli"/>
          <w:i w:val="0"/>
          <w:iCs w:val="0"/>
          <w:caps w:val="0"/>
          <w:color w:val="666666"/>
          <w:spacing w:val="0"/>
          <w:sz w:val="24"/>
          <w:szCs w:val="24"/>
          <w:shd w:val="clear" w:fill="FFFFFF"/>
        </w:rPr>
        <w:t>A heat map is a two-dimensional representation of </w:t>
      </w:r>
      <w:r>
        <w:rPr>
          <w:rFonts w:hint="default" w:ascii="MV Boli" w:hAnsi="MV Boli" w:cs="MV Boli"/>
          <w:i w:val="0"/>
          <w:iCs w:val="0"/>
          <w:caps w:val="0"/>
          <w:color w:val="007CAD"/>
          <w:spacing w:val="0"/>
          <w:sz w:val="24"/>
          <w:szCs w:val="24"/>
          <w:u w:val="single"/>
          <w:shd w:val="clear" w:fill="FFFFFF"/>
        </w:rPr>
        <w:fldChar w:fldCharType="begin"/>
      </w:r>
      <w:r>
        <w:rPr>
          <w:rFonts w:hint="default" w:ascii="MV Boli" w:hAnsi="MV Boli" w:cs="MV Boli"/>
          <w:i w:val="0"/>
          <w:iCs w:val="0"/>
          <w:caps w:val="0"/>
          <w:color w:val="007CAD"/>
          <w:spacing w:val="0"/>
          <w:sz w:val="24"/>
          <w:szCs w:val="24"/>
          <w:u w:val="single"/>
          <w:shd w:val="clear" w:fill="FFFFFF"/>
        </w:rPr>
        <w:instrText xml:space="preserve"> HYPERLINK "https://www.techtarget.com/searchdatamanagement/definition/data" </w:instrText>
      </w:r>
      <w:r>
        <w:rPr>
          <w:rFonts w:hint="default" w:ascii="MV Boli" w:hAnsi="MV Boli" w:cs="MV Boli"/>
          <w:i w:val="0"/>
          <w:iCs w:val="0"/>
          <w:caps w:val="0"/>
          <w:color w:val="007CAD"/>
          <w:spacing w:val="0"/>
          <w:sz w:val="24"/>
          <w:szCs w:val="24"/>
          <w:u w:val="single"/>
          <w:shd w:val="clear" w:fill="FFFFFF"/>
        </w:rPr>
        <w:fldChar w:fldCharType="separate"/>
      </w:r>
      <w:r>
        <w:rPr>
          <w:rStyle w:val="6"/>
          <w:rFonts w:hint="default" w:ascii="MV Boli" w:hAnsi="MV Boli" w:cs="MV Boli"/>
          <w:i w:val="0"/>
          <w:iCs w:val="0"/>
          <w:caps w:val="0"/>
          <w:color w:val="007CAD"/>
          <w:spacing w:val="0"/>
          <w:sz w:val="24"/>
          <w:szCs w:val="24"/>
          <w:u w:val="single"/>
          <w:shd w:val="clear" w:fill="FFFFFF"/>
        </w:rPr>
        <w:t>data</w:t>
      </w:r>
      <w:r>
        <w:rPr>
          <w:rFonts w:hint="default" w:ascii="MV Boli" w:hAnsi="MV Boli" w:cs="MV Boli"/>
          <w:i w:val="0"/>
          <w:iCs w:val="0"/>
          <w:caps w:val="0"/>
          <w:color w:val="007CAD"/>
          <w:spacing w:val="0"/>
          <w:sz w:val="24"/>
          <w:szCs w:val="24"/>
          <w:u w:val="single"/>
          <w:shd w:val="clear" w:fill="FFFFFF"/>
        </w:rPr>
        <w:fldChar w:fldCharType="end"/>
      </w:r>
      <w:r>
        <w:rPr>
          <w:rFonts w:hint="default" w:ascii="MV Boli" w:hAnsi="MV Boli" w:cs="MV Boli"/>
          <w:i w:val="0"/>
          <w:iCs w:val="0"/>
          <w:caps w:val="0"/>
          <w:color w:val="666666"/>
          <w:spacing w:val="0"/>
          <w:sz w:val="24"/>
          <w:szCs w:val="24"/>
          <w:shd w:val="clear" w:fill="FFFFFF"/>
        </w:rPr>
        <w:t> in which various values are represented by colors. A simple heat map provides an immediate visual summary of information across two axes, allowing users to quickly grasp the most important or relevant </w:t>
      </w:r>
      <w:r>
        <w:rPr>
          <w:rFonts w:hint="default" w:ascii="MV Boli" w:hAnsi="MV Boli" w:cs="MV Boli"/>
          <w:i w:val="0"/>
          <w:iCs w:val="0"/>
          <w:caps w:val="0"/>
          <w:color w:val="007CAD"/>
          <w:spacing w:val="0"/>
          <w:sz w:val="24"/>
          <w:szCs w:val="24"/>
          <w:u w:val="single"/>
          <w:shd w:val="clear" w:fill="FFFFFF"/>
        </w:rPr>
        <w:fldChar w:fldCharType="begin"/>
      </w:r>
      <w:r>
        <w:rPr>
          <w:rFonts w:hint="default" w:ascii="MV Boli" w:hAnsi="MV Boli" w:cs="MV Boli"/>
          <w:i w:val="0"/>
          <w:iCs w:val="0"/>
          <w:caps w:val="0"/>
          <w:color w:val="007CAD"/>
          <w:spacing w:val="0"/>
          <w:sz w:val="24"/>
          <w:szCs w:val="24"/>
          <w:u w:val="single"/>
          <w:shd w:val="clear" w:fill="FFFFFF"/>
        </w:rPr>
        <w:instrText xml:space="preserve"> HYPERLINK "https://www.techtarget.com/whatis/definition/data-point" </w:instrText>
      </w:r>
      <w:r>
        <w:rPr>
          <w:rFonts w:hint="default" w:ascii="MV Boli" w:hAnsi="MV Boli" w:cs="MV Boli"/>
          <w:i w:val="0"/>
          <w:iCs w:val="0"/>
          <w:caps w:val="0"/>
          <w:color w:val="007CAD"/>
          <w:spacing w:val="0"/>
          <w:sz w:val="24"/>
          <w:szCs w:val="24"/>
          <w:u w:val="single"/>
          <w:shd w:val="clear" w:fill="FFFFFF"/>
        </w:rPr>
        <w:fldChar w:fldCharType="separate"/>
      </w:r>
      <w:r>
        <w:rPr>
          <w:rStyle w:val="6"/>
          <w:rFonts w:hint="default" w:ascii="MV Boli" w:hAnsi="MV Boli" w:cs="MV Boli"/>
          <w:i w:val="0"/>
          <w:iCs w:val="0"/>
          <w:caps w:val="0"/>
          <w:color w:val="007CAD"/>
          <w:spacing w:val="0"/>
          <w:sz w:val="24"/>
          <w:szCs w:val="24"/>
          <w:u w:val="single"/>
          <w:shd w:val="clear" w:fill="FFFFFF"/>
        </w:rPr>
        <w:t>data points</w:t>
      </w:r>
      <w:r>
        <w:rPr>
          <w:rFonts w:hint="default" w:ascii="MV Boli" w:hAnsi="MV Boli" w:cs="MV Boli"/>
          <w:i w:val="0"/>
          <w:iCs w:val="0"/>
          <w:caps w:val="0"/>
          <w:color w:val="007CAD"/>
          <w:spacing w:val="0"/>
          <w:sz w:val="24"/>
          <w:szCs w:val="24"/>
          <w:u w:val="single"/>
          <w:shd w:val="clear" w:fill="FFFFFF"/>
        </w:rPr>
        <w:fldChar w:fldCharType="end"/>
      </w:r>
      <w:r>
        <w:rPr>
          <w:rFonts w:hint="default" w:ascii="MV Boli" w:hAnsi="MV Boli" w:cs="MV Boli"/>
          <w:i w:val="0"/>
          <w:iCs w:val="0"/>
          <w:caps w:val="0"/>
          <w:color w:val="666666"/>
          <w:spacing w:val="0"/>
          <w:sz w:val="24"/>
          <w:szCs w:val="24"/>
          <w:shd w:val="clear" w:fill="FFFFFF"/>
        </w:rPr>
        <w:t>. More elaborate heat maps allow the viewer to understand complex </w:t>
      </w:r>
      <w:r>
        <w:rPr>
          <w:rFonts w:hint="default" w:ascii="MV Boli" w:hAnsi="MV Boli" w:cs="MV Boli"/>
          <w:i w:val="0"/>
          <w:iCs w:val="0"/>
          <w:caps w:val="0"/>
          <w:color w:val="007CAD"/>
          <w:spacing w:val="0"/>
          <w:sz w:val="24"/>
          <w:szCs w:val="24"/>
          <w:u w:val="single"/>
          <w:shd w:val="clear" w:fill="FFFFFF"/>
        </w:rPr>
        <w:fldChar w:fldCharType="begin"/>
      </w:r>
      <w:r>
        <w:rPr>
          <w:rFonts w:hint="default" w:ascii="MV Boli" w:hAnsi="MV Boli" w:cs="MV Boli"/>
          <w:i w:val="0"/>
          <w:iCs w:val="0"/>
          <w:caps w:val="0"/>
          <w:color w:val="007CAD"/>
          <w:spacing w:val="0"/>
          <w:sz w:val="24"/>
          <w:szCs w:val="24"/>
          <w:u w:val="single"/>
          <w:shd w:val="clear" w:fill="FFFFFF"/>
        </w:rPr>
        <w:instrText xml:space="preserve"> HYPERLINK "https://www.techtarget.com/whatis/definition/data-set" </w:instrText>
      </w:r>
      <w:r>
        <w:rPr>
          <w:rFonts w:hint="default" w:ascii="MV Boli" w:hAnsi="MV Boli" w:cs="MV Boli"/>
          <w:i w:val="0"/>
          <w:iCs w:val="0"/>
          <w:caps w:val="0"/>
          <w:color w:val="007CAD"/>
          <w:spacing w:val="0"/>
          <w:sz w:val="24"/>
          <w:szCs w:val="24"/>
          <w:u w:val="single"/>
          <w:shd w:val="clear" w:fill="FFFFFF"/>
        </w:rPr>
        <w:fldChar w:fldCharType="separate"/>
      </w:r>
      <w:r>
        <w:rPr>
          <w:rStyle w:val="6"/>
          <w:rFonts w:hint="default" w:ascii="MV Boli" w:hAnsi="MV Boli" w:cs="MV Boli"/>
          <w:i w:val="0"/>
          <w:iCs w:val="0"/>
          <w:caps w:val="0"/>
          <w:color w:val="007CAD"/>
          <w:spacing w:val="0"/>
          <w:sz w:val="24"/>
          <w:szCs w:val="24"/>
          <w:u w:val="single"/>
          <w:shd w:val="clear" w:fill="FFFFFF"/>
        </w:rPr>
        <w:t>data sets</w:t>
      </w:r>
      <w:r>
        <w:rPr>
          <w:rFonts w:hint="default" w:ascii="MV Boli" w:hAnsi="MV Boli" w:cs="MV Boli"/>
          <w:i w:val="0"/>
          <w:iCs w:val="0"/>
          <w:caps w:val="0"/>
          <w:color w:val="007CAD"/>
          <w:spacing w:val="0"/>
          <w:sz w:val="24"/>
          <w:szCs w:val="24"/>
          <w:u w:val="single"/>
          <w:shd w:val="clear" w:fill="FFFFFF"/>
        </w:rPr>
        <w:fldChar w:fldCharType="end"/>
      </w:r>
      <w:r>
        <w:rPr>
          <w:rFonts w:hint="default" w:ascii="MV Boli" w:hAnsi="MV Boli" w:cs="MV Boli"/>
          <w:i w:val="0"/>
          <w:iCs w:val="0"/>
          <w:caps w:val="0"/>
          <w:color w:val="666666"/>
          <w:spacing w:val="0"/>
          <w:sz w:val="24"/>
          <w:szCs w:val="24"/>
          <w:shd w:val="clear" w:fill="FFFFFF"/>
        </w:rPr>
        <w:t>.</w:t>
      </w:r>
    </w:p>
    <w:p w14:paraId="051FA073">
      <w:pPr>
        <w:pStyle w:val="7"/>
        <w:keepNext w:val="0"/>
        <w:keepLines w:val="0"/>
        <w:widowControl/>
        <w:suppressLineNumbers w:val="0"/>
        <w:shd w:val="clear" w:fill="FFFFFF"/>
        <w:spacing w:before="315" w:beforeAutospacing="0" w:after="315" w:afterAutospacing="0" w:line="351" w:lineRule="atLeast"/>
        <w:ind w:left="0" w:right="0" w:firstLine="0"/>
        <w:rPr>
          <w:rFonts w:hint="default" w:ascii="MV Boli" w:hAnsi="MV Boli" w:cs="MV Boli"/>
          <w:i w:val="0"/>
          <w:iCs w:val="0"/>
          <w:caps w:val="0"/>
          <w:color w:val="666666"/>
          <w:spacing w:val="0"/>
          <w:sz w:val="24"/>
          <w:szCs w:val="24"/>
          <w:shd w:val="clear" w:fill="FFFFFF"/>
        </w:rPr>
      </w:pPr>
      <w:r>
        <w:rPr>
          <w:rFonts w:hint="default" w:ascii="MV Boli" w:hAnsi="MV Boli" w:cs="MV Boli"/>
          <w:i w:val="0"/>
          <w:iCs w:val="0"/>
          <w:caps w:val="0"/>
          <w:color w:val="666666"/>
          <w:spacing w:val="0"/>
          <w:sz w:val="24"/>
          <w:szCs w:val="24"/>
          <w:shd w:val="clear" w:fill="FFFFFF"/>
        </w:rPr>
        <w:t>A heat map is a way to represent data points in a data set in a visual manner. All heat maps share one thing in common -- they use different colors or different shades of the same color to represent different values and to communicate the relationships that may exist between the variables plotted on the </w:t>
      </w:r>
      <w:r>
        <w:rPr>
          <w:rFonts w:hint="default" w:ascii="MV Boli" w:hAnsi="MV Boli" w:cs="MV Boli"/>
          <w:i w:val="0"/>
          <w:iCs w:val="0"/>
          <w:caps w:val="0"/>
          <w:color w:val="007CAD"/>
          <w:spacing w:val="0"/>
          <w:sz w:val="24"/>
          <w:szCs w:val="24"/>
          <w:u w:val="single"/>
          <w:shd w:val="clear" w:fill="FFFFFF"/>
        </w:rPr>
        <w:fldChar w:fldCharType="begin"/>
      </w:r>
      <w:r>
        <w:rPr>
          <w:rFonts w:hint="default" w:ascii="MV Boli" w:hAnsi="MV Boli" w:cs="MV Boli"/>
          <w:i w:val="0"/>
          <w:iCs w:val="0"/>
          <w:caps w:val="0"/>
          <w:color w:val="007CAD"/>
          <w:spacing w:val="0"/>
          <w:sz w:val="24"/>
          <w:szCs w:val="24"/>
          <w:u w:val="single"/>
          <w:shd w:val="clear" w:fill="FFFFFF"/>
        </w:rPr>
        <w:instrText xml:space="preserve"> HYPERLINK "https://www.techtarget.com/whatis/definition/x-and-y-coordinates" </w:instrText>
      </w:r>
      <w:r>
        <w:rPr>
          <w:rFonts w:hint="default" w:ascii="MV Boli" w:hAnsi="MV Boli" w:cs="MV Boli"/>
          <w:i w:val="0"/>
          <w:iCs w:val="0"/>
          <w:caps w:val="0"/>
          <w:color w:val="007CAD"/>
          <w:spacing w:val="0"/>
          <w:sz w:val="24"/>
          <w:szCs w:val="24"/>
          <w:u w:val="single"/>
          <w:shd w:val="clear" w:fill="FFFFFF"/>
        </w:rPr>
        <w:fldChar w:fldCharType="separate"/>
      </w:r>
      <w:r>
        <w:rPr>
          <w:rStyle w:val="6"/>
          <w:rFonts w:hint="default" w:ascii="MV Boli" w:hAnsi="MV Boli" w:cs="MV Boli"/>
          <w:i w:val="0"/>
          <w:iCs w:val="0"/>
          <w:caps w:val="0"/>
          <w:color w:val="007CAD"/>
          <w:spacing w:val="0"/>
          <w:sz w:val="24"/>
          <w:szCs w:val="24"/>
          <w:u w:val="single"/>
          <w:shd w:val="clear" w:fill="FFFFFF"/>
        </w:rPr>
        <w:t>x-axis and y-axis</w:t>
      </w:r>
      <w:r>
        <w:rPr>
          <w:rFonts w:hint="default" w:ascii="MV Boli" w:hAnsi="MV Boli" w:cs="MV Boli"/>
          <w:i w:val="0"/>
          <w:iCs w:val="0"/>
          <w:caps w:val="0"/>
          <w:color w:val="007CAD"/>
          <w:spacing w:val="0"/>
          <w:sz w:val="24"/>
          <w:szCs w:val="24"/>
          <w:u w:val="single"/>
          <w:shd w:val="clear" w:fill="FFFFFF"/>
        </w:rPr>
        <w:fldChar w:fldCharType="end"/>
      </w:r>
      <w:r>
        <w:rPr>
          <w:rFonts w:hint="default" w:ascii="MV Boli" w:hAnsi="MV Boli" w:cs="MV Boli"/>
          <w:i w:val="0"/>
          <w:iCs w:val="0"/>
          <w:caps w:val="0"/>
          <w:color w:val="666666"/>
          <w:spacing w:val="0"/>
          <w:sz w:val="24"/>
          <w:szCs w:val="24"/>
          <w:shd w:val="clear" w:fill="FFFFFF"/>
        </w:rPr>
        <w:t>.</w:t>
      </w:r>
    </w:p>
    <w:p w14:paraId="650A6D36">
      <w:pPr>
        <w:pStyle w:val="7"/>
        <w:keepNext w:val="0"/>
        <w:keepLines w:val="0"/>
        <w:widowControl/>
        <w:suppressLineNumbers w:val="0"/>
        <w:shd w:val="clear" w:fill="FFFFFF"/>
        <w:spacing w:before="315" w:beforeAutospacing="0" w:after="315" w:afterAutospacing="0" w:line="351" w:lineRule="atLeast"/>
        <w:ind w:left="0" w:right="0" w:firstLine="0"/>
        <w:rPr>
          <w:rFonts w:hint="default" w:ascii="MV Boli" w:hAnsi="MV Boli" w:cs="MV Boli"/>
          <w:i w:val="0"/>
          <w:iCs w:val="0"/>
          <w:caps w:val="0"/>
          <w:color w:val="666666"/>
          <w:spacing w:val="0"/>
          <w:sz w:val="24"/>
          <w:szCs w:val="24"/>
          <w:shd w:val="clear" w:fill="FFFFFF"/>
        </w:rPr>
      </w:pPr>
    </w:p>
    <w:p w14:paraId="5F3411B0">
      <w:pPr>
        <w:jc w:val="left"/>
        <w:rPr>
          <w:rFonts w:hint="default" w:ascii="Algerian" w:hAnsi="Algerian" w:eastAsia="SimSun" w:cs="Algerian"/>
          <w:b/>
          <w:bCs/>
          <w:color w:val="92D050"/>
          <w:sz w:val="28"/>
          <w:szCs w:val="28"/>
          <w:lang w:val="en-US"/>
        </w:rPr>
      </w:pPr>
      <w:r>
        <w:rPr>
          <w:rFonts w:ascii="SimSun" w:hAnsi="SimSun" w:eastAsia="SimSun" w:cs="SimSun"/>
          <w:sz w:val="24"/>
          <w:szCs w:val="24"/>
        </w:rPr>
        <w:drawing>
          <wp:inline distT="0" distB="0" distL="114300" distR="114300">
            <wp:extent cx="5334000" cy="4057650"/>
            <wp:effectExtent l="0" t="0" r="0" b="11430"/>
            <wp:docPr id="45"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8" descr="IMG_256"/>
                    <pic:cNvPicPr>
                      <a:picLocks noChangeAspect="1"/>
                    </pic:cNvPicPr>
                  </pic:nvPicPr>
                  <pic:blipFill>
                    <a:blip r:embed="rId20"/>
                    <a:stretch>
                      <a:fillRect/>
                    </a:stretch>
                  </pic:blipFill>
                  <pic:spPr>
                    <a:xfrm>
                      <a:off x="0" y="0"/>
                      <a:ext cx="5334000" cy="4057650"/>
                    </a:xfrm>
                    <a:prstGeom prst="rect">
                      <a:avLst/>
                    </a:prstGeom>
                    <a:noFill/>
                    <a:ln w="9525">
                      <a:noFill/>
                    </a:ln>
                  </pic:spPr>
                </pic:pic>
              </a:graphicData>
            </a:graphic>
          </wp:inline>
        </w:drawing>
      </w:r>
    </w:p>
    <w:p w14:paraId="2E494E5C">
      <w:pPr>
        <w:jc w:val="both"/>
        <w:rPr>
          <w:rFonts w:hint="default" w:ascii="Rockwell Extra Bold" w:hAnsi="Rockwell Extra Bold" w:eastAsia="SimSun" w:cs="Rockwell Extra Bold"/>
          <w:b/>
          <w:bCs/>
          <w:color w:val="92D050"/>
          <w:sz w:val="28"/>
          <w:szCs w:val="28"/>
          <w:lang w:val="en-US"/>
        </w:rPr>
      </w:pPr>
    </w:p>
    <w:p w14:paraId="1D78B701">
      <w:pPr>
        <w:jc w:val="both"/>
        <w:rPr>
          <w:rFonts w:hint="default" w:ascii="Rockwell Extra Bold" w:hAnsi="Rockwell Extra Bold" w:eastAsia="SimSun" w:cs="Rockwell Extra Bold"/>
          <w:b/>
          <w:bCs/>
          <w:color w:val="92D050"/>
          <w:sz w:val="28"/>
          <w:szCs w:val="28"/>
          <w:lang w:val="en-US"/>
        </w:rPr>
      </w:pPr>
    </w:p>
    <w:p w14:paraId="78DE46AD">
      <w:pPr>
        <w:jc w:val="both"/>
        <w:rPr>
          <w:rFonts w:hint="default" w:ascii="Rockwell Extra Bold" w:hAnsi="Rockwell Extra Bold" w:eastAsia="SimSun" w:cs="Rockwell Extra Bold"/>
          <w:b/>
          <w:bCs/>
          <w:color w:val="92D050"/>
          <w:sz w:val="28"/>
          <w:szCs w:val="28"/>
          <w:lang w:val="en-US"/>
        </w:rPr>
      </w:pPr>
      <w:r>
        <w:rPr>
          <w:rFonts w:hint="default" w:ascii="Rockwell Extra Bold" w:hAnsi="Rockwell Extra Bold" w:eastAsia="SimSun" w:cs="Rockwell Extra Bold"/>
          <w:b/>
          <w:bCs/>
          <w:color w:val="92D050"/>
          <w:sz w:val="28"/>
          <w:szCs w:val="28"/>
          <w:lang w:val="en-US"/>
        </w:rPr>
        <w:t>GRANTT CHART</w:t>
      </w:r>
      <w:r>
        <w:rPr>
          <w:rFonts w:hint="default" w:ascii="Rockwell Extra Bold" w:hAnsi="Rockwell Extra Bold" w:eastAsia="SimSun" w:cs="Rockwell Extra Bold"/>
          <w:b/>
          <w:bCs/>
          <w:color w:val="92D050"/>
          <w:sz w:val="28"/>
          <w:szCs w:val="28"/>
          <w:lang w:val="en-US"/>
        </w:rPr>
        <w:t>:</w:t>
      </w:r>
    </w:p>
    <w:p w14:paraId="5CB489C4">
      <w:pPr>
        <w:pStyle w:val="7"/>
        <w:keepNext w:val="0"/>
        <w:keepLines w:val="0"/>
        <w:widowControl/>
        <w:suppressLineNumbers w:val="0"/>
        <w:shd w:val="clear" w:fill="FFFFFF"/>
        <w:spacing w:before="0" w:beforeAutospacing="0" w:after="300" w:afterAutospacing="0" w:line="18" w:lineRule="atLeast"/>
        <w:ind w:left="0" w:right="0" w:firstLine="0"/>
        <w:rPr>
          <w:rFonts w:ascii="sans-serif" w:hAnsi="sans-serif" w:eastAsia="sans-serif" w:cs="sans-serif"/>
          <w:i w:val="0"/>
          <w:iCs w:val="0"/>
          <w:caps w:val="0"/>
          <w:color w:val="333333"/>
          <w:spacing w:val="0"/>
          <w:sz w:val="22"/>
          <w:szCs w:val="22"/>
        </w:rPr>
      </w:pPr>
      <w:r>
        <w:rPr>
          <w:rFonts w:hint="default" w:ascii="sans-serif" w:hAnsi="sans-serif" w:eastAsia="sans-serif" w:cs="sans-serif"/>
          <w:i w:val="0"/>
          <w:iCs w:val="0"/>
          <w:caps w:val="0"/>
          <w:color w:val="1CACD7"/>
          <w:spacing w:val="0"/>
          <w:sz w:val="22"/>
          <w:szCs w:val="22"/>
          <w:u w:val="none"/>
          <w:shd w:val="clear" w:fill="FFFFFF"/>
        </w:rPr>
        <w:fldChar w:fldCharType="begin"/>
      </w:r>
      <w:r>
        <w:rPr>
          <w:rFonts w:hint="default" w:ascii="sans-serif" w:hAnsi="sans-serif" w:eastAsia="sans-serif" w:cs="sans-serif"/>
          <w:i w:val="0"/>
          <w:iCs w:val="0"/>
          <w:caps w:val="0"/>
          <w:color w:val="1CACD7"/>
          <w:spacing w:val="0"/>
          <w:sz w:val="22"/>
          <w:szCs w:val="22"/>
          <w:u w:val="none"/>
          <w:shd w:val="clear" w:fill="FFFFFF"/>
        </w:rPr>
        <w:instrText xml:space="preserve"> HYPERLINK "https://visme.co/blog/gantt-chart/" \t "https://visme.co/blog/data-visualization-types/_blank" </w:instrText>
      </w:r>
      <w:r>
        <w:rPr>
          <w:rFonts w:hint="default" w:ascii="sans-serif" w:hAnsi="sans-serif" w:eastAsia="sans-serif" w:cs="sans-serif"/>
          <w:i w:val="0"/>
          <w:iCs w:val="0"/>
          <w:caps w:val="0"/>
          <w:color w:val="1CACD7"/>
          <w:spacing w:val="0"/>
          <w:sz w:val="22"/>
          <w:szCs w:val="22"/>
          <w:u w:val="none"/>
          <w:shd w:val="clear" w:fill="FFFFFF"/>
        </w:rPr>
        <w:fldChar w:fldCharType="separate"/>
      </w:r>
      <w:r>
        <w:rPr>
          <w:rStyle w:val="6"/>
          <w:rFonts w:hint="default" w:ascii="sans-serif" w:hAnsi="sans-serif" w:eastAsia="sans-serif" w:cs="sans-serif"/>
          <w:i w:val="0"/>
          <w:iCs w:val="0"/>
          <w:caps w:val="0"/>
          <w:color w:val="1CACD7"/>
          <w:spacing w:val="0"/>
          <w:sz w:val="22"/>
          <w:szCs w:val="22"/>
          <w:u w:val="none"/>
          <w:shd w:val="clear" w:fill="FFFFFF"/>
        </w:rPr>
        <w:t>Gantt charts</w:t>
      </w:r>
      <w:r>
        <w:rPr>
          <w:rFonts w:hint="default" w:ascii="sans-serif" w:hAnsi="sans-serif" w:eastAsia="sans-serif" w:cs="sans-serif"/>
          <w:i w:val="0"/>
          <w:iCs w:val="0"/>
          <w:caps w:val="0"/>
          <w:color w:val="1CACD7"/>
          <w:spacing w:val="0"/>
          <w:sz w:val="22"/>
          <w:szCs w:val="22"/>
          <w:u w:val="none"/>
          <w:shd w:val="clear" w:fill="FFFFFF"/>
        </w:rPr>
        <w:fldChar w:fldCharType="end"/>
      </w:r>
      <w:r>
        <w:rPr>
          <w:rFonts w:hint="default" w:ascii="sans-serif" w:hAnsi="sans-serif" w:eastAsia="sans-serif" w:cs="sans-serif"/>
          <w:i w:val="0"/>
          <w:iCs w:val="0"/>
          <w:caps w:val="0"/>
          <w:color w:val="333333"/>
          <w:spacing w:val="0"/>
          <w:sz w:val="22"/>
          <w:szCs w:val="22"/>
          <w:shd w:val="clear" w:fill="FFFFFF"/>
        </w:rPr>
        <w:t> are based on horizontal bar graphs but are different in a big way. In a </w:t>
      </w:r>
      <w:r>
        <w:rPr>
          <w:rFonts w:hint="default" w:ascii="sans-serif" w:hAnsi="sans-serif" w:eastAsia="sans-serif" w:cs="sans-serif"/>
          <w:i w:val="0"/>
          <w:iCs w:val="0"/>
          <w:caps w:val="0"/>
          <w:color w:val="1CACD7"/>
          <w:spacing w:val="0"/>
          <w:sz w:val="22"/>
          <w:szCs w:val="22"/>
          <w:u w:val="none"/>
          <w:shd w:val="clear" w:fill="FFFFFF"/>
        </w:rPr>
        <w:fldChar w:fldCharType="begin"/>
      </w:r>
      <w:r>
        <w:rPr>
          <w:rFonts w:hint="default" w:ascii="sans-serif" w:hAnsi="sans-serif" w:eastAsia="sans-serif" w:cs="sans-serif"/>
          <w:i w:val="0"/>
          <w:iCs w:val="0"/>
          <w:caps w:val="0"/>
          <w:color w:val="1CACD7"/>
          <w:spacing w:val="0"/>
          <w:sz w:val="22"/>
          <w:szCs w:val="22"/>
          <w:u w:val="none"/>
          <w:shd w:val="clear" w:fill="FFFFFF"/>
        </w:rPr>
        <w:instrText xml:space="preserve"> HYPERLINK "https://clickup.com/blog/gantt-chart-project-management/" \t "https://visme.co/blog/data-visualization-types/_blank" </w:instrText>
      </w:r>
      <w:r>
        <w:rPr>
          <w:rFonts w:hint="default" w:ascii="sans-serif" w:hAnsi="sans-serif" w:eastAsia="sans-serif" w:cs="sans-serif"/>
          <w:i w:val="0"/>
          <w:iCs w:val="0"/>
          <w:caps w:val="0"/>
          <w:color w:val="1CACD7"/>
          <w:spacing w:val="0"/>
          <w:sz w:val="22"/>
          <w:szCs w:val="22"/>
          <w:u w:val="none"/>
          <w:shd w:val="clear" w:fill="FFFFFF"/>
        </w:rPr>
        <w:fldChar w:fldCharType="separate"/>
      </w:r>
      <w:r>
        <w:rPr>
          <w:rStyle w:val="6"/>
          <w:rFonts w:hint="default" w:ascii="sans-serif" w:hAnsi="sans-serif" w:eastAsia="sans-serif" w:cs="sans-serif"/>
          <w:i w:val="0"/>
          <w:iCs w:val="0"/>
          <w:caps w:val="0"/>
          <w:color w:val="1CACD7"/>
          <w:spacing w:val="0"/>
          <w:sz w:val="22"/>
          <w:szCs w:val="22"/>
          <w:u w:val="none"/>
          <w:shd w:val="clear" w:fill="FFFFFF"/>
        </w:rPr>
        <w:t>Gantt chart</w:t>
      </w:r>
      <w:r>
        <w:rPr>
          <w:rFonts w:hint="default" w:ascii="sans-serif" w:hAnsi="sans-serif" w:eastAsia="sans-serif" w:cs="sans-serif"/>
          <w:i w:val="0"/>
          <w:iCs w:val="0"/>
          <w:caps w:val="0"/>
          <w:color w:val="1CACD7"/>
          <w:spacing w:val="0"/>
          <w:sz w:val="22"/>
          <w:szCs w:val="22"/>
          <w:u w:val="none"/>
          <w:shd w:val="clear" w:fill="FFFFFF"/>
        </w:rPr>
        <w:fldChar w:fldCharType="end"/>
      </w:r>
      <w:r>
        <w:rPr>
          <w:rFonts w:hint="default" w:ascii="sans-serif" w:hAnsi="sans-serif" w:eastAsia="sans-serif" w:cs="sans-serif"/>
          <w:i w:val="0"/>
          <w:iCs w:val="0"/>
          <w:caps w:val="0"/>
          <w:color w:val="333333"/>
          <w:spacing w:val="0"/>
          <w:sz w:val="22"/>
          <w:szCs w:val="22"/>
          <w:shd w:val="clear" w:fill="FFFFFF"/>
        </w:rPr>
        <w:t>, it’s not about how the data changes over time but rather how long it takes to complete over a specific range of time.</w:t>
      </w:r>
    </w:p>
    <w:p w14:paraId="3DD652CF">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rPr>
      </w:pPr>
      <w:r>
        <w:rPr>
          <w:rFonts w:hint="default" w:ascii="sans-serif" w:hAnsi="sans-serif" w:eastAsia="sans-serif" w:cs="sans-serif"/>
          <w:i w:val="0"/>
          <w:iCs w:val="0"/>
          <w:caps w:val="0"/>
          <w:color w:val="333333"/>
          <w:spacing w:val="0"/>
          <w:sz w:val="22"/>
          <w:szCs w:val="22"/>
          <w:shd w:val="clear" w:fill="FFFFFF"/>
        </w:rPr>
        <w:t>Each item on the chart is represented by a rectangle that stretches from left to right. Each one has a different size, depending on how long each task takes to complete.</w:t>
      </w:r>
    </w:p>
    <w:p w14:paraId="24E83ACF">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r>
        <w:rPr>
          <w:rFonts w:hint="default" w:ascii="sans-serif" w:hAnsi="sans-serif" w:eastAsia="sans-serif" w:cs="sans-serif"/>
          <w:i w:val="0"/>
          <w:iCs w:val="0"/>
          <w:caps w:val="0"/>
          <w:color w:val="333333"/>
          <w:spacing w:val="0"/>
          <w:sz w:val="22"/>
          <w:szCs w:val="22"/>
          <w:shd w:val="clear" w:fill="FFFFFF"/>
        </w:rPr>
        <w:t>The best way to use a Gantt chart is with your team. Create one in Visme and share it with everyone via a link. If it needs to be adjusted, simply drag the corresponding rectangle to its new location on the chart.</w:t>
      </w:r>
    </w:p>
    <w:p w14:paraId="22FB9805">
      <w:pPr>
        <w:pStyle w:val="7"/>
        <w:keepNext w:val="0"/>
        <w:keepLines w:val="0"/>
        <w:widowControl/>
        <w:suppressLineNumbers w:val="0"/>
        <w:shd w:val="clear" w:fill="FFFFFF"/>
        <w:spacing w:before="0" w:beforeAutospacing="0" w:after="300" w:afterAutospacing="0" w:line="18" w:lineRule="atLeast"/>
        <w:ind w:left="0" w:right="0" w:firstLine="0"/>
        <w:rPr>
          <w:rFonts w:hint="default" w:ascii="sans-serif" w:hAnsi="sans-serif" w:eastAsia="sans-serif" w:cs="sans-serif"/>
          <w:i w:val="0"/>
          <w:iCs w:val="0"/>
          <w:caps w:val="0"/>
          <w:color w:val="333333"/>
          <w:spacing w:val="0"/>
          <w:sz w:val="22"/>
          <w:szCs w:val="22"/>
          <w:shd w:val="clear" w:fill="FFFFFF"/>
        </w:rPr>
      </w:pPr>
    </w:p>
    <w:p w14:paraId="0BD36941">
      <w:pPr>
        <w:pStyle w:val="7"/>
        <w:keepNext w:val="0"/>
        <w:keepLines w:val="0"/>
        <w:widowControl/>
        <w:suppressLineNumbers w:val="0"/>
        <w:shd w:val="clear" w:fill="FFFFFF"/>
        <w:spacing w:before="0" w:beforeAutospacing="0" w:after="300" w:afterAutospacing="0" w:line="18" w:lineRule="atLeast"/>
        <w:ind w:left="0" w:right="0" w:firstLine="0"/>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4283075" cy="4177030"/>
            <wp:effectExtent l="0" t="0" r="14605" b="1397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21"/>
                    <a:stretch>
                      <a:fillRect/>
                    </a:stretch>
                  </pic:blipFill>
                  <pic:spPr>
                    <a:xfrm>
                      <a:off x="0" y="0"/>
                      <a:ext cx="4283075" cy="4177030"/>
                    </a:xfrm>
                    <a:prstGeom prst="rect">
                      <a:avLst/>
                    </a:prstGeom>
                    <a:noFill/>
                    <a:ln w="9525">
                      <a:noFill/>
                    </a:ln>
                  </pic:spPr>
                </pic:pic>
              </a:graphicData>
            </a:graphic>
          </wp:inline>
        </w:drawing>
      </w:r>
    </w:p>
    <w:p w14:paraId="55230203">
      <w:pPr>
        <w:jc w:val="left"/>
        <w:rPr>
          <w:rFonts w:hint="default" w:ascii="Algerian" w:hAnsi="Algerian" w:eastAsia="SimSun" w:cs="Algerian"/>
          <w:b/>
          <w:bCs/>
          <w:color w:val="92D050"/>
          <w:sz w:val="24"/>
          <w:szCs w:val="24"/>
          <w:lang w:val="en-US"/>
        </w:rPr>
      </w:pPr>
    </w:p>
    <w:p w14:paraId="3FC67B0F">
      <w:pPr>
        <w:jc w:val="left"/>
        <w:rPr>
          <w:rFonts w:hint="default" w:ascii="Algerian" w:hAnsi="Algerian" w:eastAsia="SimSun" w:cs="Algerian"/>
          <w:b/>
          <w:bCs/>
          <w:color w:val="92D050"/>
          <w:sz w:val="24"/>
          <w:szCs w:val="24"/>
          <w:lang w:val="en-US"/>
        </w:rPr>
      </w:pPr>
      <w:r>
        <w:rPr>
          <w:rFonts w:hint="default" w:ascii="Algerian" w:hAnsi="Algerian" w:eastAsia="SimSun" w:cs="Algerian"/>
          <w:b/>
          <w:bCs/>
          <w:color w:val="92D050"/>
          <w:sz w:val="24"/>
          <w:szCs w:val="24"/>
          <w:lang w:val="en-US"/>
        </w:rPr>
        <w:t>BULLET CHART:</w:t>
      </w:r>
    </w:p>
    <w:p w14:paraId="7E0C691B">
      <w:pPr>
        <w:pStyle w:val="7"/>
        <w:keepNext w:val="0"/>
        <w:keepLines w:val="0"/>
        <w:widowControl/>
        <w:suppressLineNumbers w:val="0"/>
        <w:spacing w:before="0" w:beforeAutospacing="1" w:after="0" w:afterAutospacing="1"/>
        <w:ind w:left="0" w:right="0" w:firstLine="0"/>
        <w:rPr>
          <w:rFonts w:hint="default" w:ascii="MV Boli" w:hAnsi="MV Boli" w:eastAsia="SimSun" w:cs="MV Boli"/>
          <w:i w:val="0"/>
          <w:iCs w:val="0"/>
          <w:caps w:val="0"/>
          <w:color w:val="000000"/>
          <w:spacing w:val="0"/>
          <w:sz w:val="24"/>
          <w:szCs w:val="24"/>
        </w:rPr>
      </w:pPr>
      <w:r>
        <w:rPr>
          <w:rFonts w:hint="default" w:ascii="MV Boli" w:hAnsi="MV Boli" w:eastAsia="SimSun" w:cs="MV Boli"/>
          <w:i w:val="0"/>
          <w:iCs w:val="0"/>
          <w:caps w:val="0"/>
          <w:color w:val="000000"/>
          <w:spacing w:val="0"/>
          <w:sz w:val="24"/>
          <w:szCs w:val="24"/>
          <w:lang w:val="en-US"/>
        </w:rPr>
        <w:t>B</w:t>
      </w:r>
      <w:r>
        <w:rPr>
          <w:rFonts w:hint="default" w:ascii="MV Boli" w:hAnsi="MV Boli" w:eastAsia="SimSun" w:cs="MV Boli"/>
          <w:i w:val="0"/>
          <w:iCs w:val="0"/>
          <w:caps w:val="0"/>
          <w:color w:val="000000"/>
          <w:spacing w:val="0"/>
          <w:sz w:val="24"/>
          <w:szCs w:val="24"/>
        </w:rPr>
        <w:t xml:space="preserve">ullet graph is a bar marked with extra encodings to show progress towards a goal or performance against a reference line. Each bar focuses the user on onemeasure, bringing in more visual elements to provide additional detail. The bullet graph, designed by Stephen Few, replaces meters and gauges that dominated early dashboards and reports. It provides more information in a smaller space; making it </w:t>
      </w:r>
      <w:r>
        <w:rPr>
          <w:rFonts w:hint="default" w:ascii="MV Boli" w:hAnsi="MV Boli" w:eastAsia="SimSun" w:cs="MV Boli"/>
          <w:i w:val="0"/>
          <w:iCs w:val="0"/>
          <w:caps w:val="0"/>
          <w:color w:val="000000"/>
          <w:spacing w:val="0"/>
          <w:sz w:val="24"/>
          <w:szCs w:val="24"/>
        </w:rPr>
        <w:t xml:space="preserve">A </w:t>
      </w:r>
      <w:r>
        <w:rPr>
          <w:rFonts w:hint="default" w:ascii="MV Boli" w:hAnsi="MV Boli" w:eastAsia="SimSun" w:cs="MV Boli"/>
          <w:i w:val="0"/>
          <w:iCs w:val="0"/>
          <w:caps w:val="0"/>
          <w:color w:val="000000"/>
          <w:spacing w:val="0"/>
          <w:sz w:val="24"/>
          <w:szCs w:val="24"/>
        </w:rPr>
        <w:t>ideal for a compact dashboard.</w:t>
      </w:r>
    </w:p>
    <w:p w14:paraId="69B7824C">
      <w:pPr>
        <w:pStyle w:val="7"/>
        <w:keepNext w:val="0"/>
        <w:keepLines w:val="0"/>
        <w:widowControl/>
        <w:suppressLineNumbers w:val="0"/>
        <w:spacing w:before="0" w:beforeAutospacing="1" w:after="0" w:afterAutospacing="1"/>
        <w:ind w:left="0" w:right="0" w:firstLine="0"/>
        <w:rPr>
          <w:rFonts w:hint="default" w:ascii="MV Boli" w:hAnsi="MV Boli" w:eastAsia="SimSun" w:cs="MV Boli"/>
          <w:i w:val="0"/>
          <w:iCs w:val="0"/>
          <w:caps w:val="0"/>
          <w:color w:val="000000"/>
          <w:spacing w:val="0"/>
          <w:sz w:val="24"/>
          <w:szCs w:val="24"/>
        </w:rPr>
      </w:pPr>
      <w:r>
        <w:rPr>
          <w:rFonts w:hint="default" w:ascii="MV Boli" w:hAnsi="MV Boli" w:eastAsia="SimSun" w:cs="MV Boli"/>
          <w:i w:val="0"/>
          <w:iCs w:val="0"/>
          <w:caps w:val="0"/>
          <w:color w:val="000000"/>
          <w:spacing w:val="0"/>
          <w:sz w:val="24"/>
          <w:szCs w:val="24"/>
        </w:rPr>
        <w:t>The bullet graph depicts a single primary measure. It includes measures from other fields to enhance the graphical display for analysis. One might display the current year’s revenue, measured against a goal, while contrasting it with performance from a previous year. The axis measuring the data uses tick marks and labels to support analysis at a glance. Bullet graphs, being a form of bar chart, start at zero to support visual interpretation of the data.</w:t>
      </w:r>
    </w:p>
    <w:p w14:paraId="1FDFEBBD">
      <w:pPr>
        <w:pStyle w:val="7"/>
        <w:keepNext w:val="0"/>
        <w:keepLines w:val="0"/>
        <w:widowControl/>
        <w:suppressLineNumbers w:val="0"/>
        <w:spacing w:before="0" w:beforeAutospacing="1" w:after="0" w:afterAutospacing="1"/>
        <w:ind w:left="0" w:right="0" w:firstLine="0"/>
        <w:rPr>
          <w:rFonts w:hint="default" w:ascii="Algerian" w:hAnsi="Algerian" w:eastAsia="SimSun" w:cs="Algerian"/>
          <w:b/>
          <w:bCs/>
          <w:color w:val="92D050"/>
          <w:sz w:val="24"/>
          <w:szCs w:val="24"/>
          <w:lang w:val="en-US"/>
        </w:rPr>
      </w:pPr>
      <w:r>
        <w:rPr>
          <w:rFonts w:ascii="SimSun" w:hAnsi="SimSun" w:eastAsia="SimSun" w:cs="SimSun"/>
          <w:sz w:val="24"/>
          <w:szCs w:val="24"/>
        </w:rPr>
        <w:drawing>
          <wp:inline distT="0" distB="0" distL="114300" distR="114300">
            <wp:extent cx="4505325" cy="3038475"/>
            <wp:effectExtent l="0" t="0" r="5715" b="9525"/>
            <wp:docPr id="44"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3" descr="IMG_256"/>
                    <pic:cNvPicPr>
                      <a:picLocks noChangeAspect="1"/>
                    </pic:cNvPicPr>
                  </pic:nvPicPr>
                  <pic:blipFill>
                    <a:blip r:embed="rId22"/>
                    <a:stretch>
                      <a:fillRect/>
                    </a:stretch>
                  </pic:blipFill>
                  <pic:spPr>
                    <a:xfrm>
                      <a:off x="0" y="0"/>
                      <a:ext cx="4505325" cy="3038475"/>
                    </a:xfrm>
                    <a:prstGeom prst="rect">
                      <a:avLst/>
                    </a:prstGeom>
                    <a:noFill/>
                    <a:ln w="9525">
                      <a:noFill/>
                    </a:ln>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Rockwell">
    <w:panose1 w:val="02060603020205020403"/>
    <w:charset w:val="00"/>
    <w:family w:val="roman"/>
    <w:pitch w:val="default"/>
    <w:sig w:usb0="00000003" w:usb1="00000000" w:usb2="00000000" w:usb3="00000000" w:csb0="20000001" w:csb1="00000000"/>
  </w:font>
  <w:font w:name="Algerian">
    <w:panose1 w:val="04020705040A02060702"/>
    <w:charset w:val="00"/>
    <w:family w:val="decorative"/>
    <w:pitch w:val="default"/>
    <w:sig w:usb0="00000003" w:usb1="00000000" w:usb2="00000000" w:usb3="00000000" w:csb0="20000001" w:csb1="00000000"/>
  </w:font>
  <w:font w:name="Nunito">
    <w:altName w:val="Segoe Print"/>
    <w:panose1 w:val="00000000000000000000"/>
    <w:charset w:val="00"/>
    <w:family w:val="auto"/>
    <w:pitch w:val="default"/>
    <w:sig w:usb0="00000000" w:usb1="00000000" w:usb2="00000000" w:usb3="00000000" w:csb0="00000197"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Variable Text Light">
    <w:panose1 w:val="00000000000000000000"/>
    <w:charset w:val="00"/>
    <w:family w:val="auto"/>
    <w:pitch w:val="default"/>
    <w:sig w:usb0="A00002FF" w:usb1="0000000B" w:usb2="00000000" w:usb3="00000000" w:csb0="2000019F" w:csb1="00000000"/>
  </w:font>
  <w:font w:name="Rockwell Extra Bold">
    <w:panose1 w:val="02060903040505020403"/>
    <w:charset w:val="00"/>
    <w:family w:val="auto"/>
    <w:pitch w:val="default"/>
    <w:sig w:usb0="00000003" w:usb1="00000000" w:usb2="00000000" w:usb3="00000000" w:csb0="20000001" w:csb1="00000000"/>
  </w:font>
  <w:font w:name="Segoe UI Variable Text">
    <w:panose1 w:val="00000000000000000000"/>
    <w:charset w:val="00"/>
    <w:family w:val="auto"/>
    <w:pitch w:val="default"/>
    <w:sig w:usb0="A00002FF" w:usb1="0000000B" w:usb2="00000000" w:usb3="00000000" w:csb0="2000019F" w:csb1="00000000"/>
  </w:font>
  <w:font w:name="Segoe UI Variable Text Semilight">
    <w:panose1 w:val="00000000000000000000"/>
    <w:charset w:val="00"/>
    <w:family w:val="auto"/>
    <w:pitch w:val="default"/>
    <w:sig w:usb0="A00002FF" w:usb1="0000000B" w:usb2="00000000" w:usb3="00000000" w:csb0="2000019F" w:csb1="00000000"/>
  </w:font>
  <w:font w:name="Showcard Gothic">
    <w:panose1 w:val="04020904020102020604"/>
    <w:charset w:val="00"/>
    <w:family w:val="auto"/>
    <w:pitch w:val="default"/>
    <w:sig w:usb0="00000003" w:usb1="00000000" w:usb2="00000000" w:usb3="00000000" w:csb0="20000001" w:csb1="00000000"/>
  </w:font>
  <w:font w:name="sans-serif">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egoe UI Black">
    <w:panose1 w:val="020B0A02040204020203"/>
    <w:charset w:val="00"/>
    <w:family w:val="auto"/>
    <w:pitch w:val="default"/>
    <w:sig w:usb0="E00002FF" w:usb1="4000E47F" w:usb2="00000021" w:usb3="00000000" w:csb0="2000019F" w:csb1="00000000"/>
  </w:font>
  <w:font w:name="Segoe Script">
    <w:panose1 w:val="030B0504020000000003"/>
    <w:charset w:val="00"/>
    <w:family w:val="auto"/>
    <w:pitch w:val="default"/>
    <w:sig w:usb0="0000028F" w:usb1="00000000" w:usb2="00000000" w:usb3="00000000" w:csb0="0000009F" w:csb1="00000000"/>
  </w:font>
  <w:font w:name="Segoe UI Variable Display Semibold">
    <w:panose1 w:val="00000000000000000000"/>
    <w:charset w:val="00"/>
    <w:family w:val="auto"/>
    <w:pitch w:val="default"/>
    <w:sig w:usb0="A00002FF" w:usb1="0000000B" w:usb2="00000000" w:usb3="00000000" w:csb0="2000019F" w:csb1="00000000"/>
  </w:font>
  <w:font w:name="Magneto">
    <w:panose1 w:val="04030805050802020D02"/>
    <w:charset w:val="00"/>
    <w:family w:val="auto"/>
    <w:pitch w:val="default"/>
    <w:sig w:usb0="00000003" w:usb1="00000000" w:usb2="00000000" w:usb3="00000000" w:csb0="20000001" w:csb1="00000000"/>
  </w:font>
  <w:font w:name="Gloucester MT Extra Condensed">
    <w:panose1 w:val="02030808020601010101"/>
    <w:charset w:val="00"/>
    <w:family w:val="auto"/>
    <w:pitch w:val="default"/>
    <w:sig w:usb0="00000003" w:usb1="00000000" w:usb2="00000000" w:usb3="00000000" w:csb0="20000001" w:csb1="00000000"/>
  </w:font>
  <w:font w:name="Gill Sans Ultra Bold Condensed">
    <w:panose1 w:val="020B0A06020104020203"/>
    <w:charset w:val="00"/>
    <w:family w:val="auto"/>
    <w:pitch w:val="default"/>
    <w:sig w:usb0="00000003" w:usb1="00000000" w:usb2="00000000" w:usb3="00000000" w:csb0="00000003" w:csb1="00000000"/>
  </w:font>
  <w:font w:name="Gill Sans MT Condensed">
    <w:panose1 w:val="020B0506020104020203"/>
    <w:charset w:val="00"/>
    <w:family w:val="auto"/>
    <w:pitch w:val="default"/>
    <w:sig w:usb0="00000003" w:usb1="00000000" w:usb2="00000000" w:usb3="00000000" w:csb0="20000003" w:csb1="00000000"/>
  </w:font>
  <w:font w:name="Gill Sans Ultra Bold">
    <w:panose1 w:val="020B0A02020104020203"/>
    <w:charset w:val="00"/>
    <w:family w:val="auto"/>
    <w:pitch w:val="default"/>
    <w:sig w:usb0="00000003" w:usb1="00000000" w:usb2="00000000" w:usb3="00000000" w:csb0="20000003" w:csb1="00000000"/>
  </w:font>
  <w:font w:name="Segoe UI">
    <w:panose1 w:val="020B0502040204020203"/>
    <w:charset w:val="00"/>
    <w:family w:val="auto"/>
    <w:pitch w:val="default"/>
    <w:sig w:usb0="E4002EFF" w:usb1="C000E47F" w:usb2="00000009" w:usb3="00000000" w:csb0="200001FF" w:csb1="00000000"/>
  </w:font>
  <w:font w:name="Rockwell Condensed">
    <w:panose1 w:val="02060603050405020104"/>
    <w:charset w:val="00"/>
    <w:family w:val="auto"/>
    <w:pitch w:val="default"/>
    <w:sig w:usb0="00000003" w:usb1="00000000" w:usb2="00000000" w:usb3="00000000" w:csb0="20000001" w:csb1="00000000"/>
  </w:font>
  <w:font w:name="Sans Serif Collection">
    <w:panose1 w:val="020B0502040504020204"/>
    <w:charset w:val="00"/>
    <w:family w:val="auto"/>
    <w:pitch w:val="default"/>
    <w:sig w:usb0="8807A0C3" w:usb1="02006040" w:usb2="29100001" w:usb3="005B0020" w:csb0="00000001" w:csb1="00000000"/>
  </w:font>
  <w:font w:name="Script MT Bold">
    <w:panose1 w:val="03040602040607080904"/>
    <w:charset w:val="00"/>
    <w:family w:val="auto"/>
    <w:pitch w:val="default"/>
    <w:sig w:usb0="00000003" w:usb1="00000000" w:usb2="00000000" w:usb3="00000000" w:csb0="20000001" w:csb1="00000000"/>
  </w:font>
  <w:font w:name="Segoe Fluent Icons">
    <w:panose1 w:val="050A0102010101010101"/>
    <w:charset w:val="00"/>
    <w:family w:val="auto"/>
    <w:pitch w:val="default"/>
    <w:sig w:usb0="00000000" w:usb1="10000000" w:usb2="00000000" w:usb3="00000000" w:csb0="00000001" w:csb1="00000000"/>
  </w:font>
  <w:font w:name="Segoe MDL2 Assets">
    <w:panose1 w:val="050A0102010101010101"/>
    <w:charset w:val="00"/>
    <w:family w:val="auto"/>
    <w:pitch w:val="default"/>
    <w:sig w:usb0="00000000" w:usb1="10000000" w:usb2="00000000" w:usb3="00000000" w:csb0="00000001" w:csb1="00000000"/>
  </w:font>
  <w:font w:name="Segoe UI Historic">
    <w:panose1 w:val="020B0502040204020203"/>
    <w:charset w:val="00"/>
    <w:family w:val="auto"/>
    <w:pitch w:val="default"/>
    <w:sig w:usb0="800001EF" w:usb1="02000002" w:usb2="0060C080" w:usb3="00000002" w:csb0="00000001" w:csb1="40000000"/>
  </w:font>
  <w:font w:name="Segoe UI Light">
    <w:panose1 w:val="020B0502040204020203"/>
    <w:charset w:val="00"/>
    <w:family w:val="auto"/>
    <w:pitch w:val="default"/>
    <w:sig w:usb0="E4002EFF" w:usb1="C000E47F" w:usb2="00000009" w:usb3="00000000" w:csb0="200001FF" w:csb1="00000000"/>
  </w:font>
  <w:font w:name="Segoe UI Semibold">
    <w:panose1 w:val="020B07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Agency FB">
    <w:panose1 w:val="020B0503020202020204"/>
    <w:charset w:val="00"/>
    <w:family w:val="auto"/>
    <w:pitch w:val="default"/>
    <w:sig w:usb0="00000003" w:usb1="00000000" w:usb2="00000000" w:usb3="00000000" w:csb0="20000001" w:csb1="00000000"/>
  </w:font>
  <w:font w:name="Microsoft PhagsPa">
    <w:panose1 w:val="020B0502040204020203"/>
    <w:charset w:val="00"/>
    <w:family w:val="auto"/>
    <w:pitch w:val="default"/>
    <w:sig w:usb0="00000003" w:usb1="00200000" w:usb2="08000000" w:usb3="00000000" w:csb0="00000001" w:csb1="00000000"/>
  </w:font>
  <w:font w:name="Palatino Linotype">
    <w:panose1 w:val="02040502050505030304"/>
    <w:charset w:val="00"/>
    <w:family w:val="auto"/>
    <w:pitch w:val="default"/>
    <w:sig w:usb0="E0000287" w:usb1="40000013" w:usb2="00000000" w:usb3="00000000" w:csb0="2000019F" w:csb1="00000000"/>
  </w:font>
  <w:font w:name="Papyrus">
    <w:panose1 w:val="03070502060502030205"/>
    <w:charset w:val="00"/>
    <w:family w:val="auto"/>
    <w:pitch w:val="default"/>
    <w:sig w:usb0="00000003" w:usb1="00000000" w:usb2="00000000" w:usb3="00000000" w:csb0="20000001" w:csb1="00000000"/>
  </w:font>
  <w:font w:name="MV Boli">
    <w:panose1 w:val="02000500030200090000"/>
    <w:charset w:val="00"/>
    <w:family w:val="auto"/>
    <w:pitch w:val="default"/>
    <w:sig w:usb0="00000003" w:usb1="00000000" w:usb2="00000100" w:usb3="00000000" w:csb0="00000001" w:csb1="00000000"/>
  </w:font>
  <w:font w:name="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Rage Italic">
    <w:panose1 w:val="03070502040507070304"/>
    <w:charset w:val="00"/>
    <w:family w:val="auto"/>
    <w:pitch w:val="default"/>
    <w:sig w:usb0="00000003" w:usb1="00000000" w:usb2="00000000" w:usb3="00000000" w:csb0="20000001" w:csb1="00000000"/>
  </w:font>
  <w:font w:name="Segoe UI Emoji">
    <w:panose1 w:val="020B0502040204020203"/>
    <w:charset w:val="00"/>
    <w:family w:val="auto"/>
    <w:pitch w:val="default"/>
    <w:sig w:usb0="00000001" w:usb1="02000000" w:usb2="08000000" w:usb3="00000000" w:csb0="00000001" w:csb1="00000000"/>
  </w:font>
  <w:font w:name="Segoe UI Variable Display Semilight">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 w:name="Segoe UI Variable Small Light">
    <w:panose1 w:val="00000000000000000000"/>
    <w:charset w:val="00"/>
    <w:family w:val="auto"/>
    <w:pitch w:val="default"/>
    <w:sig w:usb0="A00002FF" w:usb1="0000000B" w:usb2="00000000" w:usb3="00000000" w:csb0="2000019F" w:csb1="00000000"/>
  </w:font>
  <w:font w:name="Segoe UI Semilight">
    <w:panose1 w:val="020B0402040204020203"/>
    <w:charset w:val="00"/>
    <w:family w:val="auto"/>
    <w:pitch w:val="default"/>
    <w:sig w:usb0="E4002EFF" w:usb1="C000E47F" w:usb2="00000009" w:usb3="00000000" w:csb0="200001FF" w:csb1="00000000"/>
  </w:font>
  <w:font w:name="Sitka Text Semibold">
    <w:panose1 w:val="00000000000000000000"/>
    <w:charset w:val="00"/>
    <w:family w:val="auto"/>
    <w:pitch w:val="default"/>
    <w:sig w:usb0="A00002EF" w:usb1="4000204B" w:usb2="00000000" w:usb3="00000000" w:csb0="2000019F" w:csb1="00000000"/>
  </w:font>
  <w:font w:name="Snap ITC">
    <w:panose1 w:val="04040A07060A02020202"/>
    <w:charset w:val="00"/>
    <w:family w:val="auto"/>
    <w:pitch w:val="default"/>
    <w:sig w:usb0="00000003" w:usb1="00000000" w:usb2="00000000" w:usb3="00000000" w:csb0="20000001" w:csb1="00000000"/>
  </w:font>
  <w:font w:name="Sitka Text">
    <w:panose1 w:val="00000000000000000000"/>
    <w:charset w:val="00"/>
    <w:family w:val="auto"/>
    <w:pitch w:val="default"/>
    <w:sig w:usb0="A00002EF" w:usb1="4000204B" w:usb2="00000000" w:usb3="00000000" w:csb0="2000019F" w:csb1="00000000"/>
  </w:font>
  <w:font w:name="Sitka Subheading Semibold">
    <w:panose1 w:val="00000000000000000000"/>
    <w:charset w:val="00"/>
    <w:family w:val="auto"/>
    <w:pitch w:val="default"/>
    <w:sig w:usb0="A00002EF" w:usb1="4000204B" w:usb2="00000000" w:usb3="00000000" w:csb0="2000019F" w:csb1="00000000"/>
  </w:font>
  <w:font w:name="Sitka Small">
    <w:panose1 w:val="00000000000000000000"/>
    <w:charset w:val="00"/>
    <w:family w:val="auto"/>
    <w:pitch w:val="default"/>
    <w:sig w:usb0="A00002EF" w:usb1="4000204B" w:usb2="00000000" w:usb3="00000000" w:csb0="2000019F" w:csb1="00000000"/>
  </w:font>
  <w:font w:name="Sitka Heading Semibold">
    <w:panose1 w:val="00000000000000000000"/>
    <w:charset w:val="00"/>
    <w:family w:val="auto"/>
    <w:pitch w:val="default"/>
    <w:sig w:usb0="A00002EF" w:usb1="4000204B" w:usb2="00000000" w:usb3="00000000" w:csb0="2000019F" w:csb1="00000000"/>
  </w:font>
  <w:font w:name="Tw Cen MT Condensed">
    <w:panose1 w:val="020B0606020104020203"/>
    <w:charset w:val="00"/>
    <w:family w:val="auto"/>
    <w:pitch w:val="default"/>
    <w:sig w:usb0="00000003" w:usb1="00000000" w:usb2="00000000" w:usb3="00000000" w:csb0="20000003" w:csb1="00000000"/>
  </w:font>
  <w:font w:name="Verdana">
    <w:panose1 w:val="020B0604030504040204"/>
    <w:charset w:val="00"/>
    <w:family w:val="auto"/>
    <w:pitch w:val="default"/>
    <w:sig w:usb0="A00006FF" w:usb1="4000205B" w:usb2="00000010" w:usb3="00000000" w:csb0="2000019F" w:csb1="00000000"/>
  </w:font>
  <w:font w:name="Tw Cen MT">
    <w:panose1 w:val="020B0602020104020603"/>
    <w:charset w:val="00"/>
    <w:family w:val="auto"/>
    <w:pitch w:val="default"/>
    <w:sig w:usb0="00000003" w:usb1="00000000" w:usb2="00000000" w:usb3="00000000" w:csb0="20000003" w:csb1="00000000"/>
  </w:font>
  <w:font w:name="Tempus Sans ITC">
    <w:panose1 w:val="04020404030D07020202"/>
    <w:charset w:val="00"/>
    <w:family w:val="auto"/>
    <w:pitch w:val="default"/>
    <w:sig w:usb0="00000003" w:usb1="00000000" w:usb2="00000000" w:usb3="00000000" w:csb0="20000001" w:csb1="00000000"/>
  </w:font>
  <w:font w:name="Viner Hand ITC">
    <w:panose1 w:val="03070502030502020203"/>
    <w:charset w:val="00"/>
    <w:family w:val="auto"/>
    <w:pitch w:val="default"/>
    <w:sig w:usb0="00000003" w:usb1="00000000" w:usb2="00000000" w:usb3="00000000" w:csb0="20000001" w:csb1="00000000"/>
  </w:font>
  <w:font w:name="Sitka Display">
    <w:panose1 w:val="00000000000000000000"/>
    <w:charset w:val="00"/>
    <w:family w:val="auto"/>
    <w:pitch w:val="default"/>
    <w:sig w:usb0="A00002EF" w:usb1="4000204B" w:usb2="00000000" w:usb3="00000000" w:csb0="2000019F" w:csb1="00000000"/>
  </w:font>
  <w:font w:name="Tw Cen MT Condensed Extra Bold">
    <w:panose1 w:val="020B0803020202020204"/>
    <w:charset w:val="00"/>
    <w:family w:val="auto"/>
    <w:pitch w:val="default"/>
    <w:sig w:usb0="00000003" w:usb1="00000000" w:usb2="00000000" w:usb3="00000000" w:csb0="2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46EE0E"/>
    <w:multiLevelType w:val="multilevel"/>
    <w:tmpl w:val="8A46EE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A03"/>
    <w:rsid w:val="0056595C"/>
    <w:rsid w:val="007B4A03"/>
    <w:rsid w:val="007D3239"/>
    <w:rsid w:val="180142E8"/>
    <w:rsid w:val="19946975"/>
    <w:rsid w:val="5F60336C"/>
    <w:rsid w:val="75F70FA3"/>
    <w:rsid w:val="767D5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 w:type="character" w:styleId="6">
    <w:name w:val="Hyperlink"/>
    <w:basedOn w:val="2"/>
    <w:semiHidden/>
    <w:unhideWhenUsed/>
    <w:uiPriority w:val="99"/>
    <w:rPr>
      <w:color w:val="0000FF"/>
      <w:u w:val="single"/>
    </w:rPr>
  </w:style>
  <w:style w:type="paragraph" w:styleId="7">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8">
    <w:name w:val="Strong"/>
    <w:basedOn w:val="2"/>
    <w:qFormat/>
    <w:uiPriority w:val="22"/>
    <w:rPr>
      <w:b/>
      <w:bCs/>
    </w:rPr>
  </w:style>
  <w:style w:type="table" w:styleId="9">
    <w:name w:val="Table Grid"/>
    <w:basedOn w:val="3"/>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GIF"/><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46</Words>
  <Characters>268</Characters>
  <Lines>2</Lines>
  <Paragraphs>1</Paragraphs>
  <TotalTime>24</TotalTime>
  <ScaleCrop>false</ScaleCrop>
  <LinksUpToDate>false</LinksUpToDate>
  <CharactersWithSpaces>313</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2024-07-21T02:40:00Z</dcterms:created>
  <dc:creator>uppari indu</dc:creator>
  <cp:lastModifiedBy>indu uppari</cp:lastModifiedBy>
  <cp:lastPrinted>2024-07-21T08:18:10Z</cp:lastPrinted>
  <dcterms:modified xsi:type="dcterms:W3CDTF">2024-07-21T08:31:45Z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C1B8FCC0BC4B43EA9CFF245D9D342C05_12</vt:lpwstr>
  </property>
</Properties>
</file>