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209" w:rsidRPr="0079378F" w:rsidRDefault="002E6209" w:rsidP="002E6209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3</w:t>
      </w:r>
      <w:r w:rsidRPr="0079378F">
        <w:rPr>
          <w:b/>
          <w:sz w:val="28"/>
        </w:rPr>
        <w:t xml:space="preserve">. </w:t>
      </w:r>
      <w:r>
        <w:rPr>
          <w:b/>
          <w:sz w:val="28"/>
        </w:rPr>
        <w:t xml:space="preserve">РАЗРАБОТКА СТРАТЕГИИ ПРОДВИЖЕНИЯ НОВОГО ПРОДУКТА АК БАРС БАНКА </w:t>
      </w:r>
    </w:p>
    <w:p w:rsidR="002E6209" w:rsidRDefault="002E6209" w:rsidP="002E6209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3.1. Формирование целей и направлений продвижения</w:t>
      </w:r>
    </w:p>
    <w:p w:rsidR="002E6209" w:rsidRDefault="002E6209" w:rsidP="002E6209">
      <w:pPr>
        <w:spacing w:line="360" w:lineRule="auto"/>
        <w:rPr>
          <w:sz w:val="28"/>
          <w:szCs w:val="28"/>
        </w:rPr>
      </w:pPr>
      <w:r w:rsidRPr="00167A38">
        <w:rPr>
          <w:sz w:val="28"/>
          <w:szCs w:val="28"/>
        </w:rPr>
        <w:t>Глава 3. Разработка стратегии продвижения инновационного продукта Face2</w:t>
      </w:r>
    </w:p>
    <w:p w:rsidR="002E6209" w:rsidRDefault="002E6209" w:rsidP="002E6209">
      <w:pPr>
        <w:spacing w:line="360" w:lineRule="auto"/>
        <w:rPr>
          <w:b/>
          <w:sz w:val="28"/>
          <w:szCs w:val="28"/>
        </w:rPr>
      </w:pPr>
      <w:r w:rsidRPr="008F1AF0">
        <w:rPr>
          <w:sz w:val="28"/>
          <w:szCs w:val="28"/>
        </w:rPr>
        <w:t>Целью стратегии продвижения Face2 является повышение узнаваемости продукта на российском рынке биометрических решений, формирование доверия со стороны B2B- и B2G-клиентов, а также увеличение количества внедрений продукта в приоритетных отраслях.</w:t>
      </w:r>
      <w:r w:rsidRPr="00167A38">
        <w:rPr>
          <w:sz w:val="28"/>
          <w:szCs w:val="28"/>
        </w:rPr>
        <w:br/>
      </w:r>
      <w:r w:rsidRPr="00167A38">
        <w:rPr>
          <w:sz w:val="28"/>
          <w:szCs w:val="28"/>
        </w:rPr>
        <w:br/>
        <w:t>3.1. Обоснование стратегических направлений продвижения продукта Face2</w:t>
      </w:r>
      <w:r w:rsidRPr="00167A38">
        <w:rPr>
          <w:sz w:val="28"/>
          <w:szCs w:val="28"/>
        </w:rPr>
        <w:br/>
        <w:t>3.1.1. Проблемы продвижения, выявленные по результатам анализа</w:t>
      </w:r>
      <w:r w:rsidRPr="00167A38">
        <w:rPr>
          <w:sz w:val="28"/>
          <w:szCs w:val="28"/>
        </w:rPr>
        <w:br/>
        <w:t>3.1.2. Цель и задачи стратегии продвижения</w:t>
      </w:r>
      <w:r w:rsidRPr="00167A38">
        <w:rPr>
          <w:sz w:val="28"/>
          <w:szCs w:val="28"/>
        </w:rPr>
        <w:br/>
        <w:t>3.1.3. Приоритетные целевые сегменты</w:t>
      </w:r>
      <w:r w:rsidRPr="00167A38">
        <w:rPr>
          <w:sz w:val="28"/>
          <w:szCs w:val="28"/>
        </w:rPr>
        <w:br/>
        <w:t>3.1.4. Позиционирование Face2 на рынке биометрических решений</w:t>
      </w:r>
      <w:r w:rsidRPr="00167A38">
        <w:rPr>
          <w:sz w:val="28"/>
          <w:szCs w:val="28"/>
        </w:rPr>
        <w:br/>
      </w:r>
      <w:r w:rsidRPr="00167A38">
        <w:rPr>
          <w:sz w:val="28"/>
          <w:szCs w:val="28"/>
        </w:rPr>
        <w:br/>
        <w:t>3.2. Разработка комплекса маркетинговых мероприятий по продвижению Face2</w:t>
      </w:r>
      <w:r w:rsidRPr="00167A38">
        <w:rPr>
          <w:sz w:val="28"/>
          <w:szCs w:val="28"/>
        </w:rPr>
        <w:br/>
        <w:t>3.2.1. Основные направления продвижения</w:t>
      </w:r>
      <w:r w:rsidRPr="00167A38">
        <w:rPr>
          <w:sz w:val="28"/>
          <w:szCs w:val="28"/>
        </w:rPr>
        <w:br/>
        <w:t xml:space="preserve">3.2.2. Отраслевые </w:t>
      </w:r>
      <w:proofErr w:type="spellStart"/>
      <w:r w:rsidRPr="00167A38">
        <w:rPr>
          <w:sz w:val="28"/>
          <w:szCs w:val="28"/>
        </w:rPr>
        <w:t>офферы</w:t>
      </w:r>
      <w:proofErr w:type="spellEnd"/>
      <w:r w:rsidRPr="00167A38">
        <w:rPr>
          <w:sz w:val="28"/>
          <w:szCs w:val="28"/>
        </w:rPr>
        <w:t xml:space="preserve"> для целевых сегментов</w:t>
      </w:r>
      <w:r w:rsidRPr="00167A38">
        <w:rPr>
          <w:sz w:val="28"/>
          <w:szCs w:val="28"/>
        </w:rPr>
        <w:br/>
        <w:t>3.2.3. Каналы продвижения продукта</w:t>
      </w:r>
      <w:r w:rsidRPr="00167A38">
        <w:rPr>
          <w:sz w:val="28"/>
          <w:szCs w:val="28"/>
        </w:rPr>
        <w:br/>
        <w:t>3.2.4. Контентная и PR-стратегия</w:t>
      </w:r>
      <w:r w:rsidRPr="00167A38">
        <w:rPr>
          <w:sz w:val="28"/>
          <w:szCs w:val="28"/>
        </w:rPr>
        <w:br/>
        <w:t>3.2.5. Этапы реализации стратегии</w:t>
      </w:r>
      <w:r w:rsidRPr="00167A38">
        <w:rPr>
          <w:sz w:val="28"/>
          <w:szCs w:val="28"/>
        </w:rPr>
        <w:br/>
      </w:r>
      <w:r w:rsidRPr="00167A38">
        <w:rPr>
          <w:sz w:val="28"/>
          <w:szCs w:val="28"/>
        </w:rPr>
        <w:br/>
        <w:t>3.3. Оценка эффективности предложенной стратегии продвижения Face2</w:t>
      </w:r>
      <w:r w:rsidRPr="00167A38">
        <w:rPr>
          <w:sz w:val="28"/>
          <w:szCs w:val="28"/>
        </w:rPr>
        <w:br/>
        <w:t>3.3.1. KPI стратегии продвижения</w:t>
      </w:r>
      <w:r w:rsidRPr="00167A38">
        <w:rPr>
          <w:sz w:val="28"/>
          <w:szCs w:val="28"/>
        </w:rPr>
        <w:br/>
        <w:t>3.3.2. Оценка экономического эффекта</w:t>
      </w:r>
      <w:r w:rsidRPr="00167A38">
        <w:rPr>
          <w:sz w:val="28"/>
          <w:szCs w:val="28"/>
        </w:rPr>
        <w:br/>
        <w:t>3.3.3. Риски реализации стратегии и способы их снижения</w:t>
      </w:r>
      <w:r w:rsidRPr="00167A38">
        <w:rPr>
          <w:sz w:val="28"/>
          <w:szCs w:val="28"/>
        </w:rPr>
        <w:br/>
        <w:t>3.3.4. Организационный план внедрения предложенных мероприятий</w:t>
      </w:r>
      <w:r w:rsidRPr="00167A38">
        <w:rPr>
          <w:sz w:val="28"/>
          <w:szCs w:val="28"/>
        </w:rPr>
        <w:br/>
      </w:r>
      <w:r w:rsidRPr="00167A38">
        <w:rPr>
          <w:sz w:val="28"/>
          <w:szCs w:val="28"/>
        </w:rPr>
        <w:br/>
        <w:t>Выводы по главе 3</w:t>
      </w:r>
    </w:p>
    <w:p w:rsidR="002E6209" w:rsidRPr="00EE4291" w:rsidRDefault="002E6209" w:rsidP="002E6209">
      <w:pPr>
        <w:spacing w:line="360" w:lineRule="auto"/>
        <w:ind w:firstLine="709"/>
        <w:rPr>
          <w:b/>
          <w:sz w:val="28"/>
          <w:szCs w:val="28"/>
        </w:rPr>
      </w:pPr>
      <w:r>
        <w:rPr>
          <w:sz w:val="28"/>
        </w:rPr>
        <w:lastRenderedPageBreak/>
        <w:t xml:space="preserve">Разработка стратегии продвижения новой инновационной продукции </w:t>
      </w:r>
      <w:r>
        <w:rPr>
          <w:sz w:val="28"/>
          <w:lang w:val="en-US"/>
        </w:rPr>
        <w:t>Face</w:t>
      </w:r>
      <w:r w:rsidRPr="008B7734">
        <w:rPr>
          <w:sz w:val="28"/>
        </w:rPr>
        <w:t xml:space="preserve">2 </w:t>
      </w:r>
      <w:r>
        <w:rPr>
          <w:sz w:val="28"/>
        </w:rPr>
        <w:t xml:space="preserve">будет основываться на результатах из второй главы, в котором мной был </w:t>
      </w:r>
      <w:proofErr w:type="spellStart"/>
      <w:r>
        <w:rPr>
          <w:sz w:val="28"/>
        </w:rPr>
        <w:t>проведенн</w:t>
      </w:r>
      <w:proofErr w:type="spellEnd"/>
      <w:r>
        <w:rPr>
          <w:sz w:val="28"/>
        </w:rPr>
        <w:t xml:space="preserve"> анализ деятельности Ак Барс банка. Мной был изучены особенности самого продукта, состояние рынка биометрических услуг и конкурентной среды.</w:t>
      </w:r>
      <w:r w:rsidRPr="008B7734">
        <w:rPr>
          <w:sz w:val="28"/>
        </w:rPr>
        <w:t xml:space="preserve"> </w:t>
      </w:r>
      <w:r>
        <w:rPr>
          <w:sz w:val="28"/>
          <w:lang w:val="en-US"/>
        </w:rPr>
        <w:t>Face</w:t>
      </w:r>
      <w:r w:rsidRPr="008B7734">
        <w:rPr>
          <w:sz w:val="28"/>
        </w:rPr>
        <w:t xml:space="preserve">2 – </w:t>
      </w:r>
      <w:r>
        <w:rPr>
          <w:sz w:val="28"/>
        </w:rPr>
        <w:t xml:space="preserve">это инновационное технологическое решение, которое развивается на стыке банковских технологий, биометрической идентификации, компьютерного зрения, информационной безопасности и сервисов цифровой экономики. Развитие биометрического направления началось с первого тестового проекта в офисах Ак Барс Банка в 2019 году, основан </w:t>
      </w:r>
      <w:r>
        <w:rPr>
          <w:sz w:val="28"/>
          <w:lang w:val="en-US"/>
        </w:rPr>
        <w:t>Face</w:t>
      </w:r>
      <w:r w:rsidRPr="008B7734">
        <w:rPr>
          <w:sz w:val="28"/>
        </w:rPr>
        <w:t xml:space="preserve">2 и запущен сервис </w:t>
      </w:r>
      <w:r>
        <w:rPr>
          <w:sz w:val="28"/>
        </w:rPr>
        <w:t xml:space="preserve">доступа на территорию без карточек и получения книг в библиотеках без пропусков в 2022 году. В 2023 году была создана коммерческая биометрическая система и получена аккредитация </w:t>
      </w:r>
      <w:proofErr w:type="spellStart"/>
      <w:r>
        <w:rPr>
          <w:sz w:val="28"/>
        </w:rPr>
        <w:t>Минцифры</w:t>
      </w:r>
      <w:proofErr w:type="spellEnd"/>
      <w:r>
        <w:rPr>
          <w:sz w:val="28"/>
        </w:rPr>
        <w:t xml:space="preserve"> России, далее в 2024 году была запущена оплата по лицу, в том числе и в Казанском метрополитене, далее в 2025 году – сервисы подтверждения возраста и регистрации в гостинице без паспорта.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Инновационный продукт </w:t>
      </w:r>
      <w:r>
        <w:rPr>
          <w:sz w:val="28"/>
          <w:lang w:val="en-US"/>
        </w:rPr>
        <w:t>Face</w:t>
      </w:r>
      <w:r w:rsidRPr="00602381">
        <w:rPr>
          <w:sz w:val="28"/>
        </w:rPr>
        <w:t xml:space="preserve"> 2 </w:t>
      </w:r>
      <w:r>
        <w:rPr>
          <w:sz w:val="28"/>
        </w:rPr>
        <w:t>уже прошел этап первоначального тестирования и находится на стадии дальнейшего коммерческого масштабирования. Для успешного продвижения на федеральном уровне необходимо сформировать комплексную стратегию продвижения, которая будет учитывать специфику рынка биометрии, уровень доверия пользователей, конкурентную среду и различия между целевыми сегментами.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По результатам анализа, ключевой проблемой продукта является малая узнаваемость бренда на федеральном уровне. Бренд </w:t>
      </w:r>
      <w:r>
        <w:rPr>
          <w:sz w:val="28"/>
          <w:lang w:val="en-US"/>
        </w:rPr>
        <w:t>Face</w:t>
      </w:r>
      <w:r w:rsidRPr="00602381">
        <w:rPr>
          <w:sz w:val="28"/>
        </w:rPr>
        <w:t>2</w:t>
      </w:r>
      <w:r>
        <w:rPr>
          <w:sz w:val="28"/>
        </w:rPr>
        <w:t xml:space="preserve"> уступает по степени узнаваемости более крупным игрокам, таким как </w:t>
      </w:r>
      <w:r>
        <w:rPr>
          <w:sz w:val="28"/>
          <w:lang w:val="en-US"/>
        </w:rPr>
        <w:t>VisionLabs</w:t>
      </w:r>
      <w:r>
        <w:rPr>
          <w:sz w:val="28"/>
        </w:rPr>
        <w:t xml:space="preserve">, </w:t>
      </w:r>
      <w:r>
        <w:rPr>
          <w:sz w:val="28"/>
          <w:lang w:val="en-US"/>
        </w:rPr>
        <w:t>BioSmart</w:t>
      </w:r>
      <w:r>
        <w:rPr>
          <w:sz w:val="28"/>
        </w:rPr>
        <w:t xml:space="preserve">, </w:t>
      </w:r>
      <w:r>
        <w:rPr>
          <w:sz w:val="28"/>
          <w:lang w:val="en-US"/>
        </w:rPr>
        <w:t>OVISION</w:t>
      </w:r>
      <w:r>
        <w:rPr>
          <w:sz w:val="28"/>
        </w:rPr>
        <w:t xml:space="preserve"> и крупным банковским экосистем, обладающими значительными маркетинговыми и инфраструктурными ресурсами.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Второй проблемой </w:t>
      </w:r>
      <w:r>
        <w:rPr>
          <w:sz w:val="28"/>
          <w:lang w:val="en-US"/>
        </w:rPr>
        <w:t>Face</w:t>
      </w:r>
      <w:r w:rsidRPr="004732F4">
        <w:rPr>
          <w:sz w:val="28"/>
        </w:rPr>
        <w:t>2</w:t>
      </w:r>
      <w:r>
        <w:rPr>
          <w:sz w:val="28"/>
        </w:rPr>
        <w:t xml:space="preserve"> является низкий уровень доверия со стороны потенциальных клиентов: физические лица, организации, государственный сектор. Сдача биометрических персональных данных относится к чувствительной категории информации, поэтому у пользователей возникают </w:t>
      </w:r>
      <w:r>
        <w:rPr>
          <w:sz w:val="28"/>
        </w:rPr>
        <w:lastRenderedPageBreak/>
        <w:t>сомнения по данному вопросу. Главными страхами клиентов является: отсутствие безопасного хранения данных, возможность утечек, несанкционированное использование биометрии и сложность правового регулирования. При разработке стратегии продвижения данного продукта, главной задачей является формирование доверия к биометрии как к безопасному, законному и контролируемому инструменту, который упрощает многие процессы.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Третьей проблемой можно выделить сложности, связанные с восприятием </w:t>
      </w:r>
      <w:proofErr w:type="spellStart"/>
      <w:r>
        <w:rPr>
          <w:sz w:val="28"/>
        </w:rPr>
        <w:t>целовой</w:t>
      </w:r>
      <w:proofErr w:type="spellEnd"/>
      <w:r>
        <w:rPr>
          <w:sz w:val="28"/>
        </w:rPr>
        <w:t xml:space="preserve"> аудиторией самого продукта. Биометрия включает в себя несколько направлений:</w:t>
      </w:r>
    </w:p>
    <w:p w:rsidR="002E6209" w:rsidRPr="00E018E3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а) коммерческая биометрическая система;</w:t>
      </w:r>
    </w:p>
    <w:p w:rsidR="002E6209" w:rsidRPr="002E6209" w:rsidRDefault="002E6209" w:rsidP="002E6209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>б</w:t>
      </w:r>
      <w:r w:rsidRPr="002E6209">
        <w:rPr>
          <w:sz w:val="28"/>
          <w:lang w:val="en-US"/>
        </w:rPr>
        <w:t xml:space="preserve">) </w:t>
      </w:r>
      <w:r>
        <w:rPr>
          <w:sz w:val="28"/>
          <w:lang w:val="en-US"/>
        </w:rPr>
        <w:t>Face</w:t>
      </w:r>
      <w:r w:rsidRPr="002E6209">
        <w:rPr>
          <w:sz w:val="28"/>
          <w:lang w:val="en-US"/>
        </w:rPr>
        <w:t>2</w:t>
      </w:r>
      <w:r>
        <w:rPr>
          <w:sz w:val="28"/>
          <w:lang w:val="en-US"/>
        </w:rPr>
        <w:t>Pay</w:t>
      </w:r>
      <w:r w:rsidRPr="002E6209">
        <w:rPr>
          <w:sz w:val="28"/>
          <w:lang w:val="en-US"/>
        </w:rPr>
        <w:t>;</w:t>
      </w:r>
    </w:p>
    <w:p w:rsidR="002E6209" w:rsidRPr="002E6209" w:rsidRDefault="002E6209" w:rsidP="002E6209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>в</w:t>
      </w:r>
      <w:r w:rsidRPr="002E6209">
        <w:rPr>
          <w:sz w:val="28"/>
          <w:lang w:val="en-US"/>
        </w:rPr>
        <w:t xml:space="preserve">) </w:t>
      </w:r>
      <w:r>
        <w:rPr>
          <w:sz w:val="28"/>
          <w:lang w:val="en-US"/>
        </w:rPr>
        <w:t>Face2Pass</w:t>
      </w:r>
      <w:r w:rsidRPr="002E6209">
        <w:rPr>
          <w:sz w:val="28"/>
          <w:lang w:val="en-US"/>
        </w:rPr>
        <w:t>;</w:t>
      </w:r>
    </w:p>
    <w:p w:rsidR="002E6209" w:rsidRPr="002E6209" w:rsidRDefault="002E6209" w:rsidP="002E6209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>г</w:t>
      </w:r>
      <w:r w:rsidRPr="002E6209">
        <w:rPr>
          <w:sz w:val="28"/>
          <w:lang w:val="en-US"/>
        </w:rPr>
        <w:t xml:space="preserve">) </w:t>
      </w:r>
      <w:r>
        <w:rPr>
          <w:sz w:val="28"/>
          <w:lang w:val="en-US"/>
        </w:rPr>
        <w:t>Face</w:t>
      </w:r>
      <w:r w:rsidRPr="002E6209">
        <w:rPr>
          <w:sz w:val="28"/>
          <w:lang w:val="en-US"/>
        </w:rPr>
        <w:t>2</w:t>
      </w:r>
      <w:r>
        <w:rPr>
          <w:sz w:val="28"/>
        </w:rPr>
        <w:t>С</w:t>
      </w:r>
      <w:r>
        <w:rPr>
          <w:sz w:val="28"/>
          <w:lang w:val="en-US"/>
        </w:rPr>
        <w:t>heck</w:t>
      </w:r>
      <w:r w:rsidRPr="002E6209">
        <w:rPr>
          <w:sz w:val="28"/>
          <w:lang w:val="en-US"/>
        </w:rPr>
        <w:t>-</w:t>
      </w:r>
      <w:r>
        <w:rPr>
          <w:sz w:val="28"/>
          <w:lang w:val="en-US"/>
        </w:rPr>
        <w:t>in</w:t>
      </w:r>
      <w:r w:rsidRPr="002E6209">
        <w:rPr>
          <w:sz w:val="28"/>
          <w:lang w:val="en-US"/>
        </w:rPr>
        <w:t>;</w:t>
      </w:r>
    </w:p>
    <w:p w:rsidR="002E6209" w:rsidRPr="00E018E3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д)</w:t>
      </w:r>
      <w:r w:rsidRPr="00E018E3">
        <w:rPr>
          <w:sz w:val="28"/>
        </w:rPr>
        <w:t xml:space="preserve"> </w:t>
      </w:r>
      <w:r>
        <w:rPr>
          <w:sz w:val="28"/>
        </w:rPr>
        <w:t>подтверждение возраста;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е) биометрический СКУД;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ё) доступ к ПК по биометрии;</w:t>
      </w:r>
    </w:p>
    <w:p w:rsidR="002E6209" w:rsidRPr="00E018E3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ж) </w:t>
      </w:r>
      <w:r>
        <w:rPr>
          <w:sz w:val="28"/>
          <w:lang w:val="en-US"/>
        </w:rPr>
        <w:t>SDK</w:t>
      </w:r>
      <w:r>
        <w:rPr>
          <w:sz w:val="28"/>
        </w:rPr>
        <w:t>;</w:t>
      </w:r>
    </w:p>
    <w:p w:rsidR="00632A9E" w:rsidRDefault="002E6209" w:rsidP="00632A9E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з) внедрение КБС под ключ.</w:t>
      </w:r>
    </w:p>
    <w:p w:rsidR="00594A29" w:rsidRDefault="00594A29" w:rsidP="00632A9E">
      <w:pPr>
        <w:spacing w:line="360" w:lineRule="auto"/>
        <w:ind w:firstLine="709"/>
        <w:jc w:val="both"/>
        <w:rPr>
          <w:sz w:val="28"/>
        </w:rPr>
      </w:pPr>
    </w:p>
    <w:p w:rsidR="00594A29" w:rsidRDefault="00594A29" w:rsidP="00632A9E">
      <w:pPr>
        <w:spacing w:line="360" w:lineRule="auto"/>
        <w:ind w:firstLine="709"/>
        <w:jc w:val="both"/>
        <w:rPr>
          <w:sz w:val="28"/>
        </w:rPr>
      </w:pPr>
    </w:p>
    <w:p w:rsidR="00594A29" w:rsidRDefault="00594A29" w:rsidP="00632A9E">
      <w:pPr>
        <w:spacing w:line="360" w:lineRule="auto"/>
        <w:ind w:firstLine="709"/>
        <w:jc w:val="both"/>
        <w:rPr>
          <w:sz w:val="28"/>
        </w:rPr>
      </w:pPr>
    </w:p>
    <w:p w:rsidR="00594A29" w:rsidRDefault="00594A29" w:rsidP="00632A9E">
      <w:pPr>
        <w:spacing w:line="360" w:lineRule="auto"/>
        <w:ind w:firstLine="709"/>
        <w:jc w:val="both"/>
        <w:rPr>
          <w:sz w:val="28"/>
        </w:rPr>
      </w:pPr>
    </w:p>
    <w:p w:rsidR="00594A29" w:rsidRDefault="00594A29" w:rsidP="00632A9E">
      <w:pPr>
        <w:spacing w:line="360" w:lineRule="auto"/>
        <w:ind w:firstLine="709"/>
        <w:jc w:val="both"/>
        <w:rPr>
          <w:sz w:val="28"/>
        </w:rPr>
      </w:pPr>
    </w:p>
    <w:p w:rsidR="00594A29" w:rsidRDefault="00594A29" w:rsidP="00632A9E">
      <w:pPr>
        <w:spacing w:line="360" w:lineRule="auto"/>
        <w:ind w:firstLine="709"/>
        <w:jc w:val="both"/>
        <w:rPr>
          <w:sz w:val="28"/>
        </w:rPr>
      </w:pPr>
    </w:p>
    <w:p w:rsidR="00594A29" w:rsidRDefault="00594A29" w:rsidP="00632A9E">
      <w:pPr>
        <w:spacing w:line="360" w:lineRule="auto"/>
        <w:ind w:firstLine="709"/>
        <w:jc w:val="both"/>
        <w:rPr>
          <w:sz w:val="28"/>
        </w:rPr>
      </w:pPr>
    </w:p>
    <w:p w:rsidR="00594A29" w:rsidRDefault="00594A29" w:rsidP="00632A9E">
      <w:pPr>
        <w:spacing w:line="360" w:lineRule="auto"/>
        <w:ind w:firstLine="709"/>
        <w:jc w:val="both"/>
        <w:rPr>
          <w:sz w:val="28"/>
        </w:rPr>
      </w:pPr>
    </w:p>
    <w:p w:rsidR="00594A29" w:rsidRDefault="00594A29" w:rsidP="00632A9E">
      <w:pPr>
        <w:spacing w:line="360" w:lineRule="auto"/>
        <w:ind w:firstLine="709"/>
        <w:jc w:val="both"/>
        <w:rPr>
          <w:sz w:val="28"/>
        </w:rPr>
      </w:pPr>
    </w:p>
    <w:p w:rsidR="00594A29" w:rsidRDefault="00594A29" w:rsidP="00632A9E">
      <w:pPr>
        <w:spacing w:line="360" w:lineRule="auto"/>
        <w:ind w:firstLine="709"/>
        <w:jc w:val="both"/>
        <w:rPr>
          <w:sz w:val="28"/>
        </w:rPr>
      </w:pPr>
    </w:p>
    <w:p w:rsidR="00594A29" w:rsidRDefault="00594A29" w:rsidP="00632A9E">
      <w:pPr>
        <w:spacing w:line="360" w:lineRule="auto"/>
        <w:ind w:firstLine="709"/>
        <w:jc w:val="both"/>
        <w:rPr>
          <w:sz w:val="28"/>
        </w:rPr>
      </w:pPr>
    </w:p>
    <w:p w:rsidR="002E6209" w:rsidRDefault="002E6209" w:rsidP="002E6209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Продуктовая линейка охватывает: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а) банки;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б) МФО;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в) ритейл;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г) </w:t>
      </w:r>
      <w:proofErr w:type="spellStart"/>
      <w:r>
        <w:rPr>
          <w:sz w:val="28"/>
        </w:rPr>
        <w:t>вендинг</w:t>
      </w:r>
      <w:proofErr w:type="spellEnd"/>
      <w:r>
        <w:rPr>
          <w:sz w:val="28"/>
        </w:rPr>
        <w:t>;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д) </w:t>
      </w:r>
      <w:proofErr w:type="spellStart"/>
      <w:r>
        <w:rPr>
          <w:sz w:val="28"/>
        </w:rPr>
        <w:t>маркетплейсы</w:t>
      </w:r>
      <w:proofErr w:type="spellEnd"/>
      <w:r>
        <w:rPr>
          <w:sz w:val="28"/>
        </w:rPr>
        <w:t>;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е) аэропорты;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ё) спортивные объекты;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ж) промышленные предприятия;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з) вузы;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и)</w:t>
      </w:r>
      <w:r w:rsidRPr="00E018E3">
        <w:rPr>
          <w:sz w:val="28"/>
        </w:rPr>
        <w:t xml:space="preserve"> государственные организации</w:t>
      </w:r>
      <w:r>
        <w:rPr>
          <w:sz w:val="28"/>
        </w:rPr>
        <w:t>;</w:t>
      </w:r>
    </w:p>
    <w:p w:rsidR="00632A9E" w:rsidRDefault="002E6209" w:rsidP="00632A9E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к) </w:t>
      </w:r>
      <w:r w:rsidRPr="00E018E3">
        <w:rPr>
          <w:sz w:val="28"/>
        </w:rPr>
        <w:t>крупные корпорации</w:t>
      </w:r>
      <w:r>
        <w:rPr>
          <w:sz w:val="28"/>
        </w:rPr>
        <w:t>.</w:t>
      </w:r>
    </w:p>
    <w:p w:rsidR="00594A29" w:rsidRDefault="00065D9B" w:rsidP="006B1355">
      <w:pPr>
        <w:tabs>
          <w:tab w:val="left" w:pos="6708"/>
        </w:tabs>
        <w:spacing w:line="360" w:lineRule="auto"/>
        <w:ind w:firstLine="709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E29F10" wp14:editId="6DFCD398">
                <wp:simplePos x="0" y="0"/>
                <wp:positionH relativeFrom="column">
                  <wp:posOffset>-74295</wp:posOffset>
                </wp:positionH>
                <wp:positionV relativeFrom="paragraph">
                  <wp:posOffset>186690</wp:posOffset>
                </wp:positionV>
                <wp:extent cx="1379220" cy="1264920"/>
                <wp:effectExtent l="0" t="0" r="11430" b="11430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12649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B1355" w:rsidRDefault="006B1355" w:rsidP="006B13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E29F10" id="Овал 1" o:spid="_x0000_s1026" style="position:absolute;left:0;text-align:left;margin-left:-5.85pt;margin-top:14.7pt;width:108.6pt;height:9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" fillcolor="white [3212]" strokecolor="#002060" strokeweight="1pt">
                <v:stroke joinstyle="miter"/>
                <v:textbox>
                  <w:txbxContent>
                    <w:p w:rsidR="006B1355" w:rsidRDefault="006B1355" w:rsidP="006B1355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32C019" wp14:editId="4700686E">
                <wp:simplePos x="0" y="0"/>
                <wp:positionH relativeFrom="column">
                  <wp:posOffset>5128260</wp:posOffset>
                </wp:positionH>
                <wp:positionV relativeFrom="paragraph">
                  <wp:posOffset>269875</wp:posOffset>
                </wp:positionV>
                <wp:extent cx="990600" cy="922020"/>
                <wp:effectExtent l="0" t="0" r="19050" b="11430"/>
                <wp:wrapNone/>
                <wp:docPr id="9" name="Ова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9220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F7CFDC" id="Овал 9" o:spid="_x0000_s1026" style="position:absolute;margin-left:403.8pt;margin-top:21.25pt;width:78pt;height:72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" filled="f" strokecolor="#002060" strokeweight="1pt">
                <v:stroke joinstyle="miter"/>
              </v:oval>
            </w:pict>
          </mc:Fallback>
        </mc:AlternateContent>
      </w:r>
      <w:r w:rsidR="00594A29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B32CA2" wp14:editId="75C43989">
                <wp:simplePos x="0" y="0"/>
                <wp:positionH relativeFrom="column">
                  <wp:posOffset>2554605</wp:posOffset>
                </wp:positionH>
                <wp:positionV relativeFrom="paragraph">
                  <wp:posOffset>26670</wp:posOffset>
                </wp:positionV>
                <wp:extent cx="1470660" cy="1394460"/>
                <wp:effectExtent l="0" t="0" r="15240" b="15240"/>
                <wp:wrapNone/>
                <wp:docPr id="6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13944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D988BD" id="Овал 6" o:spid="_x0000_s1026" style="position:absolute;margin-left:201.15pt;margin-top:2.1pt;width:115.8pt;height:10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" filled="f" strokecolor="#002060" strokeweight="1pt">
                <v:stroke joinstyle="miter"/>
              </v:oval>
            </w:pict>
          </mc:Fallback>
        </mc:AlternateContent>
      </w:r>
      <w:r w:rsidR="00594A29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E03230" wp14:editId="4AF200D4">
                <wp:simplePos x="0" y="0"/>
                <wp:positionH relativeFrom="column">
                  <wp:posOffset>1457325</wp:posOffset>
                </wp:positionH>
                <wp:positionV relativeFrom="paragraph">
                  <wp:posOffset>278130</wp:posOffset>
                </wp:positionV>
                <wp:extent cx="990600" cy="922020"/>
                <wp:effectExtent l="0" t="0" r="19050" b="11430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9220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CE7652" id="Овал 3" o:spid="_x0000_s1026" style="position:absolute;margin-left:114.75pt;margin-top:21.9pt;width:78pt;height:7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" fillcolor="white [3212]" strokecolor="#002060" strokeweight="1pt">
                <v:stroke joinstyle="miter"/>
              </v:oval>
            </w:pict>
          </mc:Fallback>
        </mc:AlternateContent>
      </w:r>
      <w:r w:rsidR="006B1355">
        <w:rPr>
          <w:sz w:val="28"/>
        </w:rPr>
        <w:tab/>
      </w:r>
    </w:p>
    <w:p w:rsidR="00594A29" w:rsidRDefault="006B1355" w:rsidP="00632A9E">
      <w:pPr>
        <w:spacing w:line="360" w:lineRule="auto"/>
        <w:ind w:firstLine="709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264EBB" wp14:editId="28A71541">
                <wp:simplePos x="0" y="0"/>
                <wp:positionH relativeFrom="column">
                  <wp:posOffset>4076700</wp:posOffset>
                </wp:positionH>
                <wp:positionV relativeFrom="paragraph">
                  <wp:posOffset>224790</wp:posOffset>
                </wp:positionV>
                <wp:extent cx="990600" cy="922020"/>
                <wp:effectExtent l="0" t="0" r="19050" b="11430"/>
                <wp:wrapNone/>
                <wp:docPr id="8" name="Ова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9220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50570D" id="Овал 8" o:spid="_x0000_s1026" style="position:absolute;margin-left:321pt;margin-top:17.7pt;width:78pt;height:72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" filled="f" strokecolor="#002060" strokeweight="1pt">
                <v:stroke joinstyle="miter"/>
              </v:oval>
            </w:pict>
          </mc:Fallback>
        </mc:AlternateContent>
      </w:r>
    </w:p>
    <w:p w:rsidR="00594A29" w:rsidRDefault="00594A29" w:rsidP="00632A9E">
      <w:pPr>
        <w:spacing w:line="360" w:lineRule="auto"/>
        <w:ind w:firstLine="709"/>
        <w:jc w:val="both"/>
        <w:rPr>
          <w:sz w:val="28"/>
        </w:rPr>
      </w:pPr>
    </w:p>
    <w:p w:rsidR="00594A29" w:rsidRDefault="00594A29" w:rsidP="00632A9E">
      <w:pPr>
        <w:spacing w:line="360" w:lineRule="auto"/>
        <w:ind w:firstLine="709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E736BB" wp14:editId="3D2B6ECA">
                <wp:simplePos x="0" y="0"/>
                <wp:positionH relativeFrom="column">
                  <wp:posOffset>1602105</wp:posOffset>
                </wp:positionH>
                <wp:positionV relativeFrom="paragraph">
                  <wp:posOffset>273050</wp:posOffset>
                </wp:positionV>
                <wp:extent cx="1440180" cy="1325880"/>
                <wp:effectExtent l="0" t="0" r="26670" b="26670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13258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83B083" id="Овал 4" o:spid="_x0000_s1026" style="position:absolute;margin-left:126.15pt;margin-top:21.5pt;width:113.4pt;height:10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" fillcolor="white [3212]" strokecolor="#002060" strokeweight="1pt">
                <v:stroke joinstyle="miter"/>
              </v:oval>
            </w:pict>
          </mc:Fallback>
        </mc:AlternateContent>
      </w:r>
    </w:p>
    <w:p w:rsidR="00594A29" w:rsidRDefault="00065D9B" w:rsidP="00632A9E">
      <w:pPr>
        <w:spacing w:line="360" w:lineRule="auto"/>
        <w:ind w:firstLine="709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166BA6" wp14:editId="202C9F4A">
                <wp:simplePos x="0" y="0"/>
                <wp:positionH relativeFrom="column">
                  <wp:posOffset>4709160</wp:posOffset>
                </wp:positionH>
                <wp:positionV relativeFrom="paragraph">
                  <wp:posOffset>68580</wp:posOffset>
                </wp:positionV>
                <wp:extent cx="1440180" cy="1325880"/>
                <wp:effectExtent l="0" t="0" r="26670" b="26670"/>
                <wp:wrapNone/>
                <wp:docPr id="10" name="Овал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13258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965AB7" id="Овал 10" o:spid="_x0000_s1026" style="position:absolute;margin-left:370.8pt;margin-top:5.4pt;width:113.4pt;height:104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" fillcolor="white [3212]" strokecolor="#002060" strokeweight="1pt">
                <v:stroke joinstyle="miter"/>
              </v:oval>
            </w:pict>
          </mc:Fallback>
        </mc:AlternateContent>
      </w:r>
      <w:r w:rsidR="006B1355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54C640" wp14:editId="34465E7E">
                <wp:simplePos x="0" y="0"/>
                <wp:positionH relativeFrom="column">
                  <wp:posOffset>3110865</wp:posOffset>
                </wp:positionH>
                <wp:positionV relativeFrom="paragraph">
                  <wp:posOffset>210185</wp:posOffset>
                </wp:positionV>
                <wp:extent cx="1455420" cy="1264920"/>
                <wp:effectExtent l="0" t="0" r="11430" b="11430"/>
                <wp:wrapNone/>
                <wp:docPr id="7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649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592375" id="Овал 7" o:spid="_x0000_s1026" style="position:absolute;margin-left:244.95pt;margin-top:16.55pt;width:114.6pt;height:99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" fillcolor="white [3212]" strokecolor="#002060" strokeweight="1pt">
                <v:stroke joinstyle="miter"/>
              </v:oval>
            </w:pict>
          </mc:Fallback>
        </mc:AlternateContent>
      </w:r>
    </w:p>
    <w:p w:rsidR="00594A29" w:rsidRDefault="006B1355" w:rsidP="00632A9E">
      <w:pPr>
        <w:spacing w:line="360" w:lineRule="auto"/>
        <w:ind w:firstLine="709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A3C811" wp14:editId="483EE1CF">
                <wp:simplePos x="0" y="0"/>
                <wp:positionH relativeFrom="column">
                  <wp:posOffset>329565</wp:posOffset>
                </wp:positionH>
                <wp:positionV relativeFrom="paragraph">
                  <wp:posOffset>10160</wp:posOffset>
                </wp:positionV>
                <wp:extent cx="1158240" cy="1112520"/>
                <wp:effectExtent l="0" t="0" r="22860" b="1143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11125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1E3A50" id="Овал 5" o:spid="_x0000_s1026" style="position:absolute;margin-left:25.95pt;margin-top:.8pt;width:91.2pt;height:8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" fillcolor="white [3212]" strokecolor="#002060" strokeweight="1pt">
                <v:stroke joinstyle="miter"/>
              </v:oval>
            </w:pict>
          </mc:Fallback>
        </mc:AlternateContent>
      </w:r>
    </w:p>
    <w:p w:rsidR="00594A29" w:rsidRDefault="00594A29" w:rsidP="00632A9E">
      <w:pPr>
        <w:spacing w:line="360" w:lineRule="auto"/>
        <w:ind w:firstLine="709"/>
        <w:jc w:val="both"/>
        <w:rPr>
          <w:sz w:val="28"/>
        </w:rPr>
      </w:pPr>
    </w:p>
    <w:p w:rsidR="00594A29" w:rsidRDefault="00594A29" w:rsidP="00632A9E">
      <w:pPr>
        <w:spacing w:line="360" w:lineRule="auto"/>
        <w:ind w:firstLine="709"/>
        <w:jc w:val="both"/>
        <w:rPr>
          <w:sz w:val="28"/>
        </w:rPr>
      </w:pPr>
    </w:p>
    <w:p w:rsidR="00594A29" w:rsidRDefault="00594A29" w:rsidP="00632A9E">
      <w:pPr>
        <w:spacing w:line="360" w:lineRule="auto"/>
        <w:ind w:firstLine="709"/>
        <w:jc w:val="both"/>
        <w:rPr>
          <w:sz w:val="28"/>
        </w:rPr>
      </w:pPr>
    </w:p>
    <w:p w:rsidR="00594A29" w:rsidRDefault="00594A29" w:rsidP="00632A9E">
      <w:pPr>
        <w:spacing w:line="360" w:lineRule="auto"/>
        <w:ind w:firstLine="709"/>
        <w:jc w:val="both"/>
        <w:rPr>
          <w:sz w:val="28"/>
        </w:rPr>
      </w:pPr>
    </w:p>
    <w:p w:rsidR="00632A9E" w:rsidRDefault="00632A9E" w:rsidP="002E6209">
      <w:pPr>
        <w:spacing w:line="360" w:lineRule="auto"/>
        <w:ind w:firstLine="709"/>
        <w:jc w:val="both"/>
        <w:rPr>
          <w:sz w:val="28"/>
        </w:rPr>
      </w:pPr>
    </w:p>
    <w:p w:rsidR="006B1355" w:rsidRPr="007A1000" w:rsidRDefault="006B1355" w:rsidP="002E6209">
      <w:pPr>
        <w:spacing w:line="360" w:lineRule="auto"/>
        <w:ind w:firstLine="709"/>
        <w:jc w:val="both"/>
        <w:rPr>
          <w:sz w:val="28"/>
          <w:lang w:val="en-US"/>
        </w:rPr>
      </w:pPr>
    </w:p>
    <w:p w:rsidR="006B1355" w:rsidRDefault="006B1355" w:rsidP="002E6209">
      <w:pPr>
        <w:spacing w:line="360" w:lineRule="auto"/>
        <w:ind w:firstLine="709"/>
        <w:jc w:val="both"/>
        <w:rPr>
          <w:sz w:val="28"/>
        </w:rPr>
      </w:pPr>
    </w:p>
    <w:p w:rsidR="006B1355" w:rsidRDefault="006B1355" w:rsidP="002E6209">
      <w:pPr>
        <w:spacing w:line="360" w:lineRule="auto"/>
        <w:ind w:firstLine="709"/>
        <w:jc w:val="both"/>
        <w:rPr>
          <w:sz w:val="28"/>
        </w:rPr>
      </w:pPr>
    </w:p>
    <w:p w:rsidR="006B1355" w:rsidRDefault="006B1355" w:rsidP="002E6209">
      <w:pPr>
        <w:spacing w:line="360" w:lineRule="auto"/>
        <w:ind w:firstLine="709"/>
        <w:jc w:val="both"/>
        <w:rPr>
          <w:sz w:val="28"/>
        </w:rPr>
      </w:pPr>
    </w:p>
    <w:p w:rsidR="002E6209" w:rsidRPr="00E018E3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Такой широкий разброс продуктовой линейка может создавать сложности коммуникации с клиентами: для разных пользователей необходимо формировать разные ценностные предложения.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Четвертой проблемой является недостаток публично оформленных рабочих кейсов, в которых указано преимущества данного продукта и экономический эффект после его внедрения. Стоит обратить внимание потенциальных пользователей на количественно измеримые результаты: сокращение времени прохода, снижение затрат на соблюдение пропускной системы, уменьшение рисков передачи карт доступа, снижение нагрузки на персонал и оптимизация рабочих процессов.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Пятой проблемой можно выделить высокую конкуренцию со стороны крупных игроков на рынке. </w:t>
      </w:r>
      <w:r>
        <w:rPr>
          <w:sz w:val="28"/>
          <w:lang w:val="en-US"/>
        </w:rPr>
        <w:t>VisionLabs</w:t>
      </w:r>
      <w:r>
        <w:rPr>
          <w:sz w:val="28"/>
        </w:rPr>
        <w:t xml:space="preserve">, </w:t>
      </w:r>
      <w:r>
        <w:rPr>
          <w:sz w:val="28"/>
          <w:lang w:val="en-US"/>
        </w:rPr>
        <w:t>BioSmart</w:t>
      </w:r>
      <w:r w:rsidRPr="0059583D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OVISION</w:t>
      </w:r>
      <w:r>
        <w:rPr>
          <w:sz w:val="28"/>
        </w:rPr>
        <w:t xml:space="preserve"> имеет ряд преимуществ и сильных сторон, где F</w:t>
      </w:r>
      <w:r>
        <w:rPr>
          <w:sz w:val="28"/>
          <w:lang w:val="en-US"/>
        </w:rPr>
        <w:t>ace</w:t>
      </w:r>
      <w:r w:rsidRPr="0059583D">
        <w:rPr>
          <w:sz w:val="28"/>
        </w:rPr>
        <w:t xml:space="preserve">2 </w:t>
      </w:r>
      <w:r>
        <w:rPr>
          <w:sz w:val="28"/>
        </w:rPr>
        <w:t xml:space="preserve">выделяется аккредитацией как КБС, временем сканирования около 2 секунд и наличием </w:t>
      </w:r>
      <w:proofErr w:type="spellStart"/>
      <w:r>
        <w:rPr>
          <w:sz w:val="28"/>
        </w:rPr>
        <w:t>отчественного</w:t>
      </w:r>
      <w:proofErr w:type="spellEnd"/>
      <w:r>
        <w:rPr>
          <w:sz w:val="28"/>
        </w:rPr>
        <w:t xml:space="preserve"> ПО и терминалов. Для устойчивого конкурентного преимущества </w:t>
      </w:r>
      <w:r w:rsidRPr="005262BD">
        <w:rPr>
          <w:sz w:val="28"/>
        </w:rPr>
        <w:t>эти характеристики должны быть переведены в понятные для клиента выгоды: экономию времени, повышение безопасности, снижение операционных рисков и соответствие законодательству.</w:t>
      </w:r>
      <w:r>
        <w:rPr>
          <w:sz w:val="28"/>
        </w:rPr>
        <w:t xml:space="preserve"> </w:t>
      </w:r>
      <w:r w:rsidRPr="005262BD">
        <w:rPr>
          <w:sz w:val="28"/>
        </w:rPr>
        <w:t>Для систематизации выявленных проблем целесообразно представить их в таблице 3.1.</w:t>
      </w:r>
      <w:r>
        <w:rPr>
          <w:sz w:val="28"/>
        </w:rPr>
        <w:t>1.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74"/>
        <w:gridCol w:w="2870"/>
        <w:gridCol w:w="2901"/>
      </w:tblGrid>
      <w:tr w:rsidR="002E6209" w:rsidTr="00162EE5">
        <w:tc>
          <w:tcPr>
            <w:tcW w:w="3574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t xml:space="preserve">Проблема </w:t>
            </w:r>
          </w:p>
        </w:tc>
        <w:tc>
          <w:tcPr>
            <w:tcW w:w="2870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t>Содержание проблемы</w:t>
            </w:r>
          </w:p>
        </w:tc>
        <w:tc>
          <w:tcPr>
            <w:tcW w:w="2901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t>Влияние на продвижение</w:t>
            </w:r>
          </w:p>
        </w:tc>
      </w:tr>
      <w:tr w:rsidR="002E6209" w:rsidTr="00162EE5">
        <w:tc>
          <w:tcPr>
            <w:tcW w:w="3574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t>Недостаточная</w:t>
            </w:r>
            <w:r>
              <w:t xml:space="preserve"> </w:t>
            </w:r>
            <w:r w:rsidRPr="00FC6F01">
              <w:t>узнаваемость</w:t>
            </w:r>
            <w:r>
              <w:t xml:space="preserve"> на федеральном уровне </w:t>
            </w:r>
          </w:p>
        </w:tc>
        <w:tc>
          <w:tcPr>
            <w:tcW w:w="2870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t>Face2 менее известен по сравнению с крупными технологическими и банковскими игроками</w:t>
            </w:r>
          </w:p>
        </w:tc>
        <w:tc>
          <w:tcPr>
            <w:tcW w:w="2901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t>Снижает количество входящих обращений и доверие новых клиентов</w:t>
            </w:r>
          </w:p>
        </w:tc>
      </w:tr>
      <w:tr w:rsidR="002E6209" w:rsidTr="00162EE5">
        <w:tc>
          <w:tcPr>
            <w:tcW w:w="3574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t>Недоверие к биометрии</w:t>
            </w:r>
          </w:p>
        </w:tc>
        <w:tc>
          <w:tcPr>
            <w:tcW w:w="2870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t xml:space="preserve">Пользователи и организации опасаются утечек и незаконного использования данных </w:t>
            </w:r>
          </w:p>
        </w:tc>
        <w:tc>
          <w:tcPr>
            <w:tcW w:w="2901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t>Требует образовательной и разъяснительной коммуникации</w:t>
            </w:r>
            <w:r w:rsidRPr="00FC6F01">
              <w:br/>
            </w:r>
          </w:p>
        </w:tc>
      </w:tr>
      <w:tr w:rsidR="002E6209" w:rsidTr="00162EE5">
        <w:tc>
          <w:tcPr>
            <w:tcW w:w="3574" w:type="dxa"/>
          </w:tcPr>
          <w:p w:rsidR="002E6209" w:rsidRPr="00FC6F01" w:rsidRDefault="002E6209" w:rsidP="00162EE5">
            <w:pPr>
              <w:spacing w:line="360" w:lineRule="auto"/>
            </w:pPr>
            <w:r>
              <w:t>Сложность продуктовой линейки</w:t>
            </w:r>
          </w:p>
        </w:tc>
        <w:tc>
          <w:tcPr>
            <w:tcW w:w="2870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t>Face2 включает несколько решений для разных отраслей</w:t>
            </w:r>
          </w:p>
        </w:tc>
        <w:tc>
          <w:tcPr>
            <w:tcW w:w="2901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t xml:space="preserve">Необходима сегментация </w:t>
            </w:r>
            <w:proofErr w:type="spellStart"/>
            <w:r w:rsidRPr="00FC6F01">
              <w:t>офферов</w:t>
            </w:r>
            <w:proofErr w:type="spellEnd"/>
            <w:r w:rsidRPr="00FC6F01">
              <w:t xml:space="preserve"> и сообщений </w:t>
            </w:r>
          </w:p>
        </w:tc>
      </w:tr>
      <w:tr w:rsidR="002E6209" w:rsidTr="00162EE5">
        <w:tc>
          <w:tcPr>
            <w:tcW w:w="3574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t>Недостаток публичных кейсов</w:t>
            </w:r>
          </w:p>
        </w:tc>
        <w:tc>
          <w:tcPr>
            <w:tcW w:w="2870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t xml:space="preserve">Есть внутренний кейс банка, но не хватает </w:t>
            </w:r>
            <w:r w:rsidRPr="00FC6F01">
              <w:lastRenderedPageBreak/>
              <w:t>отраслевых расчетов эффективности</w:t>
            </w:r>
          </w:p>
        </w:tc>
        <w:tc>
          <w:tcPr>
            <w:tcW w:w="2901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lastRenderedPageBreak/>
              <w:t xml:space="preserve">Усложняет принятие решений B2B-клиентами </w:t>
            </w:r>
          </w:p>
        </w:tc>
      </w:tr>
      <w:tr w:rsidR="002E6209" w:rsidTr="00162EE5">
        <w:tc>
          <w:tcPr>
            <w:tcW w:w="3574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lastRenderedPageBreak/>
              <w:t>Высокая конкуренция</w:t>
            </w:r>
          </w:p>
        </w:tc>
        <w:tc>
          <w:tcPr>
            <w:tcW w:w="2870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t>На рынке присутствуют сильные технологические и банковские игроки</w:t>
            </w:r>
          </w:p>
        </w:tc>
        <w:tc>
          <w:tcPr>
            <w:tcW w:w="2901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t xml:space="preserve">Требует четкого позиционирования и дифференциации </w:t>
            </w:r>
          </w:p>
        </w:tc>
      </w:tr>
      <w:tr w:rsidR="002E6209" w:rsidTr="00162EE5">
        <w:tc>
          <w:tcPr>
            <w:tcW w:w="3574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t>Высокий регуляторный барьер</w:t>
            </w:r>
          </w:p>
        </w:tc>
        <w:tc>
          <w:tcPr>
            <w:tcW w:w="2870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t>Биометрия регулируется специальными требованиями законодательства</w:t>
            </w:r>
          </w:p>
        </w:tc>
        <w:tc>
          <w:tcPr>
            <w:tcW w:w="2901" w:type="dxa"/>
          </w:tcPr>
          <w:p w:rsidR="002E6209" w:rsidRDefault="002E6209" w:rsidP="00162EE5">
            <w:pPr>
              <w:spacing w:line="360" w:lineRule="auto"/>
            </w:pPr>
            <w:r w:rsidRPr="00FC6F01">
              <w:t>Нужно подчеркивать законность и безопасность Face2</w:t>
            </w:r>
          </w:p>
          <w:p w:rsidR="002E6209" w:rsidRPr="00FC6F01" w:rsidRDefault="002E6209" w:rsidP="00162EE5">
            <w:pPr>
              <w:spacing w:line="360" w:lineRule="auto"/>
            </w:pPr>
          </w:p>
        </w:tc>
      </w:tr>
      <w:tr w:rsidR="002E6209" w:rsidTr="00162EE5">
        <w:tc>
          <w:tcPr>
            <w:tcW w:w="3574" w:type="dxa"/>
          </w:tcPr>
          <w:p w:rsidR="002E6209" w:rsidRPr="00FC6F01" w:rsidRDefault="002E6209" w:rsidP="00162EE5">
            <w:pPr>
              <w:spacing w:line="360" w:lineRule="auto"/>
              <w:rPr>
                <w:rFonts w:ascii="Segoe UI" w:hAnsi="Segoe UI" w:cs="Segoe UI"/>
                <w:color w:val="FFFFFF"/>
                <w:shd w:val="clear" w:color="auto" w:fill="766AC8"/>
              </w:rPr>
            </w:pPr>
            <w:r>
              <w:t xml:space="preserve">Длительный цикл </w:t>
            </w:r>
            <w:r>
              <w:rPr>
                <w:lang w:val="en-US"/>
              </w:rPr>
              <w:t>B2B-</w:t>
            </w:r>
            <w:r>
              <w:t>продаж</w:t>
            </w:r>
          </w:p>
        </w:tc>
        <w:tc>
          <w:tcPr>
            <w:tcW w:w="2870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t>Крупные организации долго принимают решения о внедрении</w:t>
            </w:r>
          </w:p>
        </w:tc>
        <w:tc>
          <w:tcPr>
            <w:tcW w:w="2901" w:type="dxa"/>
          </w:tcPr>
          <w:p w:rsidR="002E6209" w:rsidRPr="00FC6F01" w:rsidRDefault="002E6209" w:rsidP="00162EE5">
            <w:pPr>
              <w:spacing w:line="360" w:lineRule="auto"/>
            </w:pPr>
            <w:r w:rsidRPr="00FC6F01">
              <w:t>Требуются пилотные проекты, демонстрации и персональные продажи</w:t>
            </w:r>
          </w:p>
        </w:tc>
      </w:tr>
    </w:tbl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Источник: составлено автором на основе</w:t>
      </w:r>
    </w:p>
    <w:p w:rsidR="002E6209" w:rsidRPr="005262BD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3.1.1 Основные проблемы продвижения продукта </w:t>
      </w:r>
      <w:r>
        <w:rPr>
          <w:sz w:val="28"/>
          <w:lang w:val="en-US"/>
        </w:rPr>
        <w:t>Face</w:t>
      </w:r>
      <w:r>
        <w:rPr>
          <w:sz w:val="28"/>
        </w:rPr>
        <w:t>2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Основная проблема </w:t>
      </w:r>
      <w:r>
        <w:rPr>
          <w:sz w:val="28"/>
          <w:lang w:val="en-US"/>
        </w:rPr>
        <w:t>Face</w:t>
      </w:r>
      <w:r w:rsidRPr="00FC6F01">
        <w:rPr>
          <w:sz w:val="28"/>
        </w:rPr>
        <w:t xml:space="preserve">2 </w:t>
      </w:r>
      <w:r>
        <w:rPr>
          <w:sz w:val="28"/>
        </w:rPr>
        <w:t xml:space="preserve">заключается в необходимости правильного донесения информации до разных групп клиентов. Потенциальному заказчику важно понимать, какую конкретную задачу решает </w:t>
      </w:r>
      <w:r>
        <w:rPr>
          <w:sz w:val="28"/>
          <w:lang w:val="en-US"/>
        </w:rPr>
        <w:t>Face</w:t>
      </w:r>
      <w:r w:rsidRPr="00FC6F01">
        <w:rPr>
          <w:sz w:val="28"/>
        </w:rPr>
        <w:t>2</w:t>
      </w:r>
      <w:r>
        <w:rPr>
          <w:sz w:val="28"/>
        </w:rPr>
        <w:t>, насколько безопасно его использование, как продукт соответствует законодательству и какой экономический эффект может быть получен после внедрения.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 w:rsidRPr="00EE4291">
        <w:rPr>
          <w:sz w:val="28"/>
        </w:rPr>
        <w:t>С учетом выявленных проблем целью стратегии продвижения Face2 является повышение узнаваемости продукта на российском рынке биометрических решений, формирование доверия к нему со стороны B2B</w:t>
      </w:r>
      <w:r>
        <w:rPr>
          <w:sz w:val="28"/>
        </w:rPr>
        <w:t xml:space="preserve">, B2С </w:t>
      </w:r>
      <w:r w:rsidRPr="00EE4291">
        <w:rPr>
          <w:sz w:val="28"/>
        </w:rPr>
        <w:t>и B2G-клиентов, а также увеличение количества внедрений продукта в приоритетных отраслях.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 w:rsidRPr="00EE4291">
        <w:rPr>
          <w:sz w:val="28"/>
        </w:rPr>
        <w:t>Данная цель предполагает, что продвижение Face2 должно быть ориентировано не только на рекламу продукта, но и на формирование устойчивого рыночного образа. Face2 должен восприниматься потенциальными клиентами как безопасное, законное, отечественное и комплексное биометрическое решение, способное решать практические задачи бизнеса и государственных организаций</w:t>
      </w:r>
      <w:r>
        <w:rPr>
          <w:sz w:val="28"/>
        </w:rPr>
        <w:t>.</w:t>
      </w:r>
    </w:p>
    <w:p w:rsidR="002E6209" w:rsidRDefault="002E6209" w:rsidP="002E6209">
      <w:pPr>
        <w:spacing w:line="360" w:lineRule="auto"/>
        <w:rPr>
          <w:sz w:val="28"/>
        </w:rPr>
      </w:pPr>
      <w:r w:rsidRPr="00EE4291">
        <w:rPr>
          <w:sz w:val="28"/>
        </w:rPr>
        <w:t>Для достижения поставленной цели необходимо решить следующие задачи:</w:t>
      </w:r>
      <w:r w:rsidRPr="00EE4291">
        <w:rPr>
          <w:sz w:val="28"/>
        </w:rPr>
        <w:br/>
      </w:r>
      <w:r>
        <w:rPr>
          <w:sz w:val="28"/>
        </w:rPr>
        <w:t>а) у</w:t>
      </w:r>
      <w:r w:rsidRPr="009253FB">
        <w:rPr>
          <w:sz w:val="28"/>
        </w:rPr>
        <w:t xml:space="preserve">точнить позиционирование Face2 как комплексной биометрической </w:t>
      </w:r>
      <w:r w:rsidRPr="009253FB">
        <w:rPr>
          <w:sz w:val="28"/>
        </w:rPr>
        <w:lastRenderedPageBreak/>
        <w:t>платформы, соответствующей требованиям законодательства и ориентированной на практические задачи организаций</w:t>
      </w:r>
      <w:r>
        <w:rPr>
          <w:sz w:val="28"/>
        </w:rPr>
        <w:t>;</w:t>
      </w:r>
    </w:p>
    <w:p w:rsidR="002E6209" w:rsidRDefault="002E6209" w:rsidP="002E6209">
      <w:pPr>
        <w:spacing w:line="360" w:lineRule="auto"/>
        <w:rPr>
          <w:sz w:val="28"/>
        </w:rPr>
      </w:pPr>
      <w:r>
        <w:rPr>
          <w:sz w:val="28"/>
        </w:rPr>
        <w:t>б) с</w:t>
      </w:r>
      <w:r w:rsidRPr="009253FB">
        <w:rPr>
          <w:sz w:val="28"/>
        </w:rPr>
        <w:t>формировать отдельные отраслевые предложения для ключевых сегментов: банков, МФО, ритейла, гостиниц, вузов, промышленных предприятий, государственных учреждений и объектов транспортной инфраструктуры;</w:t>
      </w:r>
    </w:p>
    <w:p w:rsidR="002E6209" w:rsidRDefault="002E6209" w:rsidP="002E6209">
      <w:pPr>
        <w:spacing w:line="360" w:lineRule="auto"/>
        <w:rPr>
          <w:sz w:val="28"/>
        </w:rPr>
      </w:pPr>
      <w:r>
        <w:rPr>
          <w:sz w:val="28"/>
        </w:rPr>
        <w:t xml:space="preserve">в) </w:t>
      </w:r>
      <w:r w:rsidRPr="009253FB">
        <w:rPr>
          <w:sz w:val="28"/>
        </w:rPr>
        <w:t>усилить коммуникацию по вопросам безопасности биометрических данных, соответствия требованиям 572-ФЗ, использования ЕБС и КБС;</w:t>
      </w:r>
    </w:p>
    <w:p w:rsidR="002E6209" w:rsidRDefault="002E6209" w:rsidP="002E6209">
      <w:pPr>
        <w:spacing w:line="360" w:lineRule="auto"/>
        <w:rPr>
          <w:sz w:val="28"/>
        </w:rPr>
      </w:pPr>
      <w:r>
        <w:rPr>
          <w:sz w:val="28"/>
        </w:rPr>
        <w:t>г) п</w:t>
      </w:r>
      <w:r w:rsidRPr="009253FB">
        <w:rPr>
          <w:sz w:val="28"/>
        </w:rPr>
        <w:t xml:space="preserve">овысить узнаваемость Face2 на федеральном рынке за счет PR-активности, участия в отраслевых мероприятиях, публикации экспертных материалов и развития </w:t>
      </w:r>
      <w:proofErr w:type="spellStart"/>
      <w:r w:rsidRPr="009253FB">
        <w:rPr>
          <w:sz w:val="28"/>
        </w:rPr>
        <w:t>digital</w:t>
      </w:r>
      <w:proofErr w:type="spellEnd"/>
      <w:r w:rsidRPr="009253FB">
        <w:rPr>
          <w:sz w:val="28"/>
        </w:rPr>
        <w:t>-каналов</w:t>
      </w:r>
      <w:r>
        <w:rPr>
          <w:sz w:val="28"/>
        </w:rPr>
        <w:t>;</w:t>
      </w:r>
    </w:p>
    <w:p w:rsidR="002E6209" w:rsidRDefault="002E6209" w:rsidP="002E6209">
      <w:pPr>
        <w:spacing w:line="360" w:lineRule="auto"/>
        <w:rPr>
          <w:sz w:val="28"/>
        </w:rPr>
      </w:pPr>
      <w:r>
        <w:rPr>
          <w:sz w:val="28"/>
        </w:rPr>
        <w:t>д) р</w:t>
      </w:r>
      <w:r w:rsidRPr="009253FB">
        <w:rPr>
          <w:sz w:val="28"/>
        </w:rPr>
        <w:t>асширить доказательную базу продукта за счет кейсов внедрения, демонстрационных проектов, расчетов экономического эффекта и сравнительных материалов</w:t>
      </w:r>
      <w:r>
        <w:rPr>
          <w:sz w:val="28"/>
        </w:rPr>
        <w:t>;</w:t>
      </w:r>
    </w:p>
    <w:p w:rsidR="002E6209" w:rsidRDefault="002E6209" w:rsidP="002E6209">
      <w:pPr>
        <w:spacing w:line="360" w:lineRule="auto"/>
        <w:rPr>
          <w:sz w:val="28"/>
        </w:rPr>
      </w:pPr>
      <w:r>
        <w:rPr>
          <w:sz w:val="28"/>
        </w:rPr>
        <w:t xml:space="preserve">е) </w:t>
      </w:r>
      <w:r w:rsidRPr="009253FB">
        <w:rPr>
          <w:sz w:val="28"/>
        </w:rPr>
        <w:t xml:space="preserve">разработать систему продвижения для B2B- и B2G-сегментов, включающую прямые продажи, партнерства с интеграторами, работу с </w:t>
      </w:r>
      <w:proofErr w:type="spellStart"/>
      <w:r w:rsidRPr="009253FB">
        <w:rPr>
          <w:sz w:val="28"/>
        </w:rPr>
        <w:t>вендорами</w:t>
      </w:r>
      <w:proofErr w:type="spellEnd"/>
      <w:r w:rsidRPr="009253FB">
        <w:rPr>
          <w:sz w:val="28"/>
        </w:rPr>
        <w:t xml:space="preserve"> оборудования и проведение пилотных проектов</w:t>
      </w:r>
      <w:r>
        <w:rPr>
          <w:sz w:val="28"/>
        </w:rPr>
        <w:t>;</w:t>
      </w:r>
    </w:p>
    <w:p w:rsidR="002E6209" w:rsidRDefault="002E6209" w:rsidP="002E6209">
      <w:pPr>
        <w:spacing w:line="360" w:lineRule="auto"/>
        <w:rPr>
          <w:sz w:val="28"/>
        </w:rPr>
      </w:pPr>
      <w:r>
        <w:rPr>
          <w:sz w:val="28"/>
        </w:rPr>
        <w:t xml:space="preserve">ё) </w:t>
      </w:r>
      <w:r w:rsidRPr="009253FB">
        <w:rPr>
          <w:sz w:val="28"/>
        </w:rPr>
        <w:t xml:space="preserve">сформировать систему показателей эффективности продвижения, позволяющую оценивать рост узнаваемости, количество </w:t>
      </w:r>
      <w:proofErr w:type="spellStart"/>
      <w:r w:rsidRPr="009253FB">
        <w:rPr>
          <w:sz w:val="28"/>
        </w:rPr>
        <w:t>лидов</w:t>
      </w:r>
      <w:proofErr w:type="spellEnd"/>
      <w:r w:rsidRPr="009253FB">
        <w:rPr>
          <w:sz w:val="28"/>
        </w:rPr>
        <w:t>, число пилотных внедрений и коммерческий результат.</w:t>
      </w:r>
      <w:r>
        <w:rPr>
          <w:sz w:val="28"/>
        </w:rPr>
        <w:t xml:space="preserve"> Цель и задачи представлены в таблице 3.2.2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6379"/>
      </w:tblGrid>
      <w:tr w:rsidR="002E6209" w:rsidTr="00162EE5">
        <w:tc>
          <w:tcPr>
            <w:tcW w:w="2830" w:type="dxa"/>
          </w:tcPr>
          <w:p w:rsidR="002E6209" w:rsidRPr="006A2936" w:rsidRDefault="002E6209" w:rsidP="00162EE5">
            <w:pPr>
              <w:spacing w:line="360" w:lineRule="auto"/>
            </w:pPr>
            <w:r w:rsidRPr="006A2936">
              <w:t>Элемент стратегии</w:t>
            </w:r>
          </w:p>
        </w:tc>
        <w:tc>
          <w:tcPr>
            <w:tcW w:w="6379" w:type="dxa"/>
          </w:tcPr>
          <w:p w:rsidR="002E6209" w:rsidRPr="006A2936" w:rsidRDefault="002E6209" w:rsidP="00162EE5">
            <w:pPr>
              <w:spacing w:line="360" w:lineRule="auto"/>
            </w:pPr>
            <w:r w:rsidRPr="006A2936">
              <w:t>Содержание</w:t>
            </w:r>
          </w:p>
        </w:tc>
      </w:tr>
      <w:tr w:rsidR="002E6209" w:rsidTr="00162EE5">
        <w:tc>
          <w:tcPr>
            <w:tcW w:w="2830" w:type="dxa"/>
          </w:tcPr>
          <w:p w:rsidR="002E6209" w:rsidRPr="006A2936" w:rsidRDefault="002E6209" w:rsidP="00162EE5">
            <w:pPr>
              <w:spacing w:line="360" w:lineRule="auto"/>
            </w:pPr>
            <w:r w:rsidRPr="006A2936">
              <w:t>Цель</w:t>
            </w:r>
          </w:p>
        </w:tc>
        <w:tc>
          <w:tcPr>
            <w:tcW w:w="6379" w:type="dxa"/>
          </w:tcPr>
          <w:p w:rsidR="002E6209" w:rsidRPr="006A2936" w:rsidRDefault="002E6209" w:rsidP="00162EE5">
            <w:pPr>
              <w:spacing w:line="360" w:lineRule="auto"/>
            </w:pPr>
            <w:r w:rsidRPr="006A2936">
              <w:t>Повысить узнаваемость Face2 и увеличить количество внедрений продукта в сегментах.</w:t>
            </w:r>
          </w:p>
        </w:tc>
      </w:tr>
      <w:tr w:rsidR="002E6209" w:rsidTr="00162EE5">
        <w:tc>
          <w:tcPr>
            <w:tcW w:w="2830" w:type="dxa"/>
          </w:tcPr>
          <w:p w:rsidR="002E6209" w:rsidRPr="006A2936" w:rsidRDefault="002E6209" w:rsidP="00162EE5">
            <w:pPr>
              <w:spacing w:line="360" w:lineRule="auto"/>
            </w:pPr>
            <w:r w:rsidRPr="006A2936">
              <w:t>Коммуникационная задача</w:t>
            </w:r>
          </w:p>
        </w:tc>
        <w:tc>
          <w:tcPr>
            <w:tcW w:w="6379" w:type="dxa"/>
          </w:tcPr>
          <w:p w:rsidR="002E6209" w:rsidRPr="006A2936" w:rsidRDefault="002E6209" w:rsidP="00162EE5">
            <w:pPr>
              <w:spacing w:line="360" w:lineRule="auto"/>
            </w:pPr>
            <w:r w:rsidRPr="006A2936">
              <w:t>Сформировать доверие к Face2 как к безопасному и законному биометрическому решению</w:t>
            </w:r>
          </w:p>
        </w:tc>
      </w:tr>
      <w:tr w:rsidR="002E6209" w:rsidTr="00162EE5">
        <w:tc>
          <w:tcPr>
            <w:tcW w:w="2830" w:type="dxa"/>
          </w:tcPr>
          <w:p w:rsidR="002E6209" w:rsidRPr="006A2936" w:rsidRDefault="002E6209" w:rsidP="00162EE5">
            <w:pPr>
              <w:spacing w:line="360" w:lineRule="auto"/>
            </w:pPr>
            <w:r w:rsidRPr="006A2936">
              <w:t>Маркетинговая задача</w:t>
            </w:r>
          </w:p>
        </w:tc>
        <w:tc>
          <w:tcPr>
            <w:tcW w:w="6379" w:type="dxa"/>
          </w:tcPr>
          <w:p w:rsidR="002E6209" w:rsidRPr="006A2936" w:rsidRDefault="002E6209" w:rsidP="00162EE5">
            <w:pPr>
              <w:spacing w:line="360" w:lineRule="auto"/>
            </w:pPr>
            <w:r w:rsidRPr="006A2936">
              <w:t xml:space="preserve">Разработать отраслевые </w:t>
            </w:r>
            <w:proofErr w:type="spellStart"/>
            <w:r w:rsidRPr="006A2936">
              <w:t>офферы</w:t>
            </w:r>
            <w:proofErr w:type="spellEnd"/>
            <w:r w:rsidRPr="006A2936">
              <w:t xml:space="preserve"> и усилить присутствие продукта в </w:t>
            </w:r>
            <w:proofErr w:type="spellStart"/>
            <w:r w:rsidRPr="006A2936">
              <w:t>digital</w:t>
            </w:r>
            <w:proofErr w:type="spellEnd"/>
            <w:r w:rsidRPr="006A2936">
              <w:t>- и PR-каналах</w:t>
            </w:r>
          </w:p>
        </w:tc>
      </w:tr>
      <w:tr w:rsidR="002E6209" w:rsidTr="00162EE5">
        <w:trPr>
          <w:trHeight w:val="862"/>
        </w:trPr>
        <w:tc>
          <w:tcPr>
            <w:tcW w:w="2830" w:type="dxa"/>
          </w:tcPr>
          <w:p w:rsidR="002E6209" w:rsidRPr="006A2936" w:rsidRDefault="002E6209" w:rsidP="00162EE5">
            <w:pPr>
              <w:spacing w:line="360" w:lineRule="auto"/>
            </w:pPr>
            <w:r w:rsidRPr="006A2936">
              <w:t>Коммерческая задача</w:t>
            </w:r>
          </w:p>
        </w:tc>
        <w:tc>
          <w:tcPr>
            <w:tcW w:w="6379" w:type="dxa"/>
          </w:tcPr>
          <w:p w:rsidR="002E6209" w:rsidRPr="006A2936" w:rsidRDefault="002E6209" w:rsidP="00162EE5">
            <w:pPr>
              <w:spacing w:line="360" w:lineRule="auto"/>
            </w:pPr>
            <w:r w:rsidRPr="006A2936">
              <w:t>Увеличить количество входящих заявок, пилотных проектов и корпоративных клиентов</w:t>
            </w:r>
            <w:r w:rsidRPr="006A2936">
              <w:br/>
            </w:r>
          </w:p>
        </w:tc>
      </w:tr>
      <w:tr w:rsidR="002E6209" w:rsidTr="00162EE5">
        <w:tc>
          <w:tcPr>
            <w:tcW w:w="2830" w:type="dxa"/>
          </w:tcPr>
          <w:p w:rsidR="002E6209" w:rsidRPr="006A2936" w:rsidRDefault="002E6209" w:rsidP="00162EE5">
            <w:pPr>
              <w:spacing w:line="360" w:lineRule="auto"/>
            </w:pPr>
            <w:proofErr w:type="spellStart"/>
            <w:r w:rsidRPr="006A2936">
              <w:lastRenderedPageBreak/>
              <w:t>Имиджевая</w:t>
            </w:r>
            <w:proofErr w:type="spellEnd"/>
            <w:r w:rsidRPr="006A2936">
              <w:t xml:space="preserve"> задача</w:t>
            </w:r>
          </w:p>
        </w:tc>
        <w:tc>
          <w:tcPr>
            <w:tcW w:w="6379" w:type="dxa"/>
          </w:tcPr>
          <w:p w:rsidR="002E6209" w:rsidRPr="006A2936" w:rsidRDefault="002E6209" w:rsidP="00162EE5">
            <w:pPr>
              <w:spacing w:line="360" w:lineRule="auto"/>
            </w:pPr>
            <w:r w:rsidRPr="006A2936">
              <w:t>Закрепить Face2 как отечественную биометрическую платформу с банковской экспертизой</w:t>
            </w:r>
            <w:r w:rsidRPr="006A2936">
              <w:br/>
              <w:t>Аналитическая задача</w:t>
            </w:r>
          </w:p>
        </w:tc>
      </w:tr>
      <w:tr w:rsidR="002E6209" w:rsidTr="00162EE5">
        <w:tc>
          <w:tcPr>
            <w:tcW w:w="2830" w:type="dxa"/>
          </w:tcPr>
          <w:p w:rsidR="002E6209" w:rsidRPr="006A2936" w:rsidRDefault="002E6209" w:rsidP="00162EE5">
            <w:pPr>
              <w:spacing w:line="360" w:lineRule="auto"/>
            </w:pPr>
            <w:r w:rsidRPr="006A2936">
              <w:t>Аналитическая задача</w:t>
            </w:r>
          </w:p>
        </w:tc>
        <w:tc>
          <w:tcPr>
            <w:tcW w:w="6379" w:type="dxa"/>
          </w:tcPr>
          <w:p w:rsidR="002E6209" w:rsidRPr="006A2936" w:rsidRDefault="002E6209" w:rsidP="00162EE5">
            <w:pPr>
              <w:spacing w:line="360" w:lineRule="auto"/>
            </w:pPr>
            <w:r w:rsidRPr="006A2936">
              <w:t>Ввести KPI продвижения и регулярно оценивать эффективность маркетинговых мероприятий</w:t>
            </w:r>
          </w:p>
        </w:tc>
      </w:tr>
    </w:tbl>
    <w:p w:rsidR="002E6209" w:rsidRDefault="002E6209" w:rsidP="002E6209">
      <w:pPr>
        <w:spacing w:line="360" w:lineRule="auto"/>
        <w:rPr>
          <w:sz w:val="28"/>
        </w:rPr>
      </w:pPr>
      <w:r>
        <w:rPr>
          <w:sz w:val="28"/>
        </w:rPr>
        <w:t xml:space="preserve">Источник: составлено автором на основе </w:t>
      </w:r>
    </w:p>
    <w:p w:rsidR="002E6209" w:rsidRPr="006A2936" w:rsidRDefault="002E6209" w:rsidP="002E6209">
      <w:pPr>
        <w:spacing w:line="360" w:lineRule="auto"/>
        <w:rPr>
          <w:sz w:val="28"/>
        </w:rPr>
      </w:pPr>
      <w:r>
        <w:rPr>
          <w:sz w:val="28"/>
        </w:rPr>
        <w:t xml:space="preserve">Таблица 3.2.2. Цели и задачи стратегии продвижения </w:t>
      </w:r>
      <w:r>
        <w:rPr>
          <w:sz w:val="28"/>
          <w:lang w:val="en-US"/>
        </w:rPr>
        <w:t>Face</w:t>
      </w:r>
      <w:r w:rsidRPr="006A2936">
        <w:rPr>
          <w:sz w:val="28"/>
        </w:rPr>
        <w:t>2</w:t>
      </w:r>
    </w:p>
    <w:p w:rsidR="002E6209" w:rsidRDefault="002E6209" w:rsidP="002E6209">
      <w:pPr>
        <w:spacing w:line="360" w:lineRule="auto"/>
        <w:ind w:firstLine="709"/>
        <w:rPr>
          <w:sz w:val="28"/>
        </w:rPr>
      </w:pPr>
      <w:r>
        <w:rPr>
          <w:sz w:val="28"/>
        </w:rPr>
        <w:t xml:space="preserve">Стратегия продвижения </w:t>
      </w:r>
      <w:r>
        <w:rPr>
          <w:sz w:val="28"/>
          <w:lang w:val="en-US"/>
        </w:rPr>
        <w:t>Face</w:t>
      </w:r>
      <w:r w:rsidRPr="006A2936">
        <w:rPr>
          <w:sz w:val="28"/>
        </w:rPr>
        <w:t xml:space="preserve">2 </w:t>
      </w:r>
      <w:r>
        <w:rPr>
          <w:sz w:val="28"/>
        </w:rPr>
        <w:t xml:space="preserve">должна быть комплексной и объединять маркетинговые, коммуникационные, коммерческие и </w:t>
      </w:r>
      <w:proofErr w:type="spellStart"/>
      <w:r>
        <w:rPr>
          <w:sz w:val="28"/>
        </w:rPr>
        <w:t>имиджевые</w:t>
      </w:r>
      <w:proofErr w:type="spellEnd"/>
      <w:r>
        <w:rPr>
          <w:sz w:val="28"/>
        </w:rPr>
        <w:t xml:space="preserve"> инструменты. Поскольку решение относится к сложным технологическим продуктам и требует высокого уровня доверия со стороны потребителя, стоит обратить внимание на экспертное продвижение.</w:t>
      </w:r>
    </w:p>
    <w:p w:rsidR="002E6209" w:rsidRPr="00A750E2" w:rsidRDefault="002E6209" w:rsidP="002E6209">
      <w:pPr>
        <w:spacing w:line="360" w:lineRule="auto"/>
        <w:rPr>
          <w:sz w:val="28"/>
        </w:rPr>
      </w:pPr>
      <w:r w:rsidRPr="002E6209">
        <w:rPr>
          <w:color w:val="FF0000"/>
          <w:sz w:val="28"/>
        </w:rPr>
        <w:t xml:space="preserve">НИЖЕ ДОБАВИТЬ ПРО </w:t>
      </w:r>
      <w:r w:rsidRPr="002E6209">
        <w:rPr>
          <w:color w:val="FF0000"/>
          <w:sz w:val="28"/>
          <w:lang w:val="en-US"/>
        </w:rPr>
        <w:t>B</w:t>
      </w:r>
      <w:r w:rsidRPr="00A750E2">
        <w:rPr>
          <w:color w:val="FF0000"/>
          <w:sz w:val="28"/>
        </w:rPr>
        <w:t>2</w:t>
      </w:r>
      <w:r w:rsidRPr="002E6209">
        <w:rPr>
          <w:color w:val="FF0000"/>
          <w:sz w:val="28"/>
          <w:lang w:val="en-US"/>
        </w:rPr>
        <w:t>C</w:t>
      </w:r>
    </w:p>
    <w:p w:rsidR="002E6209" w:rsidRDefault="002E6209" w:rsidP="002E6209">
      <w:pPr>
        <w:spacing w:line="360" w:lineRule="auto"/>
        <w:ind w:firstLine="709"/>
        <w:rPr>
          <w:sz w:val="28"/>
        </w:rPr>
      </w:pPr>
      <w:r w:rsidRPr="00EE539C">
        <w:rPr>
          <w:sz w:val="28"/>
        </w:rPr>
        <w:t xml:space="preserve">Для эффективного продвижения Face2 необходимо определить приоритетные целевые сегменты. Учитывая специфику продукта, наиболее перспективными являются B2B- и B2G-направления. B2B-сегмент включает коммерческие организации, которым требуется автоматизация идентификации, контроля доступа, платежей или обслуживания клиентов. B2G-сегмент включает государственные и </w:t>
      </w:r>
      <w:proofErr w:type="spellStart"/>
      <w:r w:rsidRPr="00EE539C">
        <w:rPr>
          <w:sz w:val="28"/>
        </w:rPr>
        <w:t>окологосударственные</w:t>
      </w:r>
      <w:proofErr w:type="spellEnd"/>
      <w:r w:rsidRPr="00EE539C">
        <w:rPr>
          <w:sz w:val="28"/>
        </w:rPr>
        <w:t xml:space="preserve"> организации, где биометрия может применяться для повышения безопасности, упрощения обслуживания граждан и </w:t>
      </w:r>
      <w:proofErr w:type="spellStart"/>
      <w:r w:rsidRPr="00EE539C">
        <w:rPr>
          <w:sz w:val="28"/>
        </w:rPr>
        <w:t>цифровизации</w:t>
      </w:r>
      <w:proofErr w:type="spellEnd"/>
      <w:r w:rsidRPr="00EE539C">
        <w:rPr>
          <w:sz w:val="28"/>
        </w:rPr>
        <w:t xml:space="preserve"> процессов.</w:t>
      </w:r>
      <w:r w:rsidRPr="00EE539C">
        <w:rPr>
          <w:sz w:val="28"/>
        </w:rPr>
        <w:br/>
      </w:r>
      <w:r w:rsidRPr="00EE539C">
        <w:rPr>
          <w:sz w:val="28"/>
        </w:rPr>
        <w:br/>
        <w:t>На основе анализа продуктовой линейки Face2 можно выделить следующие приоритетные сегменты</w:t>
      </w:r>
      <w:r>
        <w:rPr>
          <w:sz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E6209" w:rsidTr="00162EE5"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Целевой сегмент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Основной потребитель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  <w:rPr>
                <w:lang w:val="en-US"/>
              </w:rPr>
            </w:pPr>
            <w:r w:rsidRPr="001C6934">
              <w:t xml:space="preserve">Подходящий продукт </w:t>
            </w:r>
            <w:r w:rsidRPr="001C6934">
              <w:rPr>
                <w:lang w:val="en-US"/>
              </w:rPr>
              <w:t>Face2</w:t>
            </w:r>
          </w:p>
        </w:tc>
        <w:tc>
          <w:tcPr>
            <w:tcW w:w="2337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Ключевой акцент в продвижении</w:t>
            </w:r>
          </w:p>
        </w:tc>
      </w:tr>
      <w:tr w:rsidR="002E6209" w:rsidTr="00162EE5"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Банки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Идентификация и аутентификация клиентов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КБС, Face2Pay, KYC</w:t>
            </w:r>
          </w:p>
          <w:p w:rsidR="002E6209" w:rsidRPr="001C6934" w:rsidRDefault="002E6209" w:rsidP="00162EE5"/>
        </w:tc>
        <w:tc>
          <w:tcPr>
            <w:tcW w:w="2337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Соответствие законодательству, безопасность, снижение рисков</w:t>
            </w:r>
          </w:p>
        </w:tc>
      </w:tr>
      <w:tr w:rsidR="002E6209" w:rsidTr="00162EE5"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lastRenderedPageBreak/>
              <w:t>МФО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Дистанционная идентификация заемщиков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КБС, KYC</w:t>
            </w:r>
          </w:p>
        </w:tc>
        <w:tc>
          <w:tcPr>
            <w:tcW w:w="2337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Снижение мошенничества, выполнение требований регулирования</w:t>
            </w:r>
          </w:p>
        </w:tc>
      </w:tr>
      <w:tr w:rsidR="002E6209" w:rsidTr="00162EE5"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Ритейл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Ускорение оплаты и обслуживания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Face2Pay</w:t>
            </w:r>
          </w:p>
        </w:tc>
        <w:tc>
          <w:tcPr>
            <w:tcW w:w="2337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Быстрая оплата, снижение очередей, удобство для покупателя</w:t>
            </w:r>
          </w:p>
        </w:tc>
      </w:tr>
      <w:tr w:rsidR="002E6209" w:rsidTr="00162EE5"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proofErr w:type="spellStart"/>
            <w:r w:rsidRPr="001C6934">
              <w:t>Вендинг</w:t>
            </w:r>
            <w:proofErr w:type="spellEnd"/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Подтверждение возраста и оплата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Face2Pay, подтверждение возраста</w:t>
            </w:r>
          </w:p>
        </w:tc>
        <w:tc>
          <w:tcPr>
            <w:tcW w:w="2337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Автоматизация продаж товаров с возрастными ограничениями</w:t>
            </w:r>
          </w:p>
        </w:tc>
      </w:tr>
      <w:tr w:rsidR="002E6209" w:rsidTr="00162EE5"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Гостиницы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Заселение без паспорта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Face2Check-in</w:t>
            </w:r>
          </w:p>
        </w:tc>
        <w:tc>
          <w:tcPr>
            <w:tcW w:w="2337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Ускорение регистрации гостей, удобство и безопасность</w:t>
            </w:r>
          </w:p>
        </w:tc>
      </w:tr>
      <w:tr w:rsidR="002E6209" w:rsidTr="00162EE5"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Вузы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Контроль доступа и учет посещаемости</w:t>
            </w:r>
          </w:p>
        </w:tc>
        <w:tc>
          <w:tcPr>
            <w:tcW w:w="2336" w:type="dxa"/>
          </w:tcPr>
          <w:p w:rsidR="002E6209" w:rsidRPr="001C6934" w:rsidRDefault="002E6209" w:rsidP="00162EE5">
            <w:r w:rsidRPr="001C6934">
              <w:t>Face2Pass</w:t>
            </w:r>
          </w:p>
        </w:tc>
        <w:tc>
          <w:tcPr>
            <w:tcW w:w="2337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Безопасность кампуса, автоматизация пропускного режима</w:t>
            </w:r>
          </w:p>
        </w:tc>
      </w:tr>
      <w:tr w:rsidR="002E6209" w:rsidTr="00162EE5"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Промышленные предприятия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Контроль доступа и рабочего времени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Face2Pass, биометрический СКУД</w:t>
            </w:r>
          </w:p>
        </w:tc>
        <w:tc>
          <w:tcPr>
            <w:tcW w:w="2337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Снижение рисков передачи пропусков, контроль персонала</w:t>
            </w:r>
          </w:p>
        </w:tc>
      </w:tr>
      <w:tr w:rsidR="002E6209" w:rsidTr="00162EE5"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Государственные учреждение и МФЦ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Идентификация граждан без документов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КБС, идентификация без документов</w:t>
            </w:r>
          </w:p>
        </w:tc>
        <w:tc>
          <w:tcPr>
            <w:tcW w:w="2337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 xml:space="preserve">Упрощение получения услуг, </w:t>
            </w:r>
            <w:proofErr w:type="spellStart"/>
            <w:r w:rsidRPr="001C6934">
              <w:t>цифровизация</w:t>
            </w:r>
            <w:proofErr w:type="spellEnd"/>
            <w:r w:rsidRPr="001C6934">
              <w:t xml:space="preserve"> процессов</w:t>
            </w:r>
          </w:p>
        </w:tc>
      </w:tr>
      <w:tr w:rsidR="002E6209" w:rsidTr="00162EE5"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 xml:space="preserve">Транспортная инфраструктура 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Оплата и идентификация пассажиров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Face2Pay, Face2Pass</w:t>
            </w:r>
          </w:p>
        </w:tc>
        <w:tc>
          <w:tcPr>
            <w:tcW w:w="2337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Ускорение пассажиропотока, снижение очередей</w:t>
            </w:r>
          </w:p>
        </w:tc>
      </w:tr>
      <w:tr w:rsidR="002E6209" w:rsidTr="00162EE5"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lastRenderedPageBreak/>
              <w:t xml:space="preserve">Спортивные и массовые </w:t>
            </w:r>
            <w:proofErr w:type="spellStart"/>
            <w:r w:rsidRPr="001C6934">
              <w:t>обьекты</w:t>
            </w:r>
            <w:proofErr w:type="spellEnd"/>
            <w:r w:rsidRPr="001C6934">
              <w:t xml:space="preserve"> 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Контроль прохода посетителей</w:t>
            </w:r>
          </w:p>
        </w:tc>
        <w:tc>
          <w:tcPr>
            <w:tcW w:w="2336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Face2Pass</w:t>
            </w:r>
          </w:p>
        </w:tc>
        <w:tc>
          <w:tcPr>
            <w:tcW w:w="2337" w:type="dxa"/>
          </w:tcPr>
          <w:p w:rsidR="002E6209" w:rsidRPr="001C6934" w:rsidRDefault="002E6209" w:rsidP="00162EE5">
            <w:pPr>
              <w:spacing w:line="360" w:lineRule="auto"/>
            </w:pPr>
            <w:r w:rsidRPr="001C6934">
              <w:t>Безопасность и управление потоками людей</w:t>
            </w:r>
          </w:p>
        </w:tc>
      </w:tr>
    </w:tbl>
    <w:p w:rsidR="002E6209" w:rsidRPr="001C6934" w:rsidRDefault="002E6209" w:rsidP="002E6209">
      <w:pPr>
        <w:spacing w:line="360" w:lineRule="auto"/>
        <w:ind w:firstLine="709"/>
      </w:pPr>
      <w:r w:rsidRPr="001C6934">
        <w:t xml:space="preserve">Источник: составлено автором на основе </w:t>
      </w:r>
    </w:p>
    <w:p w:rsidR="002E6209" w:rsidRPr="001C6934" w:rsidRDefault="002E6209" w:rsidP="002E6209">
      <w:pPr>
        <w:spacing w:line="360" w:lineRule="auto"/>
        <w:ind w:firstLine="709"/>
        <w:rPr>
          <w:sz w:val="28"/>
        </w:rPr>
      </w:pPr>
      <w:r>
        <w:rPr>
          <w:sz w:val="28"/>
        </w:rPr>
        <w:t xml:space="preserve">Таблица 3.1.3. Приоритетные целевые сегменты продвижения </w:t>
      </w:r>
      <w:r>
        <w:rPr>
          <w:sz w:val="28"/>
          <w:lang w:val="en-US"/>
        </w:rPr>
        <w:t>Face</w:t>
      </w:r>
      <w:r w:rsidRPr="001C6934">
        <w:rPr>
          <w:sz w:val="28"/>
        </w:rPr>
        <w:t>2</w:t>
      </w:r>
    </w:p>
    <w:p w:rsidR="002E6209" w:rsidRPr="001C6934" w:rsidRDefault="002E6209" w:rsidP="002E6209">
      <w:pPr>
        <w:spacing w:line="360" w:lineRule="auto"/>
        <w:ind w:firstLine="709"/>
        <w:jc w:val="both"/>
        <w:rPr>
          <w:sz w:val="28"/>
        </w:rPr>
      </w:pPr>
      <w:r w:rsidRPr="001C6934">
        <w:rPr>
          <w:sz w:val="28"/>
        </w:rPr>
        <w:t>Наиболее перспективным для Face2 является сегмент организаций с повышенными требованиями к безопасности и регуляторному соответствию. К ним относятся банки, МФО, государственные учреждения, промышленные предприятия, режимные объекты, транспортная инфраструктура и крупные корпоративные клиенты. Для таких заказчиков важны не только скорость и удобство, но и правовая корректность использования биометрии, защита данных, надежность оборудования и возможность интеграции с уже существующими системами.</w:t>
      </w:r>
    </w:p>
    <w:p w:rsidR="002E6209" w:rsidRPr="001C6934" w:rsidRDefault="002E6209" w:rsidP="002E6209">
      <w:pPr>
        <w:spacing w:line="360" w:lineRule="auto"/>
        <w:ind w:firstLine="709"/>
        <w:jc w:val="both"/>
        <w:rPr>
          <w:sz w:val="28"/>
        </w:rPr>
      </w:pPr>
      <w:r w:rsidRPr="001C6934">
        <w:rPr>
          <w:sz w:val="28"/>
        </w:rPr>
        <w:t xml:space="preserve">Отдельное внимание следует уделить сегменту МФО. В отраслевых материалах по развитию рынка биометрических технологий отмечается, что </w:t>
      </w:r>
      <w:proofErr w:type="spellStart"/>
      <w:r w:rsidRPr="001C6934">
        <w:rPr>
          <w:sz w:val="28"/>
        </w:rPr>
        <w:t>микрофинансовые</w:t>
      </w:r>
      <w:proofErr w:type="spellEnd"/>
      <w:r w:rsidRPr="001C6934">
        <w:rPr>
          <w:sz w:val="28"/>
        </w:rPr>
        <w:t xml:space="preserve"> организации должны проводить идентификацию для дистанционного приема на обслуживание и аутентификацию при выдаче займа, при этом МФО могут поручать банку проведение идентификации и аутентификации в ГИС ЕБС. Это создает для Face2 дополнительную рыночную возможность, поскольку продукт может быть предложен как решение для выполнения регуляторных требований и снижения рисков дистанционной выдачи займов.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Ключевые ценности</w:t>
      </w:r>
      <w:r w:rsidRPr="001C6934">
        <w:rPr>
          <w:sz w:val="28"/>
        </w:rPr>
        <w:t xml:space="preserve"> Face2 </w:t>
      </w:r>
      <w:r>
        <w:rPr>
          <w:sz w:val="28"/>
        </w:rPr>
        <w:t xml:space="preserve">для сегментов: 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а) </w:t>
      </w:r>
      <w:r w:rsidRPr="001C6934">
        <w:rPr>
          <w:sz w:val="28"/>
        </w:rPr>
        <w:t>ритей</w:t>
      </w:r>
      <w:r>
        <w:rPr>
          <w:sz w:val="28"/>
        </w:rPr>
        <w:t xml:space="preserve">л и </w:t>
      </w:r>
      <w:proofErr w:type="spellStart"/>
      <w:r>
        <w:rPr>
          <w:sz w:val="28"/>
        </w:rPr>
        <w:t>вендинг</w:t>
      </w:r>
      <w:proofErr w:type="spellEnd"/>
      <w:r>
        <w:rPr>
          <w:sz w:val="28"/>
        </w:rPr>
        <w:t xml:space="preserve"> -</w:t>
      </w:r>
      <w:r w:rsidRPr="001C6934">
        <w:rPr>
          <w:sz w:val="28"/>
        </w:rPr>
        <w:t xml:space="preserve"> ускорение обслуживания и со</w:t>
      </w:r>
      <w:r>
        <w:rPr>
          <w:sz w:val="28"/>
        </w:rPr>
        <w:t>здание нового клиентского опыта;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б) </w:t>
      </w:r>
      <w:r w:rsidRPr="001C6934">
        <w:rPr>
          <w:sz w:val="28"/>
        </w:rPr>
        <w:t>гостиниц</w:t>
      </w:r>
      <w:r>
        <w:rPr>
          <w:sz w:val="28"/>
        </w:rPr>
        <w:t xml:space="preserve">ы - </w:t>
      </w:r>
      <w:r w:rsidRPr="001C6934">
        <w:rPr>
          <w:sz w:val="28"/>
        </w:rPr>
        <w:t>сокращение времени регистрации гостей и возможность засе</w:t>
      </w:r>
      <w:r>
        <w:rPr>
          <w:sz w:val="28"/>
        </w:rPr>
        <w:t>ления без предъявления паспорта;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в) вузы и предприятия -</w:t>
      </w:r>
      <w:r w:rsidRPr="001C6934">
        <w:rPr>
          <w:sz w:val="28"/>
        </w:rPr>
        <w:t xml:space="preserve"> контроль доступа, учет рабочего в</w:t>
      </w:r>
      <w:r>
        <w:rPr>
          <w:sz w:val="28"/>
        </w:rPr>
        <w:t>ремени и повышение безопасности;</w:t>
      </w:r>
    </w:p>
    <w:p w:rsidR="002E6209" w:rsidRPr="001C6934" w:rsidRDefault="002E6209" w:rsidP="002E620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г) </w:t>
      </w:r>
      <w:r w:rsidRPr="001C6934">
        <w:rPr>
          <w:sz w:val="28"/>
        </w:rPr>
        <w:t>гос</w:t>
      </w:r>
      <w:r>
        <w:rPr>
          <w:sz w:val="28"/>
        </w:rPr>
        <w:t xml:space="preserve">ударственные учреждения и МФЦ - </w:t>
      </w:r>
      <w:proofErr w:type="spellStart"/>
      <w:r w:rsidRPr="001C6934">
        <w:rPr>
          <w:sz w:val="28"/>
        </w:rPr>
        <w:t>цифровизация</w:t>
      </w:r>
      <w:proofErr w:type="spellEnd"/>
      <w:r w:rsidRPr="001C6934">
        <w:rPr>
          <w:sz w:val="28"/>
        </w:rPr>
        <w:t xml:space="preserve"> процессов идентификации граждан и повышение доступности услуг.</w:t>
      </w:r>
    </w:p>
    <w:p w:rsidR="002E6209" w:rsidRDefault="002E6209" w:rsidP="002E6209">
      <w:pPr>
        <w:spacing w:line="360" w:lineRule="auto"/>
        <w:ind w:firstLine="709"/>
        <w:jc w:val="both"/>
        <w:rPr>
          <w:sz w:val="28"/>
        </w:rPr>
      </w:pPr>
      <w:r w:rsidRPr="001C6934">
        <w:rPr>
          <w:sz w:val="28"/>
        </w:rPr>
        <w:lastRenderedPageBreak/>
        <w:t>Таким образом, продвижение Face2 не должно быть одинаковым для всех клиентов. Для каждого сегмента необходимо формировать отдельное сообщение, основанное на конкретной потребности клиента. Например, для банка главным аргументом будет безопасность и соответствие требованиям</w:t>
      </w:r>
      <w:r>
        <w:rPr>
          <w:sz w:val="28"/>
        </w:rPr>
        <w:t xml:space="preserve"> законодательства; для ритейла -</w:t>
      </w:r>
      <w:r w:rsidRPr="001C6934">
        <w:rPr>
          <w:sz w:val="28"/>
        </w:rPr>
        <w:t xml:space="preserve"> скорость оплаты;</w:t>
      </w:r>
      <w:r>
        <w:rPr>
          <w:sz w:val="28"/>
        </w:rPr>
        <w:t xml:space="preserve"> для промышленного предприятия -</w:t>
      </w:r>
      <w:r w:rsidRPr="001C6934">
        <w:rPr>
          <w:sz w:val="28"/>
        </w:rPr>
        <w:t xml:space="preserve"> к</w:t>
      </w:r>
      <w:r>
        <w:rPr>
          <w:sz w:val="28"/>
        </w:rPr>
        <w:t xml:space="preserve">онтроль доступа; для гостиницы - удобство заселения; для МФО - </w:t>
      </w:r>
      <w:r w:rsidRPr="001C6934">
        <w:rPr>
          <w:sz w:val="28"/>
        </w:rPr>
        <w:t>снижение рисков мошенничества.</w:t>
      </w:r>
    </w:p>
    <w:p w:rsidR="00A750E2" w:rsidRDefault="00A750E2" w:rsidP="00A750E2">
      <w:pPr>
        <w:spacing w:line="360" w:lineRule="auto"/>
        <w:ind w:firstLine="709"/>
        <w:rPr>
          <w:sz w:val="28"/>
        </w:rPr>
      </w:pPr>
      <w:r w:rsidRPr="00A750E2">
        <w:rPr>
          <w:sz w:val="28"/>
        </w:rPr>
        <w:t>Позиционирование Face2 на рынке биометрических решений Позиционирование Face2 должно отражать его ключевые конкурентные преимущества и отличать продукт от других решений на рынке. С учетом проведенного анализа Face2 целесообразно позиционировать как комплексную отечественную биометрическую платформу для бизнеса и государственных организаций, обеспечивающую безопасную идентификацию, оплату, контроль доступа и обслуживание клиентов в соответствии с требованиями законодательства.</w:t>
      </w:r>
    </w:p>
    <w:p w:rsidR="00A750E2" w:rsidRDefault="00A750E2" w:rsidP="00A750E2">
      <w:pPr>
        <w:spacing w:line="360" w:lineRule="auto"/>
        <w:ind w:firstLine="709"/>
        <w:rPr>
          <w:sz w:val="28"/>
        </w:rPr>
      </w:pPr>
      <w:r w:rsidRPr="00A750E2">
        <w:rPr>
          <w:sz w:val="28"/>
        </w:rPr>
        <w:t xml:space="preserve"> Такое позиционирование является наиболее обоснованным по нескольким причинам. </w:t>
      </w:r>
    </w:p>
    <w:p w:rsidR="00A750E2" w:rsidRDefault="00A750E2" w:rsidP="00A750E2">
      <w:pPr>
        <w:spacing w:line="360" w:lineRule="auto"/>
        <w:ind w:firstLine="709"/>
        <w:rPr>
          <w:sz w:val="28"/>
        </w:rPr>
      </w:pPr>
      <w:r w:rsidRPr="00A750E2">
        <w:rPr>
          <w:sz w:val="28"/>
        </w:rPr>
        <w:t xml:space="preserve">Во-первых, Face2 связан с банковской инфраструктурой Ак Барс Банка, что повышает доверие к продукту. Для рынка биометрии доверие является одним из важнейших факторов, поскольку речь идет о работе с чувствительными персональными данными. Наличие банковской экспертизы позволяет подчеркнуть надежность, регуляторную дисциплину и опыт работы с высокими требованиями к информационной безопасности. </w:t>
      </w:r>
    </w:p>
    <w:p w:rsidR="00A750E2" w:rsidRDefault="00A750E2" w:rsidP="00A750E2">
      <w:pPr>
        <w:spacing w:line="360" w:lineRule="auto"/>
        <w:ind w:firstLine="709"/>
        <w:rPr>
          <w:sz w:val="28"/>
        </w:rPr>
      </w:pPr>
      <w:r w:rsidRPr="00A750E2">
        <w:rPr>
          <w:sz w:val="28"/>
        </w:rPr>
        <w:t xml:space="preserve">Во-вторых, Face2 обладает внутренним кейсом внедрения в Ак Барс Банке. Использование биометрии более чем 5 тыс. сотрудников и наличие 200 </w:t>
      </w:r>
      <w:proofErr w:type="spellStart"/>
      <w:r w:rsidRPr="00A750E2">
        <w:rPr>
          <w:sz w:val="28"/>
        </w:rPr>
        <w:t>биотерминалов</w:t>
      </w:r>
      <w:proofErr w:type="spellEnd"/>
      <w:r w:rsidRPr="00A750E2">
        <w:rPr>
          <w:sz w:val="28"/>
        </w:rPr>
        <w:t xml:space="preserve"> в офисах и отделениях банка демонстрируют практическую применимость продукта в крупной организации. Такой кейс должен стать одним из центральных элементов продвижения, поскольку он показывает, что продукт не является теоретической разработкой, а уже используется в реальной операционной деятельности. </w:t>
      </w:r>
    </w:p>
    <w:p w:rsidR="00A750E2" w:rsidRDefault="00A750E2" w:rsidP="00A750E2">
      <w:pPr>
        <w:spacing w:line="360" w:lineRule="auto"/>
        <w:ind w:firstLine="709"/>
        <w:rPr>
          <w:sz w:val="28"/>
        </w:rPr>
      </w:pPr>
      <w:r w:rsidRPr="00A750E2">
        <w:rPr>
          <w:sz w:val="28"/>
        </w:rPr>
        <w:lastRenderedPageBreak/>
        <w:t xml:space="preserve">В-третьих, Face2 имеет широкую продуктовую линейку. В отличие от решений, ориентированных только на распознавание лиц или только на СКУД, Face2 объединяет несколько направлений: биометрическую идентификацию, </w:t>
      </w:r>
      <w:proofErr w:type="spellStart"/>
      <w:r w:rsidRPr="00A750E2">
        <w:rPr>
          <w:sz w:val="28"/>
        </w:rPr>
        <w:t>биоэквайринг</w:t>
      </w:r>
      <w:proofErr w:type="spellEnd"/>
      <w:r w:rsidRPr="00A750E2">
        <w:rPr>
          <w:sz w:val="28"/>
        </w:rPr>
        <w:t xml:space="preserve">, проход по биометрии, подтверждение возраста, заселение без паспорта, доступ к ПК и внедрение КБС под ключ. Это позволяет продвигать продукт как платформенное решение, которое может быть адаптировано под разные отрасли. </w:t>
      </w:r>
    </w:p>
    <w:p w:rsidR="004E4B08" w:rsidRDefault="00A750E2" w:rsidP="00A750E2">
      <w:pPr>
        <w:spacing w:line="360" w:lineRule="auto"/>
        <w:ind w:firstLine="709"/>
        <w:rPr>
          <w:sz w:val="28"/>
        </w:rPr>
      </w:pPr>
      <w:r w:rsidRPr="00A750E2">
        <w:rPr>
          <w:sz w:val="28"/>
        </w:rPr>
        <w:t>В-четвертых, Face2 может использовать регуляторное соответствие как один из ключевых элементов позиционирования. В презентационных материалах подчеркивается различие между локальными биометрическими сервисами и Face2: локальные сервисы могут не соответствовать требованиям 572-ФЗ и информационной безопасности, тогда как Face2 позиционируется как решение, соответствующее 572-ФЗ, имеющее уровни криптозащиты, сертификацию ФСБ и ФСТЭК, а также хранение биометрических данных в ЕБС и закрытом контуре КБС Ак Барс Банка.</w:t>
      </w:r>
    </w:p>
    <w:p w:rsidR="00A750E2" w:rsidRDefault="00A750E2" w:rsidP="00A750E2">
      <w:pPr>
        <w:spacing w:line="360" w:lineRule="auto"/>
        <w:ind w:firstLine="709"/>
        <w:rPr>
          <w:sz w:val="28"/>
        </w:rPr>
      </w:pPr>
      <w:r w:rsidRPr="00A750E2">
        <w:rPr>
          <w:sz w:val="28"/>
        </w:rPr>
        <w:t>Face2 — это комплексная отечественная биометрическая платформа Ак Барс Банка для бизнеса и государственных организаций, обеспечивающая безопасную идентификацию, оплату, контроль доступа и обслуживание клиентов в соответствии с требованиями законодательства Российской Федерации.</w:t>
      </w:r>
    </w:p>
    <w:p w:rsidR="00A750E2" w:rsidRDefault="00A750E2" w:rsidP="00A750E2">
      <w:pPr>
        <w:spacing w:line="360" w:lineRule="auto"/>
        <w:ind w:firstLine="709"/>
        <w:rPr>
          <w:sz w:val="28"/>
        </w:rPr>
      </w:pPr>
      <w:r w:rsidRPr="00A750E2">
        <w:rPr>
          <w:sz w:val="28"/>
        </w:rPr>
        <w:t xml:space="preserve">Данное позиционирование следует раскрывать через несколько ключевых смысловых блоков: </w:t>
      </w:r>
    </w:p>
    <w:p w:rsidR="00A750E2" w:rsidRDefault="00A750E2" w:rsidP="00A750E2">
      <w:pPr>
        <w:spacing w:line="360" w:lineRule="auto"/>
        <w:ind w:firstLine="709"/>
        <w:rPr>
          <w:sz w:val="28"/>
        </w:rPr>
      </w:pPr>
      <w:r w:rsidRPr="00A750E2">
        <w:rPr>
          <w:sz w:val="28"/>
        </w:rPr>
        <w:t xml:space="preserve">1. Законность и соответствие требованиям регулирования. </w:t>
      </w:r>
      <w:r w:rsidRPr="00A750E2">
        <w:rPr>
          <w:sz w:val="28"/>
        </w:rPr>
        <w:t xml:space="preserve">Face2 должен продвигаться как решение, позволяющее организациям использовать биометрию в правовом поле. Это особенно важно для банков, МФО, государственных учреждений, крупных предприятий и объектов с повышенными требованиями к безопасности. </w:t>
      </w:r>
    </w:p>
    <w:p w:rsidR="00A750E2" w:rsidRDefault="00A750E2" w:rsidP="00A750E2">
      <w:pPr>
        <w:spacing w:line="360" w:lineRule="auto"/>
        <w:ind w:firstLine="709"/>
        <w:rPr>
          <w:sz w:val="28"/>
        </w:rPr>
      </w:pPr>
      <w:r w:rsidRPr="00A750E2">
        <w:rPr>
          <w:sz w:val="28"/>
        </w:rPr>
        <w:t xml:space="preserve">2. Безопасность и защита данных. </w:t>
      </w:r>
      <w:r w:rsidRPr="00A750E2">
        <w:rPr>
          <w:sz w:val="28"/>
        </w:rPr>
        <w:t xml:space="preserve">В коммуникации необходимо подчеркивать, что продукт ориентирован на безопасную обработку </w:t>
      </w:r>
      <w:r w:rsidRPr="00A750E2">
        <w:rPr>
          <w:sz w:val="28"/>
        </w:rPr>
        <w:lastRenderedPageBreak/>
        <w:t>биометрических данных, использование защищенной инфраструктуры, криптозащиту и снижение рисков несанкционированного доступа.</w:t>
      </w:r>
    </w:p>
    <w:p w:rsidR="00A750E2" w:rsidRDefault="00A750E2" w:rsidP="00A750E2">
      <w:pPr>
        <w:spacing w:line="360" w:lineRule="auto"/>
        <w:ind w:firstLine="709"/>
        <w:rPr>
          <w:sz w:val="28"/>
        </w:rPr>
      </w:pPr>
      <w:r w:rsidRPr="00A750E2">
        <w:rPr>
          <w:sz w:val="28"/>
        </w:rPr>
        <w:t xml:space="preserve"> </w:t>
      </w:r>
      <w:r w:rsidRPr="00A750E2">
        <w:rPr>
          <w:sz w:val="28"/>
        </w:rPr>
        <w:t xml:space="preserve">3. Комплексность платформы. </w:t>
      </w:r>
      <w:r w:rsidRPr="00A750E2">
        <w:rPr>
          <w:sz w:val="28"/>
        </w:rPr>
        <w:t>Face2 должен восприниматься не как отдельный терминал или программа распознавания лиц, а как экосистема биометрических решений для разных сценариев: оплаты, прохода, идентификации, подтверждения возраста и обслуживания клиентов.</w:t>
      </w:r>
    </w:p>
    <w:p w:rsidR="00A750E2" w:rsidRDefault="00A750E2" w:rsidP="00A750E2">
      <w:pPr>
        <w:spacing w:line="360" w:lineRule="auto"/>
        <w:ind w:firstLine="709"/>
        <w:rPr>
          <w:sz w:val="28"/>
        </w:rPr>
      </w:pPr>
      <w:r w:rsidRPr="00A750E2">
        <w:rPr>
          <w:sz w:val="28"/>
        </w:rPr>
        <w:t xml:space="preserve"> </w:t>
      </w:r>
      <w:r w:rsidRPr="00A750E2">
        <w:rPr>
          <w:sz w:val="28"/>
        </w:rPr>
        <w:t xml:space="preserve">4. Практический опыт внедрения. </w:t>
      </w:r>
      <w:r w:rsidRPr="00A750E2">
        <w:rPr>
          <w:sz w:val="28"/>
        </w:rPr>
        <w:t>Внутренний кейс Ак Барс Банка необходимо использовать как доказательство работоспособности продукта. Для B2B-рынка это важнее абстрактных рекламных заявлений, поскольку корпоративные клиенты принимают решения на основе реальных примеров внедрения.</w:t>
      </w:r>
    </w:p>
    <w:p w:rsidR="00A750E2" w:rsidRDefault="00A750E2" w:rsidP="00A750E2">
      <w:pPr>
        <w:spacing w:line="360" w:lineRule="auto"/>
        <w:ind w:firstLine="709"/>
        <w:rPr>
          <w:sz w:val="28"/>
        </w:rPr>
      </w:pPr>
      <w:r w:rsidRPr="00A750E2">
        <w:rPr>
          <w:sz w:val="28"/>
        </w:rPr>
        <w:t xml:space="preserve"> </w:t>
      </w:r>
      <w:r w:rsidRPr="00A750E2">
        <w:rPr>
          <w:sz w:val="28"/>
        </w:rPr>
        <w:t xml:space="preserve">5. Отечественное технологическое решение. </w:t>
      </w:r>
      <w:r w:rsidRPr="00A750E2">
        <w:rPr>
          <w:sz w:val="28"/>
        </w:rPr>
        <w:t xml:space="preserve">В условиях </w:t>
      </w:r>
      <w:proofErr w:type="spellStart"/>
      <w:r w:rsidRPr="00A750E2">
        <w:rPr>
          <w:sz w:val="28"/>
        </w:rPr>
        <w:t>импортозамещения</w:t>
      </w:r>
      <w:proofErr w:type="spellEnd"/>
      <w:r w:rsidRPr="00A750E2">
        <w:rPr>
          <w:sz w:val="28"/>
        </w:rPr>
        <w:t xml:space="preserve"> и роста требований к технологической независимости важно подчеркивать наличие отечественного ПО и терминалов. В сравнении с конкурентами Face2 отдельно выделяет наличие отечественного программного обеспечения и терминалов. </w:t>
      </w:r>
    </w:p>
    <w:p w:rsidR="00A750E2" w:rsidRDefault="00A750E2" w:rsidP="00A750E2">
      <w:pPr>
        <w:spacing w:line="360" w:lineRule="auto"/>
        <w:ind w:firstLine="709"/>
        <w:rPr>
          <w:sz w:val="28"/>
        </w:rPr>
      </w:pPr>
      <w:r w:rsidRPr="00A750E2">
        <w:rPr>
          <w:sz w:val="28"/>
        </w:rPr>
        <w:t>Для систематизации позиционирования можно использовать таблицу 3.</w:t>
      </w:r>
      <w:r>
        <w:rPr>
          <w:sz w:val="28"/>
        </w:rPr>
        <w:t>1.</w:t>
      </w:r>
      <w:r w:rsidRPr="00A750E2">
        <w:rPr>
          <w:sz w:val="28"/>
        </w:rPr>
        <w:t>4.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750E2" w:rsidTr="00A750E2">
        <w:tc>
          <w:tcPr>
            <w:tcW w:w="3115" w:type="dxa"/>
          </w:tcPr>
          <w:p w:rsidR="00A750E2" w:rsidRPr="00632A9E" w:rsidRDefault="00A750E2" w:rsidP="00A750E2">
            <w:pPr>
              <w:spacing w:line="360" w:lineRule="auto"/>
            </w:pPr>
            <w:r w:rsidRPr="00632A9E">
              <w:t xml:space="preserve">Элемент позиционирования </w:t>
            </w:r>
          </w:p>
        </w:tc>
        <w:tc>
          <w:tcPr>
            <w:tcW w:w="3115" w:type="dxa"/>
          </w:tcPr>
          <w:p w:rsidR="00A750E2" w:rsidRPr="00632A9E" w:rsidRDefault="00A750E2" w:rsidP="00A750E2">
            <w:pPr>
              <w:spacing w:line="360" w:lineRule="auto"/>
            </w:pPr>
            <w:r w:rsidRPr="00632A9E">
              <w:t>Содержание</w:t>
            </w:r>
          </w:p>
        </w:tc>
        <w:tc>
          <w:tcPr>
            <w:tcW w:w="3115" w:type="dxa"/>
          </w:tcPr>
          <w:p w:rsidR="00A750E2" w:rsidRPr="00632A9E" w:rsidRDefault="00A750E2" w:rsidP="00A750E2">
            <w:pPr>
              <w:spacing w:line="360" w:lineRule="auto"/>
            </w:pPr>
            <w:r w:rsidRPr="00632A9E">
              <w:t>Значение для клиента</w:t>
            </w:r>
          </w:p>
        </w:tc>
      </w:tr>
      <w:tr w:rsidR="00A750E2" w:rsidTr="00A750E2">
        <w:tc>
          <w:tcPr>
            <w:tcW w:w="3115" w:type="dxa"/>
          </w:tcPr>
          <w:p w:rsidR="00A750E2" w:rsidRPr="00632A9E" w:rsidRDefault="00A750E2" w:rsidP="00A750E2">
            <w:pPr>
              <w:spacing w:line="360" w:lineRule="auto"/>
            </w:pPr>
            <w:r w:rsidRPr="00632A9E">
              <w:t>Законность</w:t>
            </w:r>
          </w:p>
        </w:tc>
        <w:tc>
          <w:tcPr>
            <w:tcW w:w="3115" w:type="dxa"/>
          </w:tcPr>
          <w:p w:rsidR="00A750E2" w:rsidRPr="00632A9E" w:rsidRDefault="00632A9E" w:rsidP="00A750E2">
            <w:pPr>
              <w:spacing w:line="360" w:lineRule="auto"/>
            </w:pPr>
            <w:r w:rsidRPr="00632A9E">
              <w:t>Соответствие требованиям регулирования биометрии</w:t>
            </w:r>
          </w:p>
        </w:tc>
        <w:tc>
          <w:tcPr>
            <w:tcW w:w="3115" w:type="dxa"/>
          </w:tcPr>
          <w:p w:rsidR="00A750E2" w:rsidRPr="00632A9E" w:rsidRDefault="00632A9E" w:rsidP="00A750E2">
            <w:pPr>
              <w:spacing w:line="360" w:lineRule="auto"/>
            </w:pPr>
            <w:r w:rsidRPr="00632A9E">
              <w:t xml:space="preserve">Снижение юридических рисков </w:t>
            </w:r>
          </w:p>
        </w:tc>
      </w:tr>
      <w:tr w:rsidR="00A750E2" w:rsidTr="00A750E2">
        <w:tc>
          <w:tcPr>
            <w:tcW w:w="3115" w:type="dxa"/>
          </w:tcPr>
          <w:p w:rsidR="00A750E2" w:rsidRPr="00632A9E" w:rsidRDefault="00A750E2" w:rsidP="00A750E2">
            <w:pPr>
              <w:spacing w:line="360" w:lineRule="auto"/>
            </w:pPr>
            <w:r w:rsidRPr="00632A9E">
              <w:t>Безопасность</w:t>
            </w:r>
          </w:p>
        </w:tc>
        <w:tc>
          <w:tcPr>
            <w:tcW w:w="3115" w:type="dxa"/>
          </w:tcPr>
          <w:p w:rsidR="00A750E2" w:rsidRPr="00632A9E" w:rsidRDefault="00632A9E" w:rsidP="00A750E2">
            <w:pPr>
              <w:spacing w:line="360" w:lineRule="auto"/>
            </w:pPr>
            <w:r w:rsidRPr="00632A9E">
              <w:t>Защита биометрических данных и использование защищённой инфраструктуры</w:t>
            </w:r>
          </w:p>
        </w:tc>
        <w:tc>
          <w:tcPr>
            <w:tcW w:w="3115" w:type="dxa"/>
          </w:tcPr>
          <w:p w:rsidR="00A750E2" w:rsidRPr="00632A9E" w:rsidRDefault="00632A9E" w:rsidP="00A750E2">
            <w:pPr>
              <w:spacing w:line="360" w:lineRule="auto"/>
            </w:pPr>
            <w:r w:rsidRPr="00632A9E">
              <w:t xml:space="preserve">Повышение доверия к продукту </w:t>
            </w:r>
          </w:p>
        </w:tc>
      </w:tr>
      <w:tr w:rsidR="00A750E2" w:rsidTr="00A750E2">
        <w:tc>
          <w:tcPr>
            <w:tcW w:w="3115" w:type="dxa"/>
          </w:tcPr>
          <w:p w:rsidR="00A750E2" w:rsidRPr="00632A9E" w:rsidRDefault="00A750E2" w:rsidP="00A750E2">
            <w:pPr>
              <w:spacing w:line="360" w:lineRule="auto"/>
            </w:pPr>
            <w:r w:rsidRPr="00632A9E">
              <w:t>Комплексность</w:t>
            </w:r>
          </w:p>
        </w:tc>
        <w:tc>
          <w:tcPr>
            <w:tcW w:w="3115" w:type="dxa"/>
          </w:tcPr>
          <w:p w:rsidR="00A750E2" w:rsidRPr="00632A9E" w:rsidRDefault="00632A9E" w:rsidP="00A750E2">
            <w:pPr>
              <w:spacing w:line="360" w:lineRule="auto"/>
            </w:pPr>
            <w:r w:rsidRPr="00632A9E">
              <w:t>КБС, Face2Pay, Face2Pass, Face2Check-in, подтверждение возраста</w:t>
            </w:r>
          </w:p>
        </w:tc>
        <w:tc>
          <w:tcPr>
            <w:tcW w:w="3115" w:type="dxa"/>
          </w:tcPr>
          <w:p w:rsidR="00A750E2" w:rsidRPr="00632A9E" w:rsidRDefault="00632A9E" w:rsidP="00A750E2">
            <w:pPr>
              <w:spacing w:line="360" w:lineRule="auto"/>
            </w:pPr>
            <w:r w:rsidRPr="00632A9E">
              <w:t>Возможность закрыть несколько задач одним поставщиком</w:t>
            </w:r>
          </w:p>
        </w:tc>
      </w:tr>
      <w:tr w:rsidR="00A750E2" w:rsidTr="00A750E2">
        <w:tc>
          <w:tcPr>
            <w:tcW w:w="3115" w:type="dxa"/>
          </w:tcPr>
          <w:p w:rsidR="00A750E2" w:rsidRPr="00632A9E" w:rsidRDefault="00A750E2" w:rsidP="00A750E2">
            <w:pPr>
              <w:spacing w:line="360" w:lineRule="auto"/>
            </w:pPr>
            <w:r w:rsidRPr="00632A9E">
              <w:t>Банковская экспертиза</w:t>
            </w:r>
          </w:p>
        </w:tc>
        <w:tc>
          <w:tcPr>
            <w:tcW w:w="3115" w:type="dxa"/>
          </w:tcPr>
          <w:p w:rsidR="00A750E2" w:rsidRPr="00632A9E" w:rsidRDefault="00632A9E" w:rsidP="00A750E2">
            <w:pPr>
              <w:spacing w:line="360" w:lineRule="auto"/>
            </w:pPr>
            <w:r w:rsidRPr="00632A9E">
              <w:t>Связь с Ак Барс Банком и внутренний опыт внедрения</w:t>
            </w:r>
          </w:p>
        </w:tc>
        <w:tc>
          <w:tcPr>
            <w:tcW w:w="3115" w:type="dxa"/>
          </w:tcPr>
          <w:p w:rsidR="00A750E2" w:rsidRPr="00632A9E" w:rsidRDefault="00632A9E" w:rsidP="00A750E2">
            <w:pPr>
              <w:spacing w:line="360" w:lineRule="auto"/>
            </w:pPr>
            <w:r w:rsidRPr="00632A9E">
              <w:t>Повышение надёжности и доверия</w:t>
            </w:r>
          </w:p>
        </w:tc>
      </w:tr>
      <w:tr w:rsidR="00A750E2" w:rsidTr="00A750E2">
        <w:tc>
          <w:tcPr>
            <w:tcW w:w="3115" w:type="dxa"/>
          </w:tcPr>
          <w:p w:rsidR="00A750E2" w:rsidRPr="00632A9E" w:rsidRDefault="00A750E2" w:rsidP="00A750E2">
            <w:pPr>
              <w:spacing w:line="360" w:lineRule="auto"/>
            </w:pPr>
            <w:r w:rsidRPr="00632A9E">
              <w:lastRenderedPageBreak/>
              <w:t>Отечественное решение</w:t>
            </w:r>
          </w:p>
        </w:tc>
        <w:tc>
          <w:tcPr>
            <w:tcW w:w="3115" w:type="dxa"/>
          </w:tcPr>
          <w:p w:rsidR="00632A9E" w:rsidRDefault="00632A9E" w:rsidP="00632A9E">
            <w:pPr>
              <w:spacing w:line="360" w:lineRule="auto"/>
            </w:pPr>
            <w:r>
              <w:t>Российское ПО и терминалы</w:t>
            </w:r>
          </w:p>
          <w:p w:rsidR="00A750E2" w:rsidRPr="00632A9E" w:rsidRDefault="00A750E2" w:rsidP="00632A9E">
            <w:pPr>
              <w:spacing w:line="360" w:lineRule="auto"/>
            </w:pPr>
          </w:p>
        </w:tc>
        <w:tc>
          <w:tcPr>
            <w:tcW w:w="3115" w:type="dxa"/>
          </w:tcPr>
          <w:p w:rsidR="00A750E2" w:rsidRPr="00632A9E" w:rsidRDefault="00632A9E" w:rsidP="00A750E2">
            <w:pPr>
              <w:spacing w:line="360" w:lineRule="auto"/>
            </w:pPr>
            <w:r w:rsidRPr="00632A9E">
              <w:t xml:space="preserve">Соответствие курсу на </w:t>
            </w:r>
            <w:proofErr w:type="spellStart"/>
            <w:r>
              <w:t>импорто</w:t>
            </w:r>
            <w:r w:rsidRPr="00632A9E">
              <w:t>замещение</w:t>
            </w:r>
            <w:proofErr w:type="spellEnd"/>
            <w:r w:rsidRPr="00632A9E">
              <w:t xml:space="preserve"> </w:t>
            </w:r>
          </w:p>
        </w:tc>
      </w:tr>
      <w:tr w:rsidR="00A750E2" w:rsidTr="00A750E2">
        <w:tc>
          <w:tcPr>
            <w:tcW w:w="3115" w:type="dxa"/>
          </w:tcPr>
          <w:p w:rsidR="00A750E2" w:rsidRPr="00632A9E" w:rsidRDefault="00A750E2" w:rsidP="00A750E2">
            <w:pPr>
              <w:spacing w:line="360" w:lineRule="auto"/>
            </w:pPr>
            <w:r w:rsidRPr="00632A9E">
              <w:t>Практическая эффективность</w:t>
            </w:r>
          </w:p>
        </w:tc>
        <w:tc>
          <w:tcPr>
            <w:tcW w:w="3115" w:type="dxa"/>
          </w:tcPr>
          <w:p w:rsidR="00A750E2" w:rsidRPr="00632A9E" w:rsidRDefault="00632A9E" w:rsidP="00A750E2">
            <w:pPr>
              <w:spacing w:line="360" w:lineRule="auto"/>
            </w:pPr>
            <w:r>
              <w:t>Ускорение процессов, контроль доступа, снижение рисков</w:t>
            </w:r>
          </w:p>
        </w:tc>
        <w:tc>
          <w:tcPr>
            <w:tcW w:w="3115" w:type="dxa"/>
          </w:tcPr>
          <w:p w:rsidR="00A750E2" w:rsidRPr="00632A9E" w:rsidRDefault="00632A9E" w:rsidP="00A750E2">
            <w:pPr>
              <w:spacing w:line="360" w:lineRule="auto"/>
            </w:pPr>
            <w:r w:rsidRPr="00632A9E">
              <w:t>Экономическая и организационная выгода</w:t>
            </w:r>
          </w:p>
        </w:tc>
      </w:tr>
    </w:tbl>
    <w:p w:rsidR="00A750E2" w:rsidRPr="007A1000" w:rsidRDefault="00632A9E" w:rsidP="00A750E2">
      <w:pPr>
        <w:spacing w:line="360" w:lineRule="auto"/>
        <w:ind w:firstLine="709"/>
      </w:pPr>
      <w:r w:rsidRPr="007A1000">
        <w:t xml:space="preserve">Источник: составлено автором на основе </w:t>
      </w:r>
    </w:p>
    <w:p w:rsidR="00632A9E" w:rsidRPr="00632A9E" w:rsidRDefault="00632A9E" w:rsidP="00A750E2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3.1.</w:t>
      </w:r>
      <w:r>
        <w:rPr>
          <w:sz w:val="28"/>
          <w:lang w:val="en-US"/>
        </w:rPr>
        <w:t>4</w:t>
      </w:r>
      <w:r>
        <w:rPr>
          <w:sz w:val="28"/>
        </w:rPr>
        <w:t xml:space="preserve"> Ключевые элементы позиционирования </w:t>
      </w:r>
      <w:r>
        <w:rPr>
          <w:sz w:val="28"/>
          <w:lang w:val="en-US"/>
        </w:rPr>
        <w:t>Face</w:t>
      </w:r>
      <w:r w:rsidRPr="00632A9E">
        <w:rPr>
          <w:sz w:val="28"/>
        </w:rPr>
        <w:t>2</w:t>
      </w:r>
    </w:p>
    <w:p w:rsidR="00A750E2" w:rsidRDefault="00A750E2" w:rsidP="00A750E2">
      <w:pPr>
        <w:spacing w:line="360" w:lineRule="auto"/>
        <w:ind w:firstLine="709"/>
        <w:rPr>
          <w:sz w:val="28"/>
        </w:rPr>
      </w:pPr>
      <w:r w:rsidRPr="00A750E2">
        <w:rPr>
          <w:sz w:val="28"/>
        </w:rPr>
        <w:t>Таким образом, стратегическое позиционирование Face2 должно строиться не только на технологической новизне, но и на сочетании четырех факторов: законности, безопасности, комплексности и практической эффективности. Именно эти факторы позволяют выделить Face2 среди конкурентов и сделать продукт привлекат</w:t>
      </w:r>
      <w:r>
        <w:rPr>
          <w:sz w:val="28"/>
        </w:rPr>
        <w:t>ельным для B2B- и B2G-клиентов.</w:t>
      </w:r>
    </w:p>
    <w:p w:rsidR="00A750E2" w:rsidRDefault="00A750E2" w:rsidP="00A750E2">
      <w:pPr>
        <w:spacing w:line="360" w:lineRule="auto"/>
        <w:ind w:firstLine="709"/>
        <w:rPr>
          <w:sz w:val="28"/>
        </w:rPr>
      </w:pPr>
      <w:r w:rsidRPr="00A750E2">
        <w:rPr>
          <w:sz w:val="28"/>
        </w:rPr>
        <w:t>Вывод по параграфу 3.1 следующий: разработка стратегии продвижения Face2 должна быть направлена на п</w:t>
      </w:r>
      <w:r w:rsidR="003A5A96">
        <w:rPr>
          <w:sz w:val="28"/>
        </w:rPr>
        <w:t>реодоление выявленных барьеров -</w:t>
      </w:r>
      <w:r w:rsidRPr="00A750E2">
        <w:rPr>
          <w:sz w:val="28"/>
        </w:rPr>
        <w:t xml:space="preserve"> низкой узнаваемости, недостатка доверия, сложности продукта и высокой конкуренции. Приоритетными направлениями являются формирование отраслевых предложений, усиление экспертного позиционирования, демонстрация кейсов, развитие образовательной коммуникации и продвижение Face2 как безопасной, законной и комплексной биометрической платформы.</w:t>
      </w:r>
    </w:p>
    <w:p w:rsidR="00594A29" w:rsidRDefault="00594A29" w:rsidP="00A750E2">
      <w:pPr>
        <w:spacing w:line="360" w:lineRule="auto"/>
        <w:ind w:firstLine="709"/>
        <w:rPr>
          <w:sz w:val="28"/>
        </w:rPr>
      </w:pPr>
    </w:p>
    <w:p w:rsidR="00594A29" w:rsidRDefault="00594A29" w:rsidP="00A750E2">
      <w:pPr>
        <w:spacing w:line="360" w:lineRule="auto"/>
        <w:ind w:firstLine="709"/>
        <w:rPr>
          <w:sz w:val="28"/>
        </w:rPr>
      </w:pPr>
    </w:p>
    <w:p w:rsidR="00594A29" w:rsidRDefault="00594A29" w:rsidP="00A750E2">
      <w:pPr>
        <w:spacing w:line="360" w:lineRule="auto"/>
        <w:ind w:firstLine="709"/>
        <w:rPr>
          <w:sz w:val="28"/>
        </w:rPr>
      </w:pPr>
    </w:p>
    <w:p w:rsidR="003A5A96" w:rsidRDefault="003A5A96" w:rsidP="00A750E2">
      <w:pPr>
        <w:spacing w:line="360" w:lineRule="auto"/>
        <w:ind w:firstLine="709"/>
        <w:rPr>
          <w:sz w:val="28"/>
        </w:rPr>
      </w:pPr>
    </w:p>
    <w:p w:rsidR="003A5A96" w:rsidRDefault="003A5A96" w:rsidP="00A750E2">
      <w:pPr>
        <w:spacing w:line="360" w:lineRule="auto"/>
        <w:ind w:firstLine="709"/>
        <w:rPr>
          <w:sz w:val="28"/>
        </w:rPr>
      </w:pPr>
    </w:p>
    <w:p w:rsidR="003A5A96" w:rsidRDefault="003A5A96" w:rsidP="00A750E2">
      <w:pPr>
        <w:spacing w:line="360" w:lineRule="auto"/>
        <w:ind w:firstLine="709"/>
        <w:rPr>
          <w:sz w:val="28"/>
        </w:rPr>
      </w:pPr>
    </w:p>
    <w:p w:rsidR="003A5A96" w:rsidRDefault="003A5A96" w:rsidP="00A750E2">
      <w:pPr>
        <w:spacing w:line="360" w:lineRule="auto"/>
        <w:ind w:firstLine="709"/>
        <w:rPr>
          <w:sz w:val="28"/>
        </w:rPr>
      </w:pPr>
    </w:p>
    <w:p w:rsidR="003A5A96" w:rsidRDefault="003A5A96" w:rsidP="00A750E2">
      <w:pPr>
        <w:spacing w:line="360" w:lineRule="auto"/>
        <w:ind w:firstLine="709"/>
        <w:rPr>
          <w:sz w:val="28"/>
        </w:rPr>
      </w:pPr>
    </w:p>
    <w:p w:rsidR="003A5A96" w:rsidRDefault="003A5A96" w:rsidP="00A750E2">
      <w:pPr>
        <w:spacing w:line="360" w:lineRule="auto"/>
        <w:ind w:firstLine="709"/>
        <w:rPr>
          <w:sz w:val="28"/>
        </w:rPr>
      </w:pPr>
    </w:p>
    <w:p w:rsidR="003A5A96" w:rsidRDefault="003A5A96" w:rsidP="00A750E2">
      <w:pPr>
        <w:spacing w:line="360" w:lineRule="auto"/>
        <w:ind w:firstLine="709"/>
        <w:rPr>
          <w:sz w:val="28"/>
        </w:rPr>
      </w:pPr>
    </w:p>
    <w:p w:rsidR="003A5A96" w:rsidRPr="003A5A96" w:rsidRDefault="003A5A96" w:rsidP="00A750E2">
      <w:pPr>
        <w:spacing w:line="360" w:lineRule="auto"/>
        <w:ind w:firstLine="709"/>
        <w:rPr>
          <w:b/>
          <w:sz w:val="28"/>
        </w:rPr>
      </w:pPr>
      <w:r w:rsidRPr="003A5A96">
        <w:rPr>
          <w:b/>
          <w:sz w:val="28"/>
          <w:szCs w:val="28"/>
        </w:rPr>
        <w:lastRenderedPageBreak/>
        <w:t>3.2. Разработка комплекса маркетинговых мероприятий по продвижению Face2</w:t>
      </w:r>
      <w:r w:rsidRPr="003A5A96">
        <w:rPr>
          <w:b/>
          <w:sz w:val="28"/>
          <w:szCs w:val="28"/>
        </w:rPr>
        <w:br/>
      </w:r>
      <w:bookmarkStart w:id="0" w:name="_GoBack"/>
      <w:bookmarkEnd w:id="0"/>
    </w:p>
    <w:sectPr w:rsidR="003A5A96" w:rsidRPr="003A5A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6C8"/>
    <w:rsid w:val="00065D9B"/>
    <w:rsid w:val="001958C9"/>
    <w:rsid w:val="002E6209"/>
    <w:rsid w:val="003A5A96"/>
    <w:rsid w:val="004E4B08"/>
    <w:rsid w:val="00594A29"/>
    <w:rsid w:val="00632A9E"/>
    <w:rsid w:val="006B1355"/>
    <w:rsid w:val="007A1000"/>
    <w:rsid w:val="00A750E2"/>
    <w:rsid w:val="00F4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830AB"/>
  <w15:chartTrackingRefBased/>
  <w15:docId w15:val="{2ED747E7-A5CD-46C8-BDA7-A90EA5C3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300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6209"/>
    <w:pPr>
      <w:spacing w:after="0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6209"/>
    <w:pPr>
      <w:spacing w:after="0"/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ld">
    <w:name w:val="bold"/>
    <w:basedOn w:val="a0"/>
    <w:rsid w:val="00A75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37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15</Pages>
  <Words>2973</Words>
  <Characters>16951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2026-05-15T17:29:00Z</dcterms:created>
  <dcterms:modified xsi:type="dcterms:W3CDTF">2026-05-16T18:16:00Z</dcterms:modified>
</cp:coreProperties>
</file>