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4A" w:rsidRPr="00903C40" w:rsidRDefault="00046235" w:rsidP="00046235">
      <w:pPr>
        <w:jc w:val="center"/>
        <w:rPr>
          <w:rFonts w:ascii="Adler" w:hAnsi="Adler"/>
          <w:sz w:val="96"/>
          <w:szCs w:val="96"/>
          <w:lang w:val="en-US"/>
        </w:rPr>
      </w:pPr>
      <w:r w:rsidRPr="00903C40">
        <w:rPr>
          <w:rFonts w:ascii="Adler" w:hAnsi="Adler"/>
          <w:sz w:val="96"/>
          <w:szCs w:val="96"/>
          <w:lang w:val="en-US"/>
        </w:rPr>
        <w:t>FALLOUT SLOT</w:t>
      </w:r>
    </w:p>
    <w:p w:rsidR="00046235" w:rsidRDefault="00046235">
      <w:pPr>
        <w:rPr>
          <w:lang w:val="en-US"/>
        </w:rPr>
      </w:pPr>
    </w:p>
    <w:p w:rsidR="00235240" w:rsidRPr="00903C40" w:rsidRDefault="00235240">
      <w:pPr>
        <w:rPr>
          <w:lang w:val="en-US"/>
        </w:rPr>
      </w:pPr>
    </w:p>
    <w:p w:rsidR="00235240" w:rsidRDefault="00B23512">
      <w:pPr>
        <w:rPr>
          <w:lang w:val="en-US"/>
        </w:rPr>
      </w:pPr>
      <w:r>
        <w:rPr>
          <w:lang w:val="en-US"/>
        </w:rPr>
        <w:t xml:space="preserve">Fallout Slot is a </w:t>
      </w:r>
      <w:r w:rsidR="00B80147">
        <w:rPr>
          <w:lang w:val="en-US"/>
        </w:rPr>
        <w:t>slot gam</w:t>
      </w:r>
      <w:r w:rsidR="00903C40">
        <w:rPr>
          <w:lang w:val="en-US"/>
        </w:rPr>
        <w:t xml:space="preserve">e which takes place in the post </w:t>
      </w:r>
      <w:r w:rsidR="00B80147">
        <w:rPr>
          <w:lang w:val="en-US"/>
        </w:rPr>
        <w:t>nuclear world.</w:t>
      </w:r>
    </w:p>
    <w:p w:rsidR="002D60B8" w:rsidRDefault="002D60B8">
      <w:pPr>
        <w:rPr>
          <w:lang w:val="en-US"/>
        </w:rPr>
      </w:pPr>
    </w:p>
    <w:p w:rsidR="00235240" w:rsidRDefault="00235240">
      <w:pPr>
        <w:rPr>
          <w:lang w:val="en-US"/>
        </w:rPr>
      </w:pPr>
    </w:p>
    <w:p w:rsidR="00B80147" w:rsidRDefault="007B6699" w:rsidP="00B31305">
      <w:pPr>
        <w:jc w:val="right"/>
        <w:rPr>
          <w:lang w:val="en-US"/>
        </w:rPr>
      </w:pP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in short:</w:t>
      </w:r>
    </w:p>
    <w:p w:rsidR="007B6699" w:rsidRDefault="00D260CE" w:rsidP="00B31305">
      <w:pPr>
        <w:jc w:val="right"/>
        <w:rPr>
          <w:lang w:val="en-US"/>
        </w:rPr>
      </w:pPr>
      <w:proofErr w:type="gramStart"/>
      <w:r>
        <w:rPr>
          <w:lang w:val="en-US"/>
        </w:rPr>
        <w:t>w</w:t>
      </w:r>
      <w:r w:rsidR="00B31305">
        <w:rPr>
          <w:lang w:val="en-US"/>
        </w:rPr>
        <w:t>inning</w:t>
      </w:r>
      <w:proofErr w:type="gramEnd"/>
      <w:r w:rsidR="00B31305">
        <w:rPr>
          <w:lang w:val="en-US"/>
        </w:rPr>
        <w:t xml:space="preserve"> </w:t>
      </w:r>
      <w:r w:rsidR="007B6699">
        <w:rPr>
          <w:lang w:val="en-US"/>
        </w:rPr>
        <w:t>lines: 7</w:t>
      </w:r>
    </w:p>
    <w:p w:rsidR="00B31305" w:rsidRDefault="00D260CE" w:rsidP="00B31305">
      <w:pPr>
        <w:jc w:val="right"/>
        <w:rPr>
          <w:lang w:val="en-US"/>
        </w:rPr>
      </w:pPr>
      <w:proofErr w:type="gramStart"/>
      <w:r>
        <w:rPr>
          <w:lang w:val="en-US"/>
        </w:rPr>
        <w:t>s</w:t>
      </w:r>
      <w:r w:rsidR="00B31305">
        <w:rPr>
          <w:lang w:val="en-US"/>
        </w:rPr>
        <w:t>ymbols</w:t>
      </w:r>
      <w:proofErr w:type="gramEnd"/>
      <w:r w:rsidR="00B31305">
        <w:rPr>
          <w:lang w:val="en-US"/>
        </w:rPr>
        <w:t>: 6</w:t>
      </w:r>
    </w:p>
    <w:p w:rsidR="007B6699" w:rsidRDefault="007B6699" w:rsidP="00B31305">
      <w:pPr>
        <w:jc w:val="right"/>
        <w:rPr>
          <w:lang w:val="en-US"/>
        </w:rPr>
      </w:pPr>
      <w:r>
        <w:rPr>
          <w:lang w:val="en-US"/>
        </w:rPr>
        <w:t>RTP: 95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>%</w:t>
      </w:r>
    </w:p>
    <w:p w:rsidR="007B6699" w:rsidRDefault="00D260CE" w:rsidP="00B31305">
      <w:pPr>
        <w:jc w:val="right"/>
        <w:rPr>
          <w:lang w:val="en-US"/>
        </w:rPr>
      </w:pPr>
      <w:proofErr w:type="gramStart"/>
      <w:r>
        <w:rPr>
          <w:lang w:val="en-US"/>
        </w:rPr>
        <w:t>v</w:t>
      </w:r>
      <w:r w:rsidR="007B6699">
        <w:rPr>
          <w:lang w:val="en-US"/>
        </w:rPr>
        <w:t>ariance</w:t>
      </w:r>
      <w:proofErr w:type="gramEnd"/>
      <w:r w:rsidR="007B6699">
        <w:rPr>
          <w:lang w:val="en-US"/>
        </w:rPr>
        <w:t>:</w:t>
      </w:r>
      <w:r w:rsidR="00B5508A">
        <w:rPr>
          <w:lang w:val="en-US"/>
        </w:rPr>
        <w:t xml:space="preserve"> 104</w:t>
      </w:r>
      <w:r w:rsidR="00DD5F2E">
        <w:rPr>
          <w:lang w:val="en-US"/>
        </w:rPr>
        <w:t>*</w:t>
      </w:r>
    </w:p>
    <w:p w:rsidR="002022DE" w:rsidRDefault="00D260CE" w:rsidP="00B31305">
      <w:pPr>
        <w:jc w:val="right"/>
        <w:rPr>
          <w:lang w:val="en-US"/>
        </w:rPr>
      </w:pPr>
      <w:proofErr w:type="gramStart"/>
      <w:r>
        <w:rPr>
          <w:lang w:val="en-US"/>
        </w:rPr>
        <w:t>hit</w:t>
      </w:r>
      <w:proofErr w:type="gramEnd"/>
      <w:r>
        <w:rPr>
          <w:lang w:val="en-US"/>
        </w:rPr>
        <w:t xml:space="preserve"> r</w:t>
      </w:r>
      <w:r w:rsidR="002022DE">
        <w:rPr>
          <w:lang w:val="en-US"/>
        </w:rPr>
        <w:t>atio: 32,5%</w:t>
      </w:r>
      <w:r w:rsidR="00E96FF7">
        <w:rPr>
          <w:lang w:val="en-US"/>
        </w:rPr>
        <w:t>*</w:t>
      </w:r>
    </w:p>
    <w:p w:rsidR="007B6699" w:rsidRDefault="00D260CE" w:rsidP="00B31305">
      <w:pPr>
        <w:jc w:val="right"/>
        <w:rPr>
          <w:lang w:val="en-US"/>
        </w:rPr>
      </w:pPr>
      <w:proofErr w:type="gramStart"/>
      <w:r>
        <w:rPr>
          <w:lang w:val="en-US"/>
        </w:rPr>
        <w:t>m</w:t>
      </w:r>
      <w:r w:rsidR="007B6699">
        <w:rPr>
          <w:lang w:val="en-US"/>
        </w:rPr>
        <w:t>ax</w:t>
      </w:r>
      <w:proofErr w:type="gramEnd"/>
      <w:r w:rsidR="007B6699">
        <w:rPr>
          <w:lang w:val="en-US"/>
        </w:rPr>
        <w:t xml:space="preserve"> win:</w:t>
      </w:r>
      <w:r w:rsidR="006954E3">
        <w:rPr>
          <w:lang w:val="en-US"/>
        </w:rPr>
        <w:t xml:space="preserve"> 2000</w:t>
      </w:r>
    </w:p>
    <w:p w:rsidR="00B34A37" w:rsidRDefault="00B34A37">
      <w:pPr>
        <w:rPr>
          <w:lang w:val="en-US"/>
        </w:rPr>
      </w:pPr>
    </w:p>
    <w:p w:rsidR="002D60B8" w:rsidRPr="002D60B8" w:rsidRDefault="002D60B8" w:rsidP="002D60B8">
      <w:pPr>
        <w:jc w:val="right"/>
        <w:rPr>
          <w:sz w:val="18"/>
          <w:szCs w:val="18"/>
          <w:lang w:val="en-US"/>
        </w:rPr>
      </w:pPr>
      <w:r w:rsidRPr="002D60B8">
        <w:rPr>
          <w:sz w:val="18"/>
          <w:szCs w:val="18"/>
          <w:lang w:val="en-US"/>
        </w:rPr>
        <w:t xml:space="preserve">*estimated on the </w:t>
      </w:r>
      <w:r w:rsidR="00E96FF7">
        <w:rPr>
          <w:sz w:val="18"/>
          <w:szCs w:val="18"/>
          <w:lang w:val="en-US"/>
        </w:rPr>
        <w:t>sample</w:t>
      </w:r>
      <w:r w:rsidRPr="002D60B8">
        <w:rPr>
          <w:sz w:val="18"/>
          <w:szCs w:val="18"/>
          <w:lang w:val="en-US"/>
        </w:rPr>
        <w:t xml:space="preserve"> of 30.000.000 spins</w:t>
      </w:r>
    </w:p>
    <w:p w:rsidR="00B34A37" w:rsidRDefault="00B34A37">
      <w:pPr>
        <w:rPr>
          <w:lang w:val="en-US"/>
        </w:rPr>
      </w:pPr>
    </w:p>
    <w:p w:rsidR="002D60B8" w:rsidRDefault="002D60B8">
      <w:pPr>
        <w:rPr>
          <w:lang w:val="en-US"/>
        </w:rPr>
      </w:pPr>
    </w:p>
    <w:p w:rsidR="00B80147" w:rsidRDefault="00B80147">
      <w:pPr>
        <w:rPr>
          <w:lang w:val="en-US"/>
        </w:rPr>
      </w:pPr>
      <w:r>
        <w:rPr>
          <w:lang w:val="en-US"/>
        </w:rPr>
        <w:t xml:space="preserve">The slot’s layout is 5x3, although </w:t>
      </w:r>
      <w:r w:rsidR="00D260CE">
        <w:rPr>
          <w:lang w:val="en-US"/>
        </w:rPr>
        <w:t xml:space="preserve">the </w:t>
      </w:r>
      <w:r>
        <w:rPr>
          <w:lang w:val="en-US"/>
        </w:rPr>
        <w:t xml:space="preserve">columns do not represent </w:t>
      </w:r>
      <w:r w:rsidR="0067002C">
        <w:rPr>
          <w:lang w:val="en-US"/>
        </w:rPr>
        <w:t>actual</w:t>
      </w:r>
      <w:r w:rsidR="000F6AF3">
        <w:rPr>
          <w:lang w:val="en-US"/>
        </w:rPr>
        <w:t xml:space="preserve"> reels – symbols are drawn from the pot (one </w:t>
      </w:r>
      <w:r w:rsidR="00B23512">
        <w:rPr>
          <w:lang w:val="en-US"/>
        </w:rPr>
        <w:t xml:space="preserve">pot </w:t>
      </w:r>
      <w:r w:rsidR="000F6AF3">
        <w:rPr>
          <w:lang w:val="en-US"/>
        </w:rPr>
        <w:t>for each column) w</w:t>
      </w:r>
      <w:r>
        <w:rPr>
          <w:lang w:val="en-US"/>
        </w:rPr>
        <w:t xml:space="preserve">ith </w:t>
      </w:r>
      <w:r w:rsidR="000F6AF3">
        <w:rPr>
          <w:lang w:val="en-US"/>
        </w:rPr>
        <w:t xml:space="preserve">the condition that all symbols </w:t>
      </w:r>
      <w:r w:rsidR="00B31305">
        <w:rPr>
          <w:lang w:val="en-US"/>
        </w:rPr>
        <w:t xml:space="preserve">in one column </w:t>
      </w:r>
      <w:r w:rsidR="000F6AF3">
        <w:rPr>
          <w:lang w:val="en-US"/>
        </w:rPr>
        <w:t>must be different.</w:t>
      </w:r>
    </w:p>
    <w:p w:rsidR="00B23512" w:rsidRDefault="0032128C" w:rsidP="00B23512">
      <w:pPr>
        <w:rPr>
          <w:lang w:val="en-US"/>
        </w:rPr>
      </w:pPr>
      <w:r>
        <w:rPr>
          <w:lang w:val="en-US"/>
        </w:rPr>
        <w:t>The game has 6 kind of symbols:</w:t>
      </w:r>
      <w:r w:rsidR="00B23512">
        <w:rPr>
          <w:lang w:val="en-US"/>
        </w:rPr>
        <w:t xml:space="preserve"> 5 traditional ones and 1 for the Free Spin feature. To win the prize at least 3 symbols must be drawn in</w:t>
      </w:r>
      <w:r w:rsidR="00672E20">
        <w:rPr>
          <w:lang w:val="en-US"/>
        </w:rPr>
        <w:t>to</w:t>
      </w:r>
      <w:r w:rsidR="00B23512">
        <w:rPr>
          <w:lang w:val="en-US"/>
        </w:rPr>
        <w:t xml:space="preserve"> one winning line</w:t>
      </w:r>
      <w:r>
        <w:rPr>
          <w:lang w:val="en-US"/>
        </w:rPr>
        <w:t>,</w:t>
      </w:r>
      <w:r w:rsidR="00B23512">
        <w:rPr>
          <w:lang w:val="en-US"/>
        </w:rPr>
        <w:t xml:space="preserve"> counting from left (no empty spaces). Each symbol offers different prizes.</w:t>
      </w:r>
    </w:p>
    <w:p w:rsidR="00B23512" w:rsidRDefault="00B23512" w:rsidP="00B235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3512" w:rsidTr="00FA5680">
        <w:tc>
          <w:tcPr>
            <w:tcW w:w="2265" w:type="dxa"/>
            <w:shd w:val="clear" w:color="auto" w:fill="FBE4D5" w:themeFill="accent2" w:themeFillTint="33"/>
          </w:tcPr>
          <w:p w:rsidR="00B23512" w:rsidRDefault="00B23512" w:rsidP="00FA5680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2265" w:type="dxa"/>
            <w:shd w:val="clear" w:color="auto" w:fill="FBE4D5" w:themeFill="accent2" w:themeFillTint="33"/>
          </w:tcPr>
          <w:p w:rsidR="00B23512" w:rsidRDefault="00672E20" w:rsidP="00FA56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23512">
              <w:rPr>
                <w:lang w:val="en-US"/>
              </w:rPr>
              <w:t>rize for hitting 3</w:t>
            </w:r>
          </w:p>
        </w:tc>
        <w:tc>
          <w:tcPr>
            <w:tcW w:w="2266" w:type="dxa"/>
            <w:shd w:val="clear" w:color="auto" w:fill="FBE4D5" w:themeFill="accent2" w:themeFillTint="33"/>
          </w:tcPr>
          <w:p w:rsidR="00B23512" w:rsidRDefault="00672E20" w:rsidP="00FA56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23512">
              <w:rPr>
                <w:lang w:val="en-US"/>
              </w:rPr>
              <w:t>rize for hitting 4</w:t>
            </w:r>
          </w:p>
        </w:tc>
        <w:tc>
          <w:tcPr>
            <w:tcW w:w="2266" w:type="dxa"/>
            <w:shd w:val="clear" w:color="auto" w:fill="FBE4D5" w:themeFill="accent2" w:themeFillTint="33"/>
          </w:tcPr>
          <w:p w:rsidR="00B23512" w:rsidRDefault="00672E20" w:rsidP="00FA56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23512">
              <w:rPr>
                <w:lang w:val="en-US"/>
              </w:rPr>
              <w:t>rize for hitting 5</w:t>
            </w:r>
          </w:p>
        </w:tc>
      </w:tr>
      <w:tr w:rsidR="00B23512" w:rsidTr="00FA5680">
        <w:tc>
          <w:tcPr>
            <w:tcW w:w="2265" w:type="dxa"/>
          </w:tcPr>
          <w:p w:rsidR="00B23512" w:rsidRDefault="00B23512" w:rsidP="00FA5680">
            <w:pPr>
              <w:rPr>
                <w:lang w:val="en-US"/>
              </w:rPr>
            </w:pPr>
            <w:r>
              <w:rPr>
                <w:lang w:val="en-US"/>
              </w:rPr>
              <w:t>Nuclear Bomb</w:t>
            </w:r>
          </w:p>
        </w:tc>
        <w:tc>
          <w:tcPr>
            <w:tcW w:w="2265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B23512" w:rsidTr="00FA5680">
        <w:tc>
          <w:tcPr>
            <w:tcW w:w="2265" w:type="dxa"/>
          </w:tcPr>
          <w:p w:rsidR="00B23512" w:rsidRDefault="00B23512" w:rsidP="00FA5680">
            <w:pPr>
              <w:rPr>
                <w:lang w:val="en-US"/>
              </w:rPr>
            </w:pPr>
            <w:r>
              <w:rPr>
                <w:lang w:val="en-US"/>
              </w:rPr>
              <w:t>Brotherhood of Steel</w:t>
            </w:r>
          </w:p>
        </w:tc>
        <w:tc>
          <w:tcPr>
            <w:tcW w:w="2265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23512" w:rsidTr="00FA5680">
        <w:tc>
          <w:tcPr>
            <w:tcW w:w="2265" w:type="dxa"/>
          </w:tcPr>
          <w:p w:rsidR="00B23512" w:rsidRDefault="00B23512" w:rsidP="00FA5680">
            <w:pPr>
              <w:rPr>
                <w:lang w:val="en-US"/>
              </w:rPr>
            </w:pPr>
            <w:r>
              <w:rPr>
                <w:lang w:val="en-US"/>
              </w:rPr>
              <w:t>Vault 13</w:t>
            </w:r>
          </w:p>
        </w:tc>
        <w:tc>
          <w:tcPr>
            <w:tcW w:w="2265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23512" w:rsidTr="00FA5680">
        <w:tc>
          <w:tcPr>
            <w:tcW w:w="2265" w:type="dxa"/>
          </w:tcPr>
          <w:p w:rsidR="00B23512" w:rsidRDefault="00B23512" w:rsidP="00FA5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Stimpack</w:t>
            </w:r>
            <w:proofErr w:type="spellEnd"/>
          </w:p>
        </w:tc>
        <w:tc>
          <w:tcPr>
            <w:tcW w:w="2265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23512" w:rsidTr="00FA5680">
        <w:tc>
          <w:tcPr>
            <w:tcW w:w="2265" w:type="dxa"/>
          </w:tcPr>
          <w:p w:rsidR="00B23512" w:rsidRDefault="00B23512" w:rsidP="00FA5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NukaCola</w:t>
            </w:r>
            <w:proofErr w:type="spellEnd"/>
          </w:p>
        </w:tc>
        <w:tc>
          <w:tcPr>
            <w:tcW w:w="2265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6" w:type="dxa"/>
            <w:vAlign w:val="bottom"/>
          </w:tcPr>
          <w:p w:rsidR="00B23512" w:rsidRDefault="00B23512" w:rsidP="00FA56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B23512" w:rsidRDefault="00B23512" w:rsidP="00B23512">
      <w:pPr>
        <w:rPr>
          <w:lang w:val="en-US"/>
        </w:rPr>
      </w:pPr>
    </w:p>
    <w:p w:rsidR="00B23512" w:rsidRDefault="00B23512" w:rsidP="00B23512">
      <w:pPr>
        <w:rPr>
          <w:lang w:val="en-US"/>
        </w:rPr>
      </w:pPr>
    </w:p>
    <w:p w:rsidR="00B34A37" w:rsidRDefault="00B34A37" w:rsidP="00B23512">
      <w:pPr>
        <w:rPr>
          <w:lang w:val="en-US"/>
        </w:rPr>
      </w:pPr>
    </w:p>
    <w:p w:rsidR="00B23512" w:rsidRDefault="00054DF3" w:rsidP="0032128C">
      <w:pPr>
        <w:rPr>
          <w:lang w:val="en-US"/>
        </w:rPr>
      </w:pPr>
      <w:r>
        <w:rPr>
          <w:lang w:val="en-US"/>
        </w:rPr>
        <w:lastRenderedPageBreak/>
        <w:t>Free Spin</w:t>
      </w:r>
      <w:r w:rsidR="00B23512">
        <w:rPr>
          <w:lang w:val="en-US"/>
        </w:rPr>
        <w:t xml:space="preserve"> feature allows player to win free bets with certain multiplier. To win free bets player must hit 4 or 5 Free</w:t>
      </w:r>
      <w:r w:rsidR="0032128C">
        <w:rPr>
          <w:lang w:val="en-US"/>
        </w:rPr>
        <w:t xml:space="preserve"> S</w:t>
      </w:r>
      <w:r w:rsidR="00235240">
        <w:rPr>
          <w:lang w:val="en-US"/>
        </w:rPr>
        <w:t>pin symbols in any position</w:t>
      </w:r>
      <w:r w:rsidR="00B23512">
        <w:rPr>
          <w:lang w:val="en-US"/>
        </w:rPr>
        <w:t xml:space="preserve"> – they do not obey to </w:t>
      </w:r>
      <w:r w:rsidR="00B34A37">
        <w:rPr>
          <w:lang w:val="en-US"/>
        </w:rPr>
        <w:t xml:space="preserve">the </w:t>
      </w:r>
      <w:r w:rsidR="00B23512">
        <w:rPr>
          <w:lang w:val="en-US"/>
        </w:rPr>
        <w:t xml:space="preserve">winning line rules. </w:t>
      </w:r>
      <w:r w:rsidR="0032128C">
        <w:rPr>
          <w:lang w:val="en-US"/>
        </w:rPr>
        <w:t>T</w:t>
      </w:r>
      <w:r w:rsidR="00B23512">
        <w:rPr>
          <w:lang w:val="en-US"/>
        </w:rPr>
        <w:t xml:space="preserve">he </w:t>
      </w:r>
      <w:r w:rsidR="00E96FF7">
        <w:rPr>
          <w:lang w:val="en-US"/>
        </w:rPr>
        <w:t xml:space="preserve">number </w:t>
      </w:r>
      <w:r w:rsidR="00B23512">
        <w:rPr>
          <w:lang w:val="en-US"/>
        </w:rPr>
        <w:t xml:space="preserve">and </w:t>
      </w:r>
      <w:r w:rsidR="0032128C">
        <w:rPr>
          <w:lang w:val="en-US"/>
        </w:rPr>
        <w:t>multipliers of free bets differ depending on how many symbols player hits.</w:t>
      </w:r>
      <w:r>
        <w:rPr>
          <w:lang w:val="en-US"/>
        </w:rPr>
        <w:t xml:space="preserve"> If player gets rewarded with Free Spins while playing on higher stakes, their value will be multiplied adequately.</w:t>
      </w:r>
    </w:p>
    <w:p w:rsidR="00B23512" w:rsidRDefault="00B23512" w:rsidP="00B23512">
      <w:pPr>
        <w:rPr>
          <w:lang w:val="en-US"/>
        </w:rPr>
      </w:pPr>
      <w:r>
        <w:rPr>
          <w:lang w:val="en-US"/>
        </w:rPr>
        <w:t xml:space="preserve">Free spins are not </w:t>
      </w:r>
      <w:r w:rsidR="0032128C">
        <w:rPr>
          <w:lang w:val="en-US"/>
        </w:rPr>
        <w:t>re</w:t>
      </w:r>
      <w:r>
        <w:rPr>
          <w:lang w:val="en-US"/>
        </w:rPr>
        <w:t>triggered – hitting 4 or 5 Free</w:t>
      </w:r>
      <w:r w:rsidR="0032128C">
        <w:rPr>
          <w:lang w:val="en-US"/>
        </w:rPr>
        <w:t xml:space="preserve"> S</w:t>
      </w:r>
      <w:r>
        <w:rPr>
          <w:lang w:val="en-US"/>
        </w:rPr>
        <w:t xml:space="preserve">pin symbols while playing with </w:t>
      </w:r>
      <w:r w:rsidR="0032128C">
        <w:rPr>
          <w:lang w:val="en-US"/>
        </w:rPr>
        <w:t>free bets</w:t>
      </w:r>
      <w:r>
        <w:rPr>
          <w:lang w:val="en-US"/>
        </w:rPr>
        <w:t xml:space="preserve"> is ignored.</w:t>
      </w:r>
    </w:p>
    <w:p w:rsidR="00B23512" w:rsidRDefault="00B23512" w:rsidP="00B23512">
      <w:pPr>
        <w:rPr>
          <w:lang w:val="en-US"/>
        </w:rPr>
      </w:pP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551"/>
        <w:gridCol w:w="1843"/>
      </w:tblGrid>
      <w:tr w:rsidR="00B23512" w:rsidRPr="00434867" w:rsidTr="00FA5680">
        <w:trPr>
          <w:trHeight w:val="28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 xml:space="preserve">Number of </w:t>
            </w:r>
            <w:r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hit symbols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free spins</w:t>
            </w:r>
            <w:r>
              <w:rPr>
                <w:rFonts w:ascii="Calibri" w:eastAsia="Times New Roman" w:hAnsi="Calibri" w:cs="Calibri"/>
                <w:color w:val="9C6500"/>
                <w:lang w:eastAsia="pl-PL"/>
              </w:rPr>
              <w:t xml:space="preserve"> won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multiplier</w:t>
            </w:r>
          </w:p>
        </w:tc>
      </w:tr>
      <w:tr w:rsidR="00B23512" w:rsidRPr="00434867" w:rsidTr="00FA5680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23512" w:rsidRPr="00434867" w:rsidTr="00FA5680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12" w:rsidRPr="00434867" w:rsidRDefault="00B23512" w:rsidP="00FA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:rsidR="007929BC" w:rsidRDefault="007929BC">
      <w:pPr>
        <w:rPr>
          <w:lang w:val="en-US"/>
        </w:rPr>
      </w:pPr>
    </w:p>
    <w:p w:rsidR="007B6699" w:rsidRDefault="007B6699">
      <w:pPr>
        <w:rPr>
          <w:lang w:val="en-US"/>
        </w:rPr>
      </w:pPr>
      <w:r>
        <w:rPr>
          <w:lang w:val="en-US"/>
        </w:rPr>
        <w:t>There are 7 winning lines</w:t>
      </w:r>
      <w:r w:rsidR="00B34A37">
        <w:rPr>
          <w:lang w:val="en-US"/>
        </w:rPr>
        <w:t>.</w:t>
      </w:r>
    </w:p>
    <w:p w:rsidR="00054DF3" w:rsidRDefault="00054DF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B5508A">
        <w:trPr>
          <w:trHeight w:val="281"/>
        </w:trPr>
        <w:tc>
          <w:tcPr>
            <w:tcW w:w="546" w:type="dxa"/>
            <w:shd w:val="clear" w:color="auto" w:fill="92D050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</w:tr>
      <w:tr w:rsidR="007B6699" w:rsidTr="007B6699">
        <w:trPr>
          <w:trHeight w:val="267"/>
        </w:trPr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</w:tr>
      <w:tr w:rsidR="007B6699" w:rsidTr="007B6699">
        <w:trPr>
          <w:trHeight w:val="267"/>
        </w:trPr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7B6699">
            <w:pPr>
              <w:jc w:val="center"/>
              <w:rPr>
                <w:lang w:val="en-US"/>
              </w:rPr>
            </w:pPr>
          </w:p>
        </w:tc>
      </w:tr>
    </w:tbl>
    <w:p w:rsidR="007B6699" w:rsidRDefault="00B5508A">
      <w:pPr>
        <w:rPr>
          <w:lang w:val="en-US"/>
        </w:rPr>
      </w:pPr>
      <w:r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FA5680">
        <w:trPr>
          <w:trHeight w:val="281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FA5680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FA5680">
        <w:trPr>
          <w:trHeight w:val="281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FA5680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B5508A">
        <w:trPr>
          <w:trHeight w:val="281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B5508A">
        <w:trPr>
          <w:trHeight w:val="281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B5508A">
        <w:trPr>
          <w:trHeight w:val="281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B6699" w:rsidTr="00B5508A">
        <w:trPr>
          <w:trHeight w:val="281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  <w:tr w:rsidR="007B6699" w:rsidTr="00B5508A">
        <w:trPr>
          <w:trHeight w:val="267"/>
        </w:trPr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  <w:shd w:val="clear" w:color="auto" w:fill="92D050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:rsidR="007B6699" w:rsidRDefault="007B6699" w:rsidP="00FA5680">
            <w:pPr>
              <w:jc w:val="center"/>
              <w:rPr>
                <w:lang w:val="en-US"/>
              </w:rPr>
            </w:pPr>
          </w:p>
        </w:tc>
      </w:tr>
    </w:tbl>
    <w:p w:rsidR="007B6699" w:rsidRDefault="007B6699">
      <w:pPr>
        <w:rPr>
          <w:lang w:val="en-US"/>
        </w:rPr>
      </w:pPr>
    </w:p>
    <w:p w:rsidR="007B6699" w:rsidRDefault="007B6699">
      <w:pPr>
        <w:rPr>
          <w:lang w:val="en-US"/>
        </w:rPr>
      </w:pPr>
    </w:p>
    <w:p w:rsidR="00434867" w:rsidRDefault="00434867">
      <w:pPr>
        <w:rPr>
          <w:lang w:val="en-US"/>
        </w:rPr>
      </w:pPr>
    </w:p>
    <w:p w:rsidR="006954E3" w:rsidRDefault="006954E3">
      <w:pPr>
        <w:rPr>
          <w:lang w:val="en-US"/>
        </w:rPr>
      </w:pPr>
      <w:r>
        <w:rPr>
          <w:lang w:val="en-US"/>
        </w:rPr>
        <w:t>The</w:t>
      </w:r>
      <w:r w:rsidR="00054DF3">
        <w:rPr>
          <w:lang w:val="en-US"/>
        </w:rPr>
        <w:t xml:space="preserve"> number of symbols in pots.</w:t>
      </w:r>
    </w:p>
    <w:tbl>
      <w:tblPr>
        <w:tblW w:w="9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417"/>
        <w:gridCol w:w="1418"/>
        <w:gridCol w:w="1399"/>
      </w:tblGrid>
      <w:tr w:rsidR="00434867" w:rsidRPr="00434867" w:rsidTr="00434867">
        <w:trPr>
          <w:trHeight w:val="28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SYMBOL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B23512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>POT1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B23512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>POT</w:t>
            </w:r>
            <w:r w:rsidR="00434867"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B23512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>POT</w:t>
            </w:r>
            <w:r w:rsidR="00434867"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B23512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>POT</w:t>
            </w:r>
            <w:r w:rsidR="00434867"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4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34867" w:rsidRPr="00434867" w:rsidRDefault="00B23512" w:rsidP="00434867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pl-PL"/>
              </w:rPr>
            </w:pPr>
            <w:r>
              <w:rPr>
                <w:rFonts w:ascii="Calibri" w:eastAsia="Times New Roman" w:hAnsi="Calibri" w:cs="Calibri"/>
                <w:color w:val="9C6500"/>
                <w:lang w:eastAsia="pl-PL"/>
              </w:rPr>
              <w:t>POT</w:t>
            </w:r>
            <w:r w:rsidR="00434867" w:rsidRPr="00434867">
              <w:rPr>
                <w:rFonts w:ascii="Calibri" w:eastAsia="Times New Roman" w:hAnsi="Calibri" w:cs="Calibri"/>
                <w:color w:val="9C6500"/>
                <w:lang w:eastAsia="pl-PL"/>
              </w:rPr>
              <w:t>5</w:t>
            </w:r>
          </w:p>
        </w:tc>
      </w:tr>
      <w:tr w:rsidR="00434867" w:rsidRPr="00434867" w:rsidTr="00434867">
        <w:trPr>
          <w:trHeight w:val="2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>
              <w:rPr>
                <w:rFonts w:ascii="Calibri" w:eastAsia="Times New Roman" w:hAnsi="Calibri" w:cs="Calibri"/>
                <w:color w:val="9C0006"/>
                <w:lang w:eastAsia="pl-PL"/>
              </w:rPr>
              <w:t>Nuclear Bomb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34867" w:rsidRPr="00434867" w:rsidTr="00434867">
        <w:trPr>
          <w:trHeight w:val="2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6100"/>
                <w:lang w:eastAsia="pl-PL"/>
              </w:rPr>
              <w:t>B</w:t>
            </w:r>
            <w:r>
              <w:rPr>
                <w:rFonts w:ascii="Calibri" w:eastAsia="Times New Roman" w:hAnsi="Calibri" w:cs="Calibri"/>
                <w:color w:val="006100"/>
                <w:lang w:eastAsia="pl-PL"/>
              </w:rPr>
              <w:t>rotherhood of Steel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434867" w:rsidRPr="00434867" w:rsidTr="00434867">
        <w:trPr>
          <w:trHeight w:val="2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Vault 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434867" w:rsidRPr="00434867" w:rsidTr="00434867">
        <w:trPr>
          <w:trHeight w:val="2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Stimpack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434867" w:rsidRPr="00434867" w:rsidTr="00434867">
        <w:trPr>
          <w:trHeight w:val="2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Nuka</w:t>
            </w:r>
            <w:r w:rsidR="00672E2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Cola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434867" w:rsidRPr="00434867" w:rsidTr="00434867">
        <w:trPr>
          <w:trHeight w:val="294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672E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FF0000"/>
                <w:lang w:eastAsia="pl-PL"/>
              </w:rPr>
              <w:t>F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ree</w:t>
            </w:r>
            <w:r w:rsidR="00672E20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 S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pin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34867" w:rsidRPr="00434867" w:rsidTr="00434867">
        <w:trPr>
          <w:trHeight w:val="294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SUM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7" w:rsidRPr="00434867" w:rsidRDefault="00434867" w:rsidP="00434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4867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</w:tbl>
    <w:p w:rsidR="00434867" w:rsidRDefault="00434867">
      <w:pPr>
        <w:rPr>
          <w:lang w:val="en-US"/>
        </w:rPr>
      </w:pPr>
    </w:p>
    <w:p w:rsidR="00B80147" w:rsidRDefault="00B80147">
      <w:pPr>
        <w:rPr>
          <w:lang w:val="en-US"/>
        </w:rPr>
      </w:pPr>
      <w:bookmarkStart w:id="0" w:name="_GoBack"/>
      <w:bookmarkEnd w:id="0"/>
    </w:p>
    <w:sectPr w:rsidR="00B80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ler"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57CE"/>
    <w:multiLevelType w:val="hybridMultilevel"/>
    <w:tmpl w:val="3B48B120"/>
    <w:lvl w:ilvl="0" w:tplc="807A2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557"/>
    <w:multiLevelType w:val="hybridMultilevel"/>
    <w:tmpl w:val="0A28EE4C"/>
    <w:lvl w:ilvl="0" w:tplc="9A74E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D0C3C"/>
    <w:multiLevelType w:val="hybridMultilevel"/>
    <w:tmpl w:val="C14CFCFC"/>
    <w:lvl w:ilvl="0" w:tplc="03423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35"/>
    <w:rsid w:val="00046235"/>
    <w:rsid w:val="00054DF3"/>
    <w:rsid w:val="000F6AF3"/>
    <w:rsid w:val="0017484A"/>
    <w:rsid w:val="002022DE"/>
    <w:rsid w:val="00235240"/>
    <w:rsid w:val="002D60B8"/>
    <w:rsid w:val="0032128C"/>
    <w:rsid w:val="00393F4B"/>
    <w:rsid w:val="00434867"/>
    <w:rsid w:val="005B78FF"/>
    <w:rsid w:val="005E5CE9"/>
    <w:rsid w:val="0067002C"/>
    <w:rsid w:val="00672E20"/>
    <w:rsid w:val="006954E3"/>
    <w:rsid w:val="006B10C8"/>
    <w:rsid w:val="00700B9F"/>
    <w:rsid w:val="007929BC"/>
    <w:rsid w:val="007B6699"/>
    <w:rsid w:val="008354C7"/>
    <w:rsid w:val="00903C40"/>
    <w:rsid w:val="009D04DD"/>
    <w:rsid w:val="009F4716"/>
    <w:rsid w:val="00A8315B"/>
    <w:rsid w:val="00B23512"/>
    <w:rsid w:val="00B31305"/>
    <w:rsid w:val="00B34A37"/>
    <w:rsid w:val="00B5508A"/>
    <w:rsid w:val="00B80147"/>
    <w:rsid w:val="00B8306B"/>
    <w:rsid w:val="00CB785B"/>
    <w:rsid w:val="00D260CE"/>
    <w:rsid w:val="00DD5F2E"/>
    <w:rsid w:val="00E96FF7"/>
    <w:rsid w:val="00E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D5CC"/>
  <w15:chartTrackingRefBased/>
  <w15:docId w15:val="{3D904745-2D7C-4D4B-AAB0-6C5D5BDA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e-detailsrighttitle">
    <w:name w:val="game-details__right__title"/>
    <w:basedOn w:val="Normal"/>
    <w:rsid w:val="00A8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game-detailsrightvalue">
    <w:name w:val="game-details__right__value"/>
    <w:basedOn w:val="Normal"/>
    <w:rsid w:val="00A8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B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22</cp:revision>
  <dcterms:created xsi:type="dcterms:W3CDTF">2020-02-13T03:16:00Z</dcterms:created>
  <dcterms:modified xsi:type="dcterms:W3CDTF">2020-02-14T05:47:00Z</dcterms:modified>
</cp:coreProperties>
</file>