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6"/>
        <w:tblpPr w:leftFromText="141" w:rightFromText="141" w:vertAnchor="text" w:horzAnchor="margin" w:tblpXSpec="center" w:tblpY="-335"/>
        <w:tblW w:w="10632" w:type="dxa"/>
        <w:tblInd w:w="0" w:type="dxa"/>
        <w:shd w:val="clear" w:color="auto" w:fill="FFFFFF"/>
        <w:tblLayout w:type="fixed"/>
        <w:tblCellMar>
          <w:top w:w="0" w:type="dxa"/>
          <w:left w:w="70" w:type="dxa"/>
          <w:bottom w:w="0" w:type="dxa"/>
          <w:right w:w="70" w:type="dxa"/>
        </w:tblCellMar>
      </w:tblPr>
      <w:tblGrid>
        <w:gridCol w:w="3969"/>
        <w:gridCol w:w="2835"/>
        <w:gridCol w:w="3828"/>
      </w:tblGrid>
      <w:tr w14:paraId="57CA5D06">
        <w:tblPrEx>
          <w:shd w:val="clear" w:color="auto" w:fill="FFFFFF"/>
          <w:tblCellMar>
            <w:top w:w="0" w:type="dxa"/>
            <w:left w:w="70" w:type="dxa"/>
            <w:bottom w:w="0" w:type="dxa"/>
            <w:right w:w="70" w:type="dxa"/>
          </w:tblCellMar>
        </w:tblPrEx>
        <w:tc>
          <w:tcPr>
            <w:tcW w:w="3969" w:type="dxa"/>
            <w:shd w:val="clear" w:color="auto" w:fill="FFFFFF"/>
          </w:tcPr>
          <w:p w14:paraId="4EF22FFB">
            <w:pPr>
              <w:keepNext/>
              <w:spacing w:after="0" w:line="240" w:lineRule="auto"/>
              <w:ind w:left="-70"/>
              <w:jc w:val="center"/>
              <w:outlineLvl w:val="2"/>
              <w:rPr>
                <w:rFonts w:ascii="Times New Roman" w:hAnsi="Times New Roman" w:eastAsia="Times New Roman" w:cs="Times New Roman"/>
                <w:b/>
                <w:bCs/>
                <w:sz w:val="28"/>
                <w:szCs w:val="28"/>
                <w:lang w:eastAsia="fr-FR"/>
              </w:rPr>
            </w:pPr>
            <w:bookmarkStart w:id="0" w:name="introduction"/>
            <w:bookmarkStart w:id="1" w:name="rapport-de-travaux-pratiques"/>
            <w:r>
              <w:rPr>
                <w:rFonts w:ascii="Times New Roman" w:hAnsi="Times New Roman" w:eastAsia="Times New Roman" w:cs="Times New Roman"/>
                <w:b/>
                <w:bCs/>
                <w:sz w:val="28"/>
                <w:szCs w:val="28"/>
                <w:lang w:eastAsia="fr-FR"/>
              </w:rPr>
              <w:t xml:space="preserve">         REPUBLIQUE DU CAMEROUN</w:t>
            </w:r>
          </w:p>
          <w:p w14:paraId="3C278FDE">
            <w:pPr>
              <w:keepNext/>
              <w:spacing w:after="0" w:line="240" w:lineRule="auto"/>
              <w:ind w:right="-427"/>
              <w:jc w:val="center"/>
              <w:outlineLvl w:val="9"/>
              <w:rPr>
                <w:rFonts w:ascii="Times New Roman" w:hAnsi="Times New Roman" w:eastAsia="Times New Roman" w:cs="Tahoma"/>
                <w:b/>
                <w:bCs/>
                <w:sz w:val="28"/>
                <w:szCs w:val="28"/>
                <w:lang w:eastAsia="fr-FR"/>
              </w:rPr>
            </w:pPr>
          </w:p>
          <w:p w14:paraId="54C70FC3">
            <w:pPr>
              <w:keepNext/>
              <w:spacing w:after="0" w:line="240" w:lineRule="auto"/>
              <w:ind w:right="-427"/>
              <w:jc w:val="center"/>
              <w:outlineLvl w:val="3"/>
              <w:rPr>
                <w:rFonts w:ascii="Times New Roman" w:hAnsi="Times New Roman" w:eastAsia="Times New Roman" w:cs="Tahoma"/>
                <w:bCs/>
                <w:sz w:val="28"/>
                <w:szCs w:val="28"/>
                <w:lang w:eastAsia="fr-FR"/>
              </w:rPr>
            </w:pPr>
            <w:r>
              <w:rPr>
                <w:rFonts w:ascii="Times New Roman" w:hAnsi="Times New Roman" w:eastAsia="Times New Roman" w:cs="Tahoma"/>
                <w:bCs/>
                <w:sz w:val="28"/>
                <w:szCs w:val="28"/>
                <w:lang w:eastAsia="fr-FR"/>
              </w:rPr>
              <w:t>Paix – Travail – Patrie</w:t>
            </w:r>
          </w:p>
          <w:p w14:paraId="73B49D0E">
            <w:pPr>
              <w:spacing w:after="0" w:line="240" w:lineRule="auto"/>
              <w:jc w:val="center"/>
              <w:rPr>
                <w:rFonts w:ascii="Times New Roman" w:hAnsi="Times New Roman" w:eastAsia="Times New Roman" w:cs="Times New Roman"/>
                <w:b/>
                <w:sz w:val="28"/>
                <w:szCs w:val="28"/>
                <w:lang w:eastAsia="fr-FR"/>
              </w:rPr>
            </w:pPr>
            <w:r>
              <w:rPr>
                <w:rFonts w:ascii="Times New Roman" w:hAnsi="Times New Roman" w:eastAsia="Times New Roman" w:cs="Times New Roman"/>
                <w:b/>
                <w:sz w:val="28"/>
                <w:szCs w:val="28"/>
                <w:lang w:eastAsia="fr-FR"/>
              </w:rPr>
              <w:t>-----------</w:t>
            </w:r>
          </w:p>
          <w:p w14:paraId="72FA0D88">
            <w:pPr>
              <w:keepNext/>
              <w:spacing w:after="0" w:line="240" w:lineRule="auto"/>
              <w:jc w:val="center"/>
              <w:outlineLvl w:val="1"/>
              <w:rPr>
                <w:rFonts w:ascii="Times New Roman" w:hAnsi="Times New Roman" w:eastAsia="Times New Roman" w:cs="Times New Roman"/>
                <w:b/>
                <w:bCs/>
                <w:sz w:val="28"/>
                <w:szCs w:val="28"/>
                <w:lang w:eastAsia="fr-FR"/>
              </w:rPr>
            </w:pPr>
            <w:bookmarkStart w:id="2" w:name="_Toc13978"/>
            <w:r>
              <w:rPr>
                <w:rFonts w:ascii="Times New Roman" w:hAnsi="Times New Roman" w:eastAsia="Times New Roman" w:cs="Times New Roman"/>
                <w:b/>
                <w:bCs/>
                <w:sz w:val="28"/>
                <w:szCs w:val="28"/>
                <w:lang w:eastAsia="fr-FR"/>
              </w:rPr>
              <w:t>ECOLE NATIONALE</w:t>
            </w:r>
            <w:bookmarkEnd w:id="2"/>
            <w:r>
              <w:rPr>
                <w:rFonts w:ascii="Times New Roman" w:hAnsi="Times New Roman" w:eastAsia="Times New Roman" w:cs="Times New Roman"/>
                <w:b/>
                <w:bCs/>
                <w:sz w:val="28"/>
                <w:szCs w:val="28"/>
                <w:lang w:eastAsia="fr-FR"/>
              </w:rPr>
              <w:t xml:space="preserve"> </w:t>
            </w:r>
          </w:p>
          <w:p w14:paraId="7DE60686">
            <w:pPr>
              <w:spacing w:after="0" w:line="240" w:lineRule="auto"/>
              <w:jc w:val="center"/>
              <w:rPr>
                <w:rFonts w:ascii="Times New Roman" w:hAnsi="Times New Roman" w:eastAsia="Times New Roman" w:cs="Times New Roman"/>
                <w:b/>
                <w:sz w:val="28"/>
                <w:szCs w:val="28"/>
                <w:lang w:eastAsia="fr-FR"/>
              </w:rPr>
            </w:pPr>
            <w:r>
              <w:rPr>
                <w:rFonts w:ascii="Times New Roman" w:hAnsi="Times New Roman" w:eastAsia="Times New Roman" w:cs="Times New Roman"/>
                <w:b/>
                <w:sz w:val="28"/>
                <w:szCs w:val="28"/>
                <w:lang w:eastAsia="fr-FR"/>
              </w:rPr>
              <w:t xml:space="preserve">SUPERIEURE DES POSTES, DES </w:t>
            </w:r>
          </w:p>
          <w:p w14:paraId="7C954713">
            <w:pPr>
              <w:spacing w:after="0" w:line="240" w:lineRule="auto"/>
              <w:jc w:val="center"/>
              <w:rPr>
                <w:rFonts w:ascii="Times New Roman" w:hAnsi="Times New Roman" w:eastAsia="Times New Roman" w:cs="Times New Roman"/>
                <w:b/>
                <w:sz w:val="28"/>
                <w:szCs w:val="28"/>
                <w:lang w:eastAsia="fr-FR"/>
              </w:rPr>
            </w:pPr>
            <w:r>
              <w:rPr>
                <w:rFonts w:ascii="Times New Roman" w:hAnsi="Times New Roman" w:eastAsia="Times New Roman" w:cs="Times New Roman"/>
                <w:b/>
                <w:sz w:val="28"/>
                <w:szCs w:val="28"/>
                <w:lang w:eastAsia="fr-FR"/>
              </w:rPr>
              <w:t>TELECOMMUNICATIONS ET DES TIC</w:t>
            </w:r>
          </w:p>
          <w:p w14:paraId="05D4A29C">
            <w:pPr>
              <w:spacing w:after="0" w:line="240" w:lineRule="auto"/>
              <w:jc w:val="center"/>
              <w:rPr>
                <w:rFonts w:ascii="Times New Roman" w:hAnsi="Times New Roman" w:eastAsia="Times New Roman" w:cs="Times New Roman"/>
                <w:b/>
                <w:sz w:val="28"/>
                <w:szCs w:val="28"/>
                <w:lang w:eastAsia="fr-FR"/>
              </w:rPr>
            </w:pPr>
            <w:r>
              <w:rPr>
                <w:rFonts w:ascii="Times New Roman" w:hAnsi="Times New Roman" w:eastAsia="Times New Roman" w:cs="Times New Roman"/>
                <w:b/>
                <w:sz w:val="28"/>
                <w:szCs w:val="28"/>
                <w:lang w:eastAsia="fr-FR"/>
              </w:rPr>
              <w:t>----------</w:t>
            </w:r>
          </w:p>
        </w:tc>
        <w:tc>
          <w:tcPr>
            <w:tcW w:w="2835" w:type="dxa"/>
            <w:shd w:val="clear" w:color="auto" w:fill="FFFFFF"/>
            <w:vAlign w:val="center"/>
          </w:tcPr>
          <w:p w14:paraId="496EF424">
            <w:pPr>
              <w:spacing w:after="0" w:line="240" w:lineRule="auto"/>
              <w:jc w:val="center"/>
              <w:rPr>
                <w:rFonts w:ascii="Times New Roman" w:hAnsi="Times New Roman" w:eastAsia="Times New Roman" w:cs="Times New Roman"/>
                <w:b/>
                <w:sz w:val="28"/>
                <w:szCs w:val="28"/>
                <w:lang w:val="en-GB" w:eastAsia="fr-FR"/>
              </w:rPr>
            </w:pPr>
            <w:r>
              <w:rPr>
                <w:rFonts w:ascii="Tahoma" w:hAnsi="Tahoma" w:eastAsia="Times New Roman" w:cs="Times New Roman"/>
                <w:b/>
                <w:sz w:val="28"/>
                <w:szCs w:val="28"/>
                <w:lang w:val="en-US"/>
              </w:rPr>
              <w:drawing>
                <wp:anchor distT="0" distB="0" distL="114300" distR="114300" simplePos="0" relativeHeight="251660288" behindDoc="0" locked="0" layoutInCell="1" allowOverlap="1">
                  <wp:simplePos x="0" y="0"/>
                  <wp:positionH relativeFrom="column">
                    <wp:posOffset>300990</wp:posOffset>
                  </wp:positionH>
                  <wp:positionV relativeFrom="paragraph">
                    <wp:posOffset>23495</wp:posOffset>
                  </wp:positionV>
                  <wp:extent cx="1121410" cy="791845"/>
                  <wp:effectExtent l="0" t="0" r="6350" b="635"/>
                  <wp:wrapNone/>
                  <wp:docPr id="10" name="Image 10" descr="C:\Users\AUBINO\Desktop\SF\FI\CATTEN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C:\Users\AUBINO\Desktop\SF\FI\CATTENTE.jpg"/>
                          <pic:cNvPicPr>
                            <a:picLocks noChangeAspect="1" noChangeArrowheads="1"/>
                          </pic:cNvPicPr>
                        </pic:nvPicPr>
                        <pic:blipFill>
                          <a:blip r:embed="rId6" cstate="print">
                            <a:extLst>
                              <a:ext uri="{28A0092B-C50C-407E-A947-70E740481C1C}">
                                <a14:useLocalDpi xmlns:a14="http://schemas.microsoft.com/office/drawing/2010/main" val="0"/>
                              </a:ext>
                            </a:extLst>
                          </a:blip>
                          <a:srcRect b="8594"/>
                          <a:stretch>
                            <a:fillRect/>
                          </a:stretch>
                        </pic:blipFill>
                        <pic:spPr>
                          <a:xfrm>
                            <a:off x="0" y="0"/>
                            <a:ext cx="1121410" cy="791845"/>
                          </a:xfrm>
                          <a:prstGeom prst="rect">
                            <a:avLst/>
                          </a:prstGeom>
                          <a:noFill/>
                          <a:ln>
                            <a:noFill/>
                          </a:ln>
                        </pic:spPr>
                      </pic:pic>
                    </a:graphicData>
                  </a:graphic>
                </wp:anchor>
              </w:drawing>
            </w:r>
          </w:p>
        </w:tc>
        <w:tc>
          <w:tcPr>
            <w:tcW w:w="3828" w:type="dxa"/>
            <w:shd w:val="clear" w:color="auto" w:fill="FFFFFF"/>
          </w:tcPr>
          <w:p w14:paraId="4098EF21">
            <w:pPr>
              <w:spacing w:after="0" w:line="240" w:lineRule="auto"/>
              <w:jc w:val="center"/>
              <w:rPr>
                <w:rFonts w:ascii="Times New Roman" w:hAnsi="Times New Roman" w:eastAsia="Times New Roman" w:cs="Times New Roman"/>
                <w:b/>
                <w:sz w:val="28"/>
                <w:szCs w:val="28"/>
                <w:lang w:val="en-GB" w:eastAsia="fr-FR"/>
              </w:rPr>
            </w:pPr>
            <w:r>
              <w:rPr>
                <w:rFonts w:ascii="Times New Roman" w:hAnsi="Times New Roman" w:eastAsia="Times New Roman" w:cs="Times New Roman"/>
                <w:b/>
                <w:sz w:val="28"/>
                <w:szCs w:val="28"/>
                <w:lang w:val="en-GB" w:eastAsia="fr-FR"/>
              </w:rPr>
              <w:t xml:space="preserve">       REPUBLIC OF CAMEROON</w:t>
            </w:r>
          </w:p>
          <w:p w14:paraId="461AADF6">
            <w:pPr>
              <w:keepNext/>
              <w:spacing w:after="0" w:line="240" w:lineRule="auto"/>
              <w:ind w:right="-427"/>
              <w:jc w:val="center"/>
              <w:outlineLvl w:val="9"/>
              <w:rPr>
                <w:rFonts w:ascii="Times New Roman" w:hAnsi="Times New Roman" w:eastAsia="Times New Roman" w:cs="Tahoma"/>
                <w:b/>
                <w:bCs/>
                <w:sz w:val="28"/>
                <w:szCs w:val="28"/>
                <w:lang w:val="en-GB" w:eastAsia="fr-FR"/>
              </w:rPr>
            </w:pPr>
          </w:p>
          <w:p w14:paraId="0890A291">
            <w:pPr>
              <w:keepNext/>
              <w:spacing w:after="0" w:line="240" w:lineRule="auto"/>
              <w:ind w:right="-427"/>
              <w:jc w:val="center"/>
              <w:outlineLvl w:val="3"/>
              <w:rPr>
                <w:rFonts w:ascii="Times New Roman" w:hAnsi="Times New Roman" w:eastAsia="Times New Roman" w:cs="Tahoma"/>
                <w:bCs/>
                <w:sz w:val="28"/>
                <w:szCs w:val="28"/>
                <w:lang w:val="en-GB" w:eastAsia="fr-FR"/>
              </w:rPr>
            </w:pPr>
            <w:r>
              <w:rPr>
                <w:rFonts w:ascii="Times New Roman" w:hAnsi="Times New Roman" w:eastAsia="Times New Roman" w:cs="Tahoma"/>
                <w:bCs/>
                <w:sz w:val="28"/>
                <w:szCs w:val="28"/>
                <w:lang w:val="en-GB" w:eastAsia="fr-FR"/>
              </w:rPr>
              <w:t>Peace – Work – Fatherland</w:t>
            </w:r>
          </w:p>
          <w:p w14:paraId="2FB9533E">
            <w:pPr>
              <w:spacing w:after="0" w:line="240" w:lineRule="auto"/>
              <w:jc w:val="center"/>
              <w:rPr>
                <w:rFonts w:ascii="Times New Roman" w:hAnsi="Times New Roman" w:eastAsia="Times New Roman" w:cs="Times New Roman"/>
                <w:b/>
                <w:sz w:val="28"/>
                <w:szCs w:val="28"/>
                <w:lang w:val="en-GB" w:eastAsia="fr-FR"/>
              </w:rPr>
            </w:pPr>
            <w:r>
              <w:rPr>
                <w:rFonts w:ascii="Times New Roman" w:hAnsi="Times New Roman" w:eastAsia="Times New Roman" w:cs="Times New Roman"/>
                <w:b/>
                <w:sz w:val="28"/>
                <w:szCs w:val="28"/>
                <w:lang w:val="en-GB" w:eastAsia="fr-FR"/>
              </w:rPr>
              <w:t>----------</w:t>
            </w:r>
          </w:p>
          <w:p w14:paraId="73BB3EB2">
            <w:pPr>
              <w:spacing w:after="0" w:line="240" w:lineRule="auto"/>
              <w:jc w:val="center"/>
              <w:rPr>
                <w:rFonts w:ascii="Times New Roman" w:hAnsi="Times New Roman" w:eastAsia="Times New Roman" w:cs="Times New Roman"/>
                <w:b/>
                <w:sz w:val="28"/>
                <w:szCs w:val="28"/>
                <w:lang w:val="en-GB" w:eastAsia="fr-FR"/>
              </w:rPr>
            </w:pPr>
            <w:r>
              <w:rPr>
                <w:rFonts w:ascii="Times New Roman" w:hAnsi="Times New Roman" w:eastAsia="Times New Roman" w:cs="Times New Roman"/>
                <w:b/>
                <w:sz w:val="28"/>
                <w:szCs w:val="28"/>
                <w:lang w:val="en-GB" w:eastAsia="fr-FR"/>
              </w:rPr>
              <w:t>NATIONAL ADVANCED</w:t>
            </w:r>
          </w:p>
          <w:p w14:paraId="7161364F">
            <w:pPr>
              <w:spacing w:after="0" w:line="240" w:lineRule="auto"/>
              <w:jc w:val="center"/>
              <w:rPr>
                <w:rFonts w:ascii="Times New Roman" w:hAnsi="Times New Roman" w:eastAsia="Times New Roman" w:cs="Times New Roman"/>
                <w:b/>
                <w:sz w:val="28"/>
                <w:szCs w:val="28"/>
                <w:lang w:val="en-GB" w:eastAsia="fr-FR"/>
              </w:rPr>
            </w:pPr>
            <w:r>
              <w:rPr>
                <w:rFonts w:ascii="Times New Roman" w:hAnsi="Times New Roman" w:eastAsia="Times New Roman" w:cs="Times New Roman"/>
                <w:b/>
                <w:sz w:val="28"/>
                <w:szCs w:val="28"/>
                <w:lang w:val="en-GB" w:eastAsia="fr-FR"/>
              </w:rPr>
              <w:t>SCHOOL OF POSTS, TELECOMMUNICATIONS AND ICT</w:t>
            </w:r>
          </w:p>
          <w:p w14:paraId="396D7A72">
            <w:pPr>
              <w:spacing w:after="0" w:line="240" w:lineRule="auto"/>
              <w:jc w:val="center"/>
              <w:rPr>
                <w:rFonts w:ascii="Times New Roman" w:hAnsi="Times New Roman" w:eastAsia="Times New Roman" w:cs="Times New Roman"/>
                <w:b/>
                <w:sz w:val="28"/>
                <w:szCs w:val="28"/>
                <w:lang w:eastAsia="fr-FR"/>
              </w:rPr>
            </w:pPr>
            <w:r>
              <w:rPr>
                <w:rFonts w:ascii="Times New Roman" w:hAnsi="Times New Roman" w:eastAsia="Times New Roman" w:cs="Times New Roman"/>
                <w:b/>
                <w:sz w:val="28"/>
                <w:szCs w:val="28"/>
                <w:lang w:eastAsia="fr-FR"/>
              </w:rPr>
              <w:t>-----------</w:t>
            </w:r>
          </w:p>
          <w:p w14:paraId="37FF4A18">
            <w:pPr>
              <w:spacing w:after="0" w:line="240" w:lineRule="auto"/>
              <w:jc w:val="center"/>
              <w:rPr>
                <w:rFonts w:ascii="Times New Roman" w:hAnsi="Times New Roman" w:eastAsia="Times New Roman" w:cs="Times New Roman"/>
                <w:b/>
                <w:sz w:val="28"/>
                <w:szCs w:val="28"/>
                <w:lang w:eastAsia="fr-FR"/>
              </w:rPr>
            </w:pPr>
          </w:p>
        </w:tc>
      </w:tr>
    </w:tbl>
    <w:p w14:paraId="2DA702AB">
      <w:pPr>
        <w:keepNext w:val="0"/>
        <w:keepLines w:val="0"/>
        <w:pageBreakBefore w:val="0"/>
        <w:widowControl w:val="0"/>
        <w:kinsoku/>
        <w:wordWrap/>
        <w:overflowPunct/>
        <w:topLinePunct w:val="0"/>
        <w:autoSpaceDE/>
        <w:autoSpaceDN/>
        <w:bidi w:val="0"/>
        <w:adjustRightInd/>
        <w:snapToGrid/>
        <w:spacing w:before="0" w:beforeLines="0" w:after="312" w:afterLines="100" w:line="240" w:lineRule="auto"/>
        <w:ind w:left="0" w:leftChars="0" w:right="0" w:rightChars="0" w:firstLine="0" w:firstLineChars="0"/>
        <w:jc w:val="both"/>
        <w:textAlignment w:val="auto"/>
        <w:outlineLvl w:val="9"/>
      </w:pPr>
    </w:p>
    <w:p w14:paraId="7C989D3A">
      <w:pPr>
        <w:pStyle w:val="4"/>
        <w:jc w:val="center"/>
        <w:outlineLvl w:val="9"/>
        <w:rPr>
          <w:rFonts w:hint="default" w:ascii="Times New Roman" w:hAnsi="Times New Roman" w:cs="Times New Roman"/>
          <w:b/>
          <w:bCs/>
          <w:sz w:val="32"/>
          <w:szCs w:val="32"/>
          <w:u w:val="single"/>
          <w:lang w:val="fr-FR"/>
        </w:rPr>
      </w:pPr>
    </w:p>
    <w:p w14:paraId="2185B993">
      <w:pPr>
        <w:pStyle w:val="4"/>
        <w:jc w:val="center"/>
        <w:outlineLvl w:val="9"/>
        <w:rPr>
          <w:rFonts w:hint="default" w:ascii="Times New Roman" w:hAnsi="Times New Roman" w:cs="Times New Roman"/>
          <w:b/>
          <w:bCs/>
          <w:sz w:val="32"/>
          <w:szCs w:val="32"/>
          <w:u w:val="single"/>
          <w:lang w:val="fr-FR"/>
        </w:rPr>
      </w:pPr>
      <w:r>
        <w:rPr>
          <w:sz w:val="32"/>
        </w:rPr>
        <mc:AlternateContent>
          <mc:Choice Requires="wps">
            <w:drawing>
              <wp:anchor distT="0" distB="0" distL="114300" distR="114300" simplePos="0" relativeHeight="251661312" behindDoc="1" locked="0" layoutInCell="1" allowOverlap="1">
                <wp:simplePos x="0" y="0"/>
                <wp:positionH relativeFrom="column">
                  <wp:posOffset>-564515</wp:posOffset>
                </wp:positionH>
                <wp:positionV relativeFrom="paragraph">
                  <wp:posOffset>47625</wp:posOffset>
                </wp:positionV>
                <wp:extent cx="6781165" cy="3288665"/>
                <wp:effectExtent l="4445" t="4445" r="11430" b="13970"/>
                <wp:wrapNone/>
                <wp:docPr id="29" name="Forme automatique 5"/>
                <wp:cNvGraphicFramePr/>
                <a:graphic xmlns:a="http://schemas.openxmlformats.org/drawingml/2006/main">
                  <a:graphicData uri="http://schemas.microsoft.com/office/word/2010/wordprocessingShape">
                    <wps:wsp>
                      <wps:cNvSpPr/>
                      <wps:spPr>
                        <a:xfrm>
                          <a:off x="1471930" y="3904615"/>
                          <a:ext cx="6781165" cy="3288665"/>
                        </a:xfrm>
                        <a:prstGeom prst="horizontalScroll">
                          <a:avLst>
                            <a:gd name="adj" fmla="val 12500"/>
                          </a:avLst>
                        </a:prstGeom>
                        <a:solidFill>
                          <a:srgbClr val="83CBEB"/>
                        </a:solidFill>
                        <a:ln w="9525" cap="flat" cmpd="sng">
                          <a:solidFill>
                            <a:srgbClr val="FF0000"/>
                          </a:solidFill>
                          <a:prstDash val="solid"/>
                          <a:headEnd type="none" w="med" len="med"/>
                          <a:tailEnd type="none" w="med" len="med"/>
                        </a:ln>
                      </wps:spPr>
                      <wps:bodyPr vert="horz" anchor="t" anchorCtr="0" upright="1"/>
                    </wps:wsp>
                  </a:graphicData>
                </a:graphic>
              </wp:anchor>
            </w:drawing>
          </mc:Choice>
          <mc:Fallback>
            <w:pict>
              <v:shape id="Forme automatique 5" o:spid="_x0000_s1026" o:spt="98" type="#_x0000_t98" style="position:absolute;left:0pt;margin-left:-44.45pt;margin-top:3.75pt;height:258.95pt;width:533.95pt;z-index:-251655168;mso-width-relative:page;mso-height-relative:page;" fillcolor="#83CBEB" filled="t" stroked="t" coordsize="21600,21600" o:gfxdata="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r1gnLbAAAACQEAAA8AAAAAAAAAAQAgAAAAIgAAAGRycy9k&#10;b3ducmV2LnhtbFBLAQIUABQAAAAIAIdO4kBrL5dxOAIAAIoEAAAOAAAAAAAAAAEAIAAAACoBAABk&#10;cnMvZTJvRG9jLnhtbFBLBQYAAAAABgAGAFkBAADUBQAAAAA=&#10;" adj="2700">
                <v:fill on="t" focussize="0,0"/>
                <v:stroke color="#FF0000" joinstyle="round"/>
                <v:imagedata o:title=""/>
                <o:lock v:ext="edit" aspectratio="f"/>
              </v:shape>
            </w:pict>
          </mc:Fallback>
        </mc:AlternateContent>
      </w:r>
    </w:p>
    <w:p w14:paraId="5B535476">
      <w:pPr>
        <w:pStyle w:val="4"/>
        <w:jc w:val="center"/>
        <w:outlineLvl w:val="9"/>
        <w:rPr>
          <w:rFonts w:hint="default" w:ascii="Times New Roman" w:hAnsi="Times New Roman" w:cs="Times New Roman"/>
          <w:b/>
          <w:bCs/>
          <w:sz w:val="32"/>
          <w:szCs w:val="32"/>
          <w:u w:val="single"/>
          <w:lang w:val="fr-FR"/>
        </w:rPr>
      </w:pPr>
    </w:p>
    <w:p w14:paraId="10FA736C">
      <w:pPr>
        <w:pStyle w:val="4"/>
        <w:jc w:val="center"/>
        <w:outlineLvl w:val="9"/>
        <w:rPr>
          <w:rFonts w:hint="default" w:ascii="Times New Roman" w:hAnsi="Times New Roman" w:cs="Times New Roman"/>
          <w:b/>
          <w:bCs/>
          <w:sz w:val="32"/>
          <w:szCs w:val="32"/>
          <w:u w:val="single"/>
          <w:lang w:val="fr-FR"/>
        </w:rPr>
      </w:pPr>
    </w:p>
    <w:p w14:paraId="6C299DFF">
      <w:pPr>
        <w:pStyle w:val="4"/>
        <w:jc w:val="center"/>
        <w:rPr>
          <w:rFonts w:hint="default" w:ascii="Times New Roman" w:hAnsi="Times New Roman" w:cs="Times New Roman"/>
          <w:b/>
          <w:bCs/>
          <w:sz w:val="32"/>
          <w:szCs w:val="32"/>
          <w:u w:val="single"/>
          <w:lang w:val="fr-FR"/>
        </w:rPr>
      </w:pPr>
      <w:bookmarkStart w:id="3" w:name="_Toc21182"/>
      <w:r>
        <w:rPr>
          <w:rFonts w:hint="default" w:ascii="Times New Roman" w:hAnsi="Times New Roman" w:cs="Times New Roman"/>
          <w:b/>
          <w:bCs/>
          <w:sz w:val="32"/>
          <w:szCs w:val="32"/>
          <w:u w:val="single"/>
          <w:lang w:val="fr-FR"/>
        </w:rPr>
        <w:t>RAPPORT DES TRAVAUX PRATIQUES DE PROGRAMMATION ET APPLICATIONS RESEAUX</w:t>
      </w:r>
      <w:bookmarkEnd w:id="3"/>
    </w:p>
    <w:p w14:paraId="142D2FB5">
      <w:pPr>
        <w:pStyle w:val="3"/>
        <w:rPr>
          <w:rFonts w:hint="default" w:ascii="Times New Roman" w:hAnsi="Times New Roman" w:cs="Times New Roman"/>
          <w:b/>
          <w:bCs/>
          <w:sz w:val="32"/>
          <w:szCs w:val="32"/>
          <w:u w:val="single"/>
          <w:lang w:val="fr-FR"/>
        </w:rPr>
      </w:pPr>
    </w:p>
    <w:p w14:paraId="4A2BC333">
      <w:pPr>
        <w:pStyle w:val="3"/>
        <w:rPr>
          <w:rFonts w:hint="default" w:ascii="Times New Roman" w:hAnsi="Times New Roman" w:cs="Times New Roman"/>
          <w:b/>
          <w:bCs/>
          <w:sz w:val="32"/>
          <w:szCs w:val="32"/>
          <w:u w:val="single"/>
          <w:lang w:val="fr-FR"/>
        </w:rPr>
      </w:pPr>
      <w:r>
        <w:rPr>
          <w:rFonts w:hint="default" w:ascii="Times New Roman" w:hAnsi="Times New Roman" w:cs="Times New Roman"/>
          <w:b/>
          <w:bCs/>
          <w:sz w:val="32"/>
          <w:szCs w:val="32"/>
          <w:u w:val="single"/>
          <w:lang w:val="fr-FR"/>
        </w:rPr>
        <w:t>Titre du projet: SYSTEME DE CONTROLE D’ACCES RFID</w:t>
      </w:r>
    </w:p>
    <w:p w14:paraId="5D72DFF5">
      <w:pPr>
        <w:pStyle w:val="3"/>
        <w:rPr>
          <w:rFonts w:hint="default" w:ascii="Times New Roman" w:hAnsi="Times New Roman" w:cs="Times New Roman"/>
          <w:b/>
          <w:bCs/>
          <w:sz w:val="32"/>
          <w:szCs w:val="32"/>
          <w:u w:val="single"/>
          <w:lang w:val="fr-FR"/>
        </w:rPr>
      </w:pPr>
    </w:p>
    <w:p w14:paraId="23CD9E82">
      <w:pPr>
        <w:pStyle w:val="3"/>
        <w:rPr>
          <w:rFonts w:hint="default" w:ascii="Times New Roman" w:hAnsi="Times New Roman" w:cs="Times New Roman"/>
          <w:b/>
          <w:bCs/>
          <w:sz w:val="32"/>
          <w:szCs w:val="32"/>
          <w:u w:val="single"/>
          <w:lang w:val="fr-FR"/>
        </w:rPr>
      </w:pPr>
    </w:p>
    <w:p w14:paraId="1F9368E8">
      <w:pPr>
        <w:pStyle w:val="3"/>
        <w:rPr>
          <w:rFonts w:hint="default" w:ascii="Times New Roman" w:hAnsi="Times New Roman" w:cs="Times New Roman"/>
          <w:b/>
          <w:bCs/>
          <w:sz w:val="32"/>
          <w:szCs w:val="32"/>
          <w:u w:val="single"/>
          <w:lang w:val="fr-FR"/>
        </w:rPr>
      </w:pPr>
    </w:p>
    <w:p w14:paraId="394BD5A9">
      <w:pPr>
        <w:pStyle w:val="3"/>
        <w:rPr>
          <w:rFonts w:hint="default" w:ascii="Times New Roman" w:hAnsi="Times New Roman" w:cs="Times New Roman"/>
          <w:b/>
          <w:bCs/>
          <w:sz w:val="32"/>
          <w:szCs w:val="32"/>
          <w:u w:val="single"/>
          <w:lang w:val="fr-FR"/>
        </w:rPr>
      </w:pPr>
    </w:p>
    <w:p w14:paraId="58A04C1F">
      <w:pPr>
        <w:pStyle w:val="3"/>
        <w:rPr>
          <w:rFonts w:hint="default" w:ascii="Times New Roman" w:hAnsi="Times New Roman" w:cs="Times New Roman"/>
          <w:b/>
          <w:bCs/>
          <w:sz w:val="32"/>
          <w:szCs w:val="32"/>
          <w:u w:val="single"/>
          <w:lang w:val="fr-FR"/>
        </w:rPr>
      </w:pPr>
      <w:r>
        <w:rPr>
          <w:rFonts w:hint="default" w:ascii="Times New Roman" w:hAnsi="Times New Roman" w:cs="Times New Roman"/>
          <w:b/>
          <w:bCs/>
          <w:sz w:val="32"/>
          <w:szCs w:val="32"/>
          <w:u w:val="single"/>
          <w:lang w:val="fr-FR"/>
        </w:rPr>
        <w:t>Enseignant: Dr. NZEBOP</w:t>
      </w:r>
    </w:p>
    <w:p w14:paraId="1C303E64">
      <w:pPr>
        <w:pStyle w:val="3"/>
        <w:rPr>
          <w:rFonts w:hint="default"/>
          <w:lang w:val="fr-FR"/>
        </w:rPr>
      </w:pPr>
      <w:r>
        <w:rPr>
          <w:sz w:val="24"/>
        </w:rPr>
        <mc:AlternateContent>
          <mc:Choice Requires="wps">
            <w:drawing>
              <wp:anchor distT="0" distB="0" distL="114300" distR="114300" simplePos="0" relativeHeight="251661312" behindDoc="1" locked="0" layoutInCell="1" allowOverlap="1">
                <wp:simplePos x="0" y="0"/>
                <wp:positionH relativeFrom="column">
                  <wp:posOffset>2463165</wp:posOffset>
                </wp:positionH>
                <wp:positionV relativeFrom="paragraph">
                  <wp:posOffset>343535</wp:posOffset>
                </wp:positionV>
                <wp:extent cx="3566795" cy="1039495"/>
                <wp:effectExtent l="17145" t="5080" r="27940" b="6985"/>
                <wp:wrapNone/>
                <wp:docPr id="28" name="Forme automatique 6"/>
                <wp:cNvGraphicFramePr/>
                <a:graphic xmlns:a="http://schemas.openxmlformats.org/drawingml/2006/main">
                  <a:graphicData uri="http://schemas.microsoft.com/office/word/2010/wordprocessingShape">
                    <wps:wsp>
                      <wps:cNvSpPr/>
                      <wps:spPr>
                        <a:xfrm>
                          <a:off x="5267960" y="7925435"/>
                          <a:ext cx="3566795" cy="1039495"/>
                        </a:xfrm>
                        <a:prstGeom prst="flowChartDecision">
                          <a:avLst/>
                        </a:prstGeom>
                        <a:solidFill>
                          <a:srgbClr val="DCEAF7"/>
                        </a:solidFill>
                        <a:ln w="9525" cap="flat" cmpd="sng">
                          <a:solidFill>
                            <a:srgbClr val="000000"/>
                          </a:solidFill>
                          <a:prstDash val="solid"/>
                          <a:miter/>
                          <a:headEnd type="none" w="med" len="med"/>
                          <a:tailEnd type="none" w="med" len="med"/>
                        </a:ln>
                      </wps:spPr>
                      <wps:bodyPr vert="horz" anchor="t" anchorCtr="0" upright="1"/>
                    </wps:wsp>
                  </a:graphicData>
                </a:graphic>
              </wp:anchor>
            </w:drawing>
          </mc:Choice>
          <mc:Fallback>
            <w:pict>
              <v:shape id="Forme automatique 6" o:spid="_x0000_s1026" o:spt="110" type="#_x0000_t110" style="position:absolute;left:0pt;margin-left:193.95pt;margin-top:27.05pt;height:81.85pt;width:280.85pt;z-index:-251655168;mso-width-relative:page;mso-height-relative:page;" fillcolor="#DCEAF7" filled="t" stroked="t" coordsize="21600,21600" o:gfxdata="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gCD2wAAAAoBAAAPAAAAAAAAAAEAIAAAACIAAABkcnMvZG93bnJldi54bWxQSwECFAAU&#10;AAAACACHTuJAK8MhgicCAABpBAAADgAAAAAAAAABACAAAAAqAQAAZHJzL2Uyb0RvYy54bWxQSwUG&#10;AAAAAAYABgBZAQAAwwUAAAAA&#10;">
                <v:fill on="t" focussize="0,0"/>
                <v:stroke color="#000000" joinstyle="miter"/>
                <v:imagedata o:title=""/>
                <o:lock v:ext="edit" aspectratio="f"/>
              </v:shape>
            </w:pict>
          </mc:Fallback>
        </mc:AlternateContent>
      </w:r>
    </w:p>
    <w:p w14:paraId="262FF5B0">
      <w:pPr>
        <w:pStyle w:val="3"/>
        <w:rPr>
          <w:rFonts w:hint="default"/>
          <w:lang w:val="fr-FR"/>
        </w:rPr>
      </w:pPr>
    </w:p>
    <w:p w14:paraId="4EB2D044">
      <w:pPr>
        <w:pStyle w:val="3"/>
        <w:ind w:left="4320" w:leftChars="0" w:firstLine="720" w:firstLineChars="0"/>
        <w:rPr>
          <w:rFonts w:hint="default" w:ascii="Times New Roman" w:hAnsi="Times New Roman" w:cs="Times New Roman"/>
          <w:sz w:val="28"/>
          <w:szCs w:val="28"/>
          <w:lang w:val="fr-FR"/>
        </w:rPr>
        <w:sectPr>
          <w:footerReference r:id="rId4" w:type="default"/>
          <w:footnotePr>
            <w:numRestart w:val="eachSect"/>
          </w:footnotePr>
          <w:cols w:space="720" w:num="1"/>
        </w:sectPr>
      </w:pPr>
      <w:r>
        <w:rPr>
          <w:rFonts w:hint="default" w:ascii="Times New Roman" w:hAnsi="Times New Roman" w:cs="Times New Roman"/>
          <w:sz w:val="28"/>
          <w:szCs w:val="28"/>
          <w:lang w:val="fr-FR"/>
        </w:rPr>
        <w:t>Ann</w:t>
      </w:r>
      <w:r>
        <w:rPr>
          <w:rFonts w:hint="default" w:ascii="Times New Roman" w:hAnsi="Times New Roman" w:cs="Times New Roman"/>
          <w:sz w:val="28"/>
          <w:szCs w:val="28"/>
        </w:rPr>
        <w:t>é</w:t>
      </w:r>
      <w:r>
        <w:rPr>
          <w:rFonts w:hint="default" w:ascii="Times New Roman" w:hAnsi="Times New Roman" w:cs="Times New Roman"/>
          <w:sz w:val="28"/>
          <w:szCs w:val="28"/>
          <w:lang w:val="fr-FR"/>
        </w:rPr>
        <w:t>e Acad</w:t>
      </w:r>
      <w:r>
        <w:rPr>
          <w:rFonts w:hint="default" w:ascii="Times New Roman" w:hAnsi="Times New Roman" w:cs="Times New Roman"/>
          <w:sz w:val="28"/>
          <w:szCs w:val="28"/>
        </w:rPr>
        <w:t>é</w:t>
      </w:r>
      <w:r>
        <w:rPr>
          <w:rFonts w:hint="default" w:ascii="Times New Roman" w:hAnsi="Times New Roman" w:cs="Times New Roman"/>
          <w:sz w:val="28"/>
          <w:szCs w:val="28"/>
          <w:lang w:val="fr-FR"/>
        </w:rPr>
        <w:t>mique: 2025/2026</w:t>
      </w:r>
    </w:p>
    <w:p w14:paraId="022297C9">
      <w:pPr>
        <w:pStyle w:val="4"/>
        <w:jc w:val="center"/>
        <w:rPr>
          <w:rFonts w:hint="default" w:ascii="Times New Roman" w:hAnsi="Times New Roman" w:cs="Times New Roman"/>
          <w:b/>
          <w:bCs/>
          <w:sz w:val="32"/>
          <w:szCs w:val="32"/>
          <w:u w:val="single"/>
          <w:lang w:val="fr-FR"/>
        </w:rPr>
      </w:pPr>
      <w:bookmarkStart w:id="4" w:name="_Toc2635"/>
      <w:r>
        <w:rPr>
          <w:rFonts w:hint="default" w:ascii="Times New Roman" w:hAnsi="Times New Roman" w:cs="Times New Roman"/>
          <w:b/>
          <w:bCs/>
          <w:sz w:val="32"/>
          <w:szCs w:val="32"/>
          <w:u w:val="single"/>
          <w:lang w:val="fr-FR"/>
        </w:rPr>
        <w:t>SOMMAIRE</w:t>
      </w:r>
      <w:bookmarkEnd w:id="4"/>
    </w:p>
    <w:p w14:paraId="55A089E7">
      <w:pPr>
        <w:pStyle w:val="4"/>
        <w:jc w:val="center"/>
        <w:outlineLvl w:val="9"/>
        <w:rPr>
          <w:rFonts w:hint="default" w:ascii="Times New Roman" w:hAnsi="Times New Roman" w:cs="Times New Roman"/>
          <w:b/>
          <w:bCs/>
          <w:sz w:val="32"/>
          <w:szCs w:val="32"/>
          <w:u w:val="single"/>
          <w:lang w:val="fr-FR"/>
        </w:rPr>
      </w:pPr>
    </w:p>
    <w:sdt>
      <w:sdtPr>
        <w:rPr>
          <w:rFonts w:ascii="SimSun" w:hAnsi="SimSun" w:eastAsia="SimSun" w:cstheme="minorBidi"/>
          <w:sz w:val="21"/>
          <w:szCs w:val="24"/>
          <w:lang w:val="en-US" w:eastAsia="en-US" w:bidi="ar-SA"/>
        </w:rPr>
        <w:id w:val="147471062"/>
        <w15:color w:val="DBDBDB"/>
        <w:docPartObj>
          <w:docPartGallery w:val="Table of Contents"/>
          <w:docPartUnique/>
        </w:docPartObj>
      </w:sdtPr>
      <w:sdtContent>
        <w:p w14:paraId="17F6DDA7">
          <w:pPr>
            <w:spacing w:before="0" w:beforeLines="0" w:after="0" w:afterLines="0" w:line="240" w:lineRule="auto"/>
            <w:ind w:left="0" w:leftChars="0" w:right="0" w:rightChars="0" w:firstLine="0" w:firstLineChars="0"/>
            <w:jc w:val="center"/>
          </w:pPr>
          <w:r>
            <w:rPr>
              <w:rFonts w:ascii="SimSun" w:hAnsi="SimSun" w:eastAsia="SimSun"/>
              <w:sz w:val="21"/>
            </w:rPr>
            <w:t>Table des matières</w:t>
          </w:r>
        </w:p>
        <w:p w14:paraId="3447DDF1">
          <w:pPr>
            <w:pStyle w:val="88"/>
            <w:tabs>
              <w:tab w:val="right" w:leader="dot" w:pos="8640"/>
            </w:tabs>
          </w:pPr>
          <w:r>
            <w:fldChar w:fldCharType="begin"/>
          </w:r>
          <w:r>
            <w:instrText xml:space="preserve">TOC \o "1-2" \h \u </w:instrText>
          </w:r>
          <w:r>
            <w:fldChar w:fldCharType="separate"/>
          </w:r>
        </w:p>
        <w:p w14:paraId="50ED831A">
          <w:pPr>
            <w:pStyle w:val="88"/>
            <w:tabs>
              <w:tab w:val="right" w:leader="dot" w:pos="8640"/>
            </w:tabs>
          </w:pPr>
          <w:r>
            <w:fldChar w:fldCharType="begin"/>
          </w:r>
          <w:r>
            <w:instrText xml:space="preserve"> HYPERLINK \l _Toc2635 </w:instrText>
          </w:r>
          <w:r>
            <w:fldChar w:fldCharType="separate"/>
          </w:r>
          <w:r>
            <w:rPr>
              <w:rFonts w:hint="default" w:ascii="Times New Roman" w:hAnsi="Times New Roman" w:cs="Times New Roman"/>
              <w:bCs/>
              <w:szCs w:val="32"/>
              <w:lang w:val="fr-FR"/>
            </w:rPr>
            <w:t>SOMMAIRE</w:t>
          </w:r>
          <w:r>
            <w:tab/>
          </w:r>
          <w:r>
            <w:fldChar w:fldCharType="begin"/>
          </w:r>
          <w:r>
            <w:instrText xml:space="preserve"> PAGEREF _Toc2635 \h </w:instrText>
          </w:r>
          <w:r>
            <w:fldChar w:fldCharType="separate"/>
          </w:r>
          <w:r>
            <w:t>2</w:t>
          </w:r>
          <w:r>
            <w:fldChar w:fldCharType="end"/>
          </w:r>
          <w:r>
            <w:fldChar w:fldCharType="end"/>
          </w:r>
        </w:p>
        <w:p w14:paraId="2FBB8C6D">
          <w:pPr>
            <w:pStyle w:val="88"/>
            <w:tabs>
              <w:tab w:val="right" w:leader="dot" w:pos="8640"/>
            </w:tabs>
          </w:pPr>
          <w:r>
            <w:fldChar w:fldCharType="begin"/>
          </w:r>
          <w:r>
            <w:instrText xml:space="preserve"> HYPERLINK \l _Toc3435 </w:instrText>
          </w:r>
          <w:r>
            <w:fldChar w:fldCharType="separate"/>
          </w:r>
          <w:r>
            <w:rPr>
              <w:rFonts w:hint="default" w:ascii="Times New Roman" w:hAnsi="Times New Roman" w:cs="Times New Roman"/>
              <w:bCs/>
              <w:szCs w:val="32"/>
              <w:lang w:val="fr-FR"/>
            </w:rPr>
            <w:t>INTRODUCTION GENERALE</w:t>
          </w:r>
          <w:r>
            <w:tab/>
          </w:r>
          <w:r>
            <w:fldChar w:fldCharType="begin"/>
          </w:r>
          <w:r>
            <w:instrText xml:space="preserve"> PAGEREF _Toc3435 \h </w:instrText>
          </w:r>
          <w:r>
            <w:fldChar w:fldCharType="separate"/>
          </w:r>
          <w:r>
            <w:t>3</w:t>
          </w:r>
          <w:r>
            <w:fldChar w:fldCharType="end"/>
          </w:r>
          <w:r>
            <w:fldChar w:fldCharType="end"/>
          </w:r>
        </w:p>
        <w:p w14:paraId="4509BB69">
          <w:pPr>
            <w:pStyle w:val="88"/>
            <w:tabs>
              <w:tab w:val="right" w:leader="dot" w:pos="8640"/>
            </w:tabs>
          </w:pPr>
          <w:r>
            <w:fldChar w:fldCharType="begin"/>
          </w:r>
          <w:r>
            <w:instrText xml:space="preserve"> HYPERLINK \l _Toc23967 </w:instrText>
          </w:r>
          <w:r>
            <w:fldChar w:fldCharType="separate"/>
          </w:r>
          <w:r>
            <w:rPr>
              <w:rFonts w:hint="default" w:ascii="Times New Roman" w:hAnsi="Times New Roman" w:cs="Times New Roman"/>
              <w:bCs/>
              <w:szCs w:val="28"/>
            </w:rPr>
            <w:t>Problématique</w:t>
          </w:r>
          <w:r>
            <w:tab/>
          </w:r>
          <w:r>
            <w:fldChar w:fldCharType="begin"/>
          </w:r>
          <w:r>
            <w:instrText xml:space="preserve"> PAGEREF _Toc23967 \h </w:instrText>
          </w:r>
          <w:r>
            <w:fldChar w:fldCharType="separate"/>
          </w:r>
          <w:r>
            <w:t>3</w:t>
          </w:r>
          <w:r>
            <w:fldChar w:fldCharType="end"/>
          </w:r>
          <w:r>
            <w:fldChar w:fldCharType="end"/>
          </w:r>
        </w:p>
        <w:p w14:paraId="7DAAABD2">
          <w:pPr>
            <w:pStyle w:val="89"/>
            <w:tabs>
              <w:tab w:val="right" w:leader="dot" w:pos="8640"/>
            </w:tabs>
            <w:rPr>
              <w:b/>
            </w:rPr>
          </w:pPr>
          <w:r>
            <w:rPr>
              <w:b/>
            </w:rPr>
            <w:fldChar w:fldCharType="begin"/>
          </w:r>
          <w:r>
            <w:rPr>
              <w:b/>
            </w:rPr>
            <w:instrText xml:space="preserve"> HYPERLINK \l _Toc7029 </w:instrText>
          </w:r>
          <w:r>
            <w:rPr>
              <w:b/>
            </w:rPr>
            <w:fldChar w:fldCharType="separate"/>
          </w:r>
          <w:r>
            <w:rPr>
              <w:rFonts w:hint="default" w:ascii="Times New Roman" w:hAnsi="Times New Roman" w:cs="Times New Roman"/>
              <w:b/>
              <w:bCs/>
            </w:rPr>
            <w:t>I. Objectif</w:t>
          </w:r>
          <w:r>
            <w:rPr>
              <w:rFonts w:hint="default" w:ascii="Times New Roman" w:hAnsi="Times New Roman" w:cs="Times New Roman"/>
              <w:b/>
              <w:bCs/>
              <w:lang w:val="fr-FR"/>
            </w:rPr>
            <w:t>s de ce travail pratique</w:t>
          </w:r>
          <w:r>
            <w:rPr>
              <w:b/>
            </w:rPr>
            <w:tab/>
          </w:r>
          <w:r>
            <w:rPr>
              <w:b/>
            </w:rPr>
            <w:fldChar w:fldCharType="begin"/>
          </w:r>
          <w:r>
            <w:rPr>
              <w:b/>
            </w:rPr>
            <w:instrText xml:space="preserve"> PAGEREF _Toc7029 \h </w:instrText>
          </w:r>
          <w:r>
            <w:rPr>
              <w:b/>
            </w:rPr>
            <w:fldChar w:fldCharType="separate"/>
          </w:r>
          <w:r>
            <w:rPr>
              <w:b/>
            </w:rPr>
            <w:t>4</w:t>
          </w:r>
          <w:r>
            <w:rPr>
              <w:b/>
            </w:rPr>
            <w:fldChar w:fldCharType="end"/>
          </w:r>
          <w:r>
            <w:rPr>
              <w:b/>
            </w:rPr>
            <w:fldChar w:fldCharType="end"/>
          </w:r>
        </w:p>
        <w:p w14:paraId="78A9FD15">
          <w:pPr>
            <w:pStyle w:val="88"/>
            <w:tabs>
              <w:tab w:val="right" w:leader="dot" w:pos="8640"/>
            </w:tabs>
          </w:pPr>
          <w:r>
            <w:fldChar w:fldCharType="begin"/>
          </w:r>
          <w:r>
            <w:instrText xml:space="preserve"> HYPERLINK \l _Toc25874 </w:instrText>
          </w:r>
          <w:r>
            <w:fldChar w:fldCharType="separate"/>
          </w:r>
          <w:r>
            <w:rPr>
              <w:rFonts w:hint="default" w:ascii="Times New Roman" w:hAnsi="Times New Roman" w:cs="Times New Roman"/>
              <w:lang w:val="fr-FR"/>
            </w:rPr>
            <w:t>1. Objectif g</w:t>
          </w:r>
          <w:r>
            <w:rPr>
              <w:rFonts w:hint="default" w:ascii="Times New Roman" w:hAnsi="Times New Roman" w:cs="Times New Roman"/>
              <w:szCs w:val="28"/>
            </w:rPr>
            <w:t>é</w:t>
          </w:r>
          <w:r>
            <w:rPr>
              <w:rFonts w:hint="default" w:ascii="Times New Roman" w:hAnsi="Times New Roman" w:cs="Times New Roman"/>
              <w:lang w:val="fr-FR"/>
            </w:rPr>
            <w:t>n</w:t>
          </w:r>
          <w:r>
            <w:rPr>
              <w:rFonts w:hint="default" w:ascii="Times New Roman" w:hAnsi="Times New Roman" w:cs="Times New Roman"/>
              <w:szCs w:val="28"/>
            </w:rPr>
            <w:t>é</w:t>
          </w:r>
          <w:r>
            <w:rPr>
              <w:rFonts w:hint="default" w:ascii="Times New Roman" w:hAnsi="Times New Roman" w:cs="Times New Roman"/>
              <w:lang w:val="fr-FR"/>
            </w:rPr>
            <w:t>ral</w:t>
          </w:r>
          <w:r>
            <w:tab/>
          </w:r>
          <w:r>
            <w:fldChar w:fldCharType="begin"/>
          </w:r>
          <w:r>
            <w:instrText xml:space="preserve"> PAGEREF _Toc25874 \h </w:instrText>
          </w:r>
          <w:r>
            <w:fldChar w:fldCharType="separate"/>
          </w:r>
          <w:r>
            <w:t>4</w:t>
          </w:r>
          <w:r>
            <w:fldChar w:fldCharType="end"/>
          </w:r>
          <w:r>
            <w:fldChar w:fldCharType="end"/>
          </w:r>
        </w:p>
        <w:p w14:paraId="71199ABD">
          <w:pPr>
            <w:pStyle w:val="88"/>
            <w:tabs>
              <w:tab w:val="right" w:leader="dot" w:pos="8640"/>
            </w:tabs>
          </w:pPr>
          <w:r>
            <w:fldChar w:fldCharType="begin"/>
          </w:r>
          <w:r>
            <w:instrText xml:space="preserve"> HYPERLINK \l _Toc5010 </w:instrText>
          </w:r>
          <w:r>
            <w:fldChar w:fldCharType="separate"/>
          </w:r>
          <w:r>
            <w:rPr>
              <w:rFonts w:hint="default" w:ascii="Times New Roman" w:hAnsi="Times New Roman" w:cs="Times New Roman"/>
              <w:szCs w:val="28"/>
            </w:rPr>
            <w:t>2. Objectifs spécifiques du TP</w:t>
          </w:r>
          <w:r>
            <w:tab/>
          </w:r>
          <w:r>
            <w:fldChar w:fldCharType="begin"/>
          </w:r>
          <w:r>
            <w:instrText xml:space="preserve"> PAGEREF _Toc5010 \h </w:instrText>
          </w:r>
          <w:r>
            <w:fldChar w:fldCharType="separate"/>
          </w:r>
          <w:r>
            <w:t>4</w:t>
          </w:r>
          <w:r>
            <w:fldChar w:fldCharType="end"/>
          </w:r>
          <w:r>
            <w:fldChar w:fldCharType="end"/>
          </w:r>
        </w:p>
        <w:p w14:paraId="425550FB">
          <w:pPr>
            <w:pStyle w:val="89"/>
            <w:tabs>
              <w:tab w:val="right" w:leader="dot" w:pos="8640"/>
            </w:tabs>
            <w:rPr>
              <w:b/>
            </w:rPr>
          </w:pPr>
          <w:r>
            <w:rPr>
              <w:b/>
            </w:rPr>
            <w:fldChar w:fldCharType="begin"/>
          </w:r>
          <w:r>
            <w:rPr>
              <w:b/>
            </w:rPr>
            <w:instrText xml:space="preserve"> HYPERLINK \l _Toc26618 </w:instrText>
          </w:r>
          <w:r>
            <w:rPr>
              <w:b/>
            </w:rPr>
            <w:fldChar w:fldCharType="separate"/>
          </w:r>
          <w:r>
            <w:rPr>
              <w:rFonts w:hint="default" w:ascii="Times New Roman" w:hAnsi="Times New Roman" w:cs="Times New Roman"/>
              <w:b/>
            </w:rPr>
            <w:t xml:space="preserve">II. </w:t>
          </w:r>
          <w:r>
            <w:rPr>
              <w:rFonts w:hint="default" w:ascii="Times New Roman" w:hAnsi="Times New Roman" w:cs="Times New Roman"/>
              <w:b/>
              <w:bCs/>
            </w:rPr>
            <w:t>Matériel et logiciels utilisés</w:t>
          </w:r>
          <w:r>
            <w:rPr>
              <w:b/>
            </w:rPr>
            <w:tab/>
          </w:r>
          <w:r>
            <w:rPr>
              <w:b/>
            </w:rPr>
            <w:fldChar w:fldCharType="begin"/>
          </w:r>
          <w:r>
            <w:rPr>
              <w:b/>
            </w:rPr>
            <w:instrText xml:space="preserve"> PAGEREF _Toc26618 \h </w:instrText>
          </w:r>
          <w:r>
            <w:rPr>
              <w:b/>
            </w:rPr>
            <w:fldChar w:fldCharType="separate"/>
          </w:r>
          <w:r>
            <w:rPr>
              <w:b/>
            </w:rPr>
            <w:t>5</w:t>
          </w:r>
          <w:r>
            <w:rPr>
              <w:b/>
            </w:rPr>
            <w:fldChar w:fldCharType="end"/>
          </w:r>
          <w:r>
            <w:rPr>
              <w:b/>
            </w:rPr>
            <w:fldChar w:fldCharType="end"/>
          </w:r>
        </w:p>
        <w:p w14:paraId="097DDA35">
          <w:pPr>
            <w:pStyle w:val="88"/>
            <w:tabs>
              <w:tab w:val="right" w:leader="dot" w:pos="8640"/>
            </w:tabs>
          </w:pPr>
          <w:r>
            <w:fldChar w:fldCharType="begin"/>
          </w:r>
          <w:r>
            <w:instrText xml:space="preserve"> HYPERLINK \l _Toc1337 </w:instrText>
          </w:r>
          <w:r>
            <w:fldChar w:fldCharType="separate"/>
          </w:r>
          <w:r>
            <w:rPr>
              <w:rFonts w:hint="default" w:ascii="Times New Roman" w:hAnsi="Times New Roman" w:cs="Times New Roman"/>
            </w:rPr>
            <w:t>1. Matériel</w:t>
          </w:r>
          <w:r>
            <w:tab/>
          </w:r>
          <w:r>
            <w:fldChar w:fldCharType="begin"/>
          </w:r>
          <w:r>
            <w:instrText xml:space="preserve"> PAGEREF _Toc1337 \h </w:instrText>
          </w:r>
          <w:r>
            <w:fldChar w:fldCharType="separate"/>
          </w:r>
          <w:r>
            <w:t>5</w:t>
          </w:r>
          <w:r>
            <w:fldChar w:fldCharType="end"/>
          </w:r>
          <w:r>
            <w:fldChar w:fldCharType="end"/>
          </w:r>
        </w:p>
        <w:p w14:paraId="4C76C132">
          <w:pPr>
            <w:pStyle w:val="88"/>
            <w:tabs>
              <w:tab w:val="right" w:leader="dot" w:pos="8640"/>
            </w:tabs>
          </w:pPr>
          <w:r>
            <w:fldChar w:fldCharType="begin"/>
          </w:r>
          <w:r>
            <w:instrText xml:space="preserve"> HYPERLINK \l _Toc28555 </w:instrText>
          </w:r>
          <w:r>
            <w:fldChar w:fldCharType="separate"/>
          </w:r>
          <w:r>
            <w:rPr>
              <w:rFonts w:hint="default" w:ascii="Times New Roman" w:hAnsi="Times New Roman" w:cs="Times New Roman"/>
            </w:rPr>
            <w:t>2. Logiciels</w:t>
          </w:r>
          <w:r>
            <w:tab/>
          </w:r>
          <w:r>
            <w:fldChar w:fldCharType="begin"/>
          </w:r>
          <w:r>
            <w:instrText xml:space="preserve"> PAGEREF _Toc28555 \h </w:instrText>
          </w:r>
          <w:r>
            <w:fldChar w:fldCharType="separate"/>
          </w:r>
          <w:r>
            <w:t>7</w:t>
          </w:r>
          <w:r>
            <w:fldChar w:fldCharType="end"/>
          </w:r>
          <w:r>
            <w:fldChar w:fldCharType="end"/>
          </w:r>
        </w:p>
        <w:p w14:paraId="52FEA671">
          <w:pPr>
            <w:pStyle w:val="89"/>
            <w:tabs>
              <w:tab w:val="right" w:leader="dot" w:pos="8640"/>
            </w:tabs>
            <w:rPr>
              <w:b/>
            </w:rPr>
          </w:pPr>
          <w:r>
            <w:rPr>
              <w:b/>
            </w:rPr>
            <w:fldChar w:fldCharType="begin"/>
          </w:r>
          <w:r>
            <w:rPr>
              <w:b/>
            </w:rPr>
            <w:instrText xml:space="preserve"> HYPERLINK \l _Toc30231 </w:instrText>
          </w:r>
          <w:r>
            <w:rPr>
              <w:b/>
            </w:rPr>
            <w:fldChar w:fldCharType="separate"/>
          </w:r>
          <w:r>
            <w:rPr>
              <w:rFonts w:hint="default" w:ascii="Times New Roman" w:hAnsi="Times New Roman" w:cs="Times New Roman"/>
              <w:b/>
              <w:bCs/>
            </w:rPr>
            <w:t>III. Architecture globale du système</w:t>
          </w:r>
          <w:r>
            <w:rPr>
              <w:b/>
            </w:rPr>
            <w:tab/>
          </w:r>
          <w:r>
            <w:rPr>
              <w:b/>
            </w:rPr>
            <w:fldChar w:fldCharType="begin"/>
          </w:r>
          <w:r>
            <w:rPr>
              <w:b/>
            </w:rPr>
            <w:instrText xml:space="preserve"> PAGEREF _Toc30231 \h </w:instrText>
          </w:r>
          <w:r>
            <w:rPr>
              <w:b/>
            </w:rPr>
            <w:fldChar w:fldCharType="separate"/>
          </w:r>
          <w:r>
            <w:rPr>
              <w:b/>
            </w:rPr>
            <w:t>7</w:t>
          </w:r>
          <w:r>
            <w:rPr>
              <w:b/>
            </w:rPr>
            <w:fldChar w:fldCharType="end"/>
          </w:r>
          <w:r>
            <w:rPr>
              <w:b/>
            </w:rPr>
            <w:fldChar w:fldCharType="end"/>
          </w:r>
        </w:p>
        <w:p w14:paraId="6ABED26B">
          <w:pPr>
            <w:pStyle w:val="89"/>
            <w:tabs>
              <w:tab w:val="right" w:leader="dot" w:pos="8640"/>
            </w:tabs>
            <w:rPr>
              <w:b/>
            </w:rPr>
          </w:pPr>
          <w:r>
            <w:rPr>
              <w:b/>
            </w:rPr>
            <w:fldChar w:fldCharType="begin"/>
          </w:r>
          <w:r>
            <w:rPr>
              <w:b/>
            </w:rPr>
            <w:instrText xml:space="preserve"> HYPERLINK \l _Toc11995 </w:instrText>
          </w:r>
          <w:r>
            <w:rPr>
              <w:b/>
            </w:rPr>
            <w:fldChar w:fldCharType="separate"/>
          </w:r>
          <w:r>
            <w:rPr>
              <w:rFonts w:hint="default" w:ascii="Times New Roman" w:hAnsi="Times New Roman" w:cs="Times New Roman"/>
              <w:b/>
              <w:bCs/>
            </w:rPr>
            <w:t>IV. Description détaillée des différentes parties</w:t>
          </w:r>
          <w:r>
            <w:rPr>
              <w:b/>
            </w:rPr>
            <w:tab/>
          </w:r>
          <w:r>
            <w:rPr>
              <w:b/>
            </w:rPr>
            <w:fldChar w:fldCharType="begin"/>
          </w:r>
          <w:r>
            <w:rPr>
              <w:b/>
            </w:rPr>
            <w:instrText xml:space="preserve"> PAGEREF _Toc11995 \h </w:instrText>
          </w:r>
          <w:r>
            <w:rPr>
              <w:b/>
            </w:rPr>
            <w:fldChar w:fldCharType="separate"/>
          </w:r>
          <w:r>
            <w:rPr>
              <w:b/>
            </w:rPr>
            <w:t>8</w:t>
          </w:r>
          <w:r>
            <w:rPr>
              <w:b/>
            </w:rPr>
            <w:fldChar w:fldCharType="end"/>
          </w:r>
          <w:r>
            <w:rPr>
              <w:b/>
            </w:rPr>
            <w:fldChar w:fldCharType="end"/>
          </w:r>
        </w:p>
        <w:p w14:paraId="0A109E2B">
          <w:pPr>
            <w:pStyle w:val="88"/>
            <w:tabs>
              <w:tab w:val="right" w:leader="dot" w:pos="8640"/>
            </w:tabs>
          </w:pPr>
          <w:r>
            <w:fldChar w:fldCharType="begin"/>
          </w:r>
          <w:r>
            <w:instrText xml:space="preserve"> HYPERLINK \l _Toc2180 </w:instrText>
          </w:r>
          <w:r>
            <w:fldChar w:fldCharType="separate"/>
          </w:r>
          <w:r>
            <w:rPr>
              <w:rFonts w:hint="default" w:ascii="Times New Roman" w:hAnsi="Times New Roman" w:cs="Times New Roman"/>
              <w:szCs w:val="32"/>
              <w:lang w:val="fr-FR"/>
            </w:rPr>
            <w:t xml:space="preserve">1. </w:t>
          </w:r>
          <w:r>
            <w:rPr>
              <w:rFonts w:hint="default" w:ascii="Times New Roman" w:hAnsi="Times New Roman" w:cs="Times New Roman"/>
              <w:szCs w:val="32"/>
            </w:rPr>
            <w:t>Programme Arduino (Lecture RFID et actionnement)</w:t>
          </w:r>
          <w:r>
            <w:tab/>
          </w:r>
          <w:r>
            <w:fldChar w:fldCharType="begin"/>
          </w:r>
          <w:r>
            <w:instrText xml:space="preserve"> PAGEREF _Toc2180 \h </w:instrText>
          </w:r>
          <w:r>
            <w:fldChar w:fldCharType="separate"/>
          </w:r>
          <w:r>
            <w:t>8</w:t>
          </w:r>
          <w:r>
            <w:fldChar w:fldCharType="end"/>
          </w:r>
          <w:r>
            <w:fldChar w:fldCharType="end"/>
          </w:r>
        </w:p>
        <w:p w14:paraId="219149DB">
          <w:pPr>
            <w:pStyle w:val="88"/>
            <w:tabs>
              <w:tab w:val="right" w:leader="dot" w:pos="8640"/>
            </w:tabs>
          </w:pPr>
          <w:r>
            <w:fldChar w:fldCharType="begin"/>
          </w:r>
          <w:r>
            <w:instrText xml:space="preserve"> HYPERLINK \l _Toc29718 </w:instrText>
          </w:r>
          <w:r>
            <w:fldChar w:fldCharType="separate"/>
          </w:r>
          <w:r>
            <w:rPr>
              <w:rFonts w:hint="default" w:ascii="Times New Roman" w:hAnsi="Times New Roman" w:cs="Times New Roman"/>
            </w:rPr>
            <w:t>2. Programme ESP8266 (Passerelle Série ↔ UDP)</w:t>
          </w:r>
          <w:r>
            <w:tab/>
          </w:r>
          <w:r>
            <w:fldChar w:fldCharType="begin"/>
          </w:r>
          <w:r>
            <w:instrText xml:space="preserve"> PAGEREF _Toc29718 \h </w:instrText>
          </w:r>
          <w:r>
            <w:fldChar w:fldCharType="separate"/>
          </w:r>
          <w:r>
            <w:t>8</w:t>
          </w:r>
          <w:r>
            <w:fldChar w:fldCharType="end"/>
          </w:r>
          <w:r>
            <w:fldChar w:fldCharType="end"/>
          </w:r>
        </w:p>
        <w:p w14:paraId="3B9D3A67">
          <w:pPr>
            <w:pStyle w:val="88"/>
            <w:tabs>
              <w:tab w:val="right" w:leader="dot" w:pos="8640"/>
            </w:tabs>
          </w:pPr>
          <w:r>
            <w:fldChar w:fldCharType="begin"/>
          </w:r>
          <w:r>
            <w:instrText xml:space="preserve"> HYPERLINK \l _Toc31338 </w:instrText>
          </w:r>
          <w:r>
            <w:fldChar w:fldCharType="separate"/>
          </w:r>
          <w:r>
            <w:rPr>
              <w:rFonts w:hint="default" w:ascii="Times New Roman" w:hAnsi="Times New Roman" w:cs="Times New Roman"/>
            </w:rPr>
            <w:t>3. Serveur Go (Gestion et décision)</w:t>
          </w:r>
          <w:r>
            <w:tab/>
          </w:r>
          <w:r>
            <w:fldChar w:fldCharType="begin"/>
          </w:r>
          <w:r>
            <w:instrText xml:space="preserve"> PAGEREF _Toc31338 \h </w:instrText>
          </w:r>
          <w:r>
            <w:fldChar w:fldCharType="separate"/>
          </w:r>
          <w:r>
            <w:t>9</w:t>
          </w:r>
          <w:r>
            <w:fldChar w:fldCharType="end"/>
          </w:r>
          <w:r>
            <w:fldChar w:fldCharType="end"/>
          </w:r>
        </w:p>
        <w:p w14:paraId="3B473092">
          <w:pPr>
            <w:pStyle w:val="88"/>
            <w:tabs>
              <w:tab w:val="right" w:leader="dot" w:pos="8640"/>
            </w:tabs>
          </w:pPr>
          <w:r>
            <w:fldChar w:fldCharType="begin"/>
          </w:r>
          <w:r>
            <w:instrText xml:space="preserve"> HYPERLINK \l _Toc13379 </w:instrText>
          </w:r>
          <w:r>
            <w:fldChar w:fldCharType="separate"/>
          </w:r>
          <w:r>
            <w:rPr>
              <w:rFonts w:hint="default" w:ascii="Times New Roman" w:hAnsi="Times New Roman" w:cs="Times New Roman"/>
              <w:szCs w:val="32"/>
            </w:rPr>
            <w:t xml:space="preserve">4. </w:t>
          </w:r>
          <w:r>
            <w:rPr>
              <w:rFonts w:hint="default" w:ascii="Times New Roman" w:hAnsi="Times New Roman" w:cs="Times New Roman"/>
              <w:szCs w:val="32"/>
            </w:rPr>
            <w:t>Base de données</w:t>
          </w:r>
          <w:r>
            <w:tab/>
          </w:r>
          <w:r>
            <w:fldChar w:fldCharType="begin"/>
          </w:r>
          <w:r>
            <w:instrText xml:space="preserve"> PAGEREF _Toc13379 \h </w:instrText>
          </w:r>
          <w:r>
            <w:fldChar w:fldCharType="separate"/>
          </w:r>
          <w:r>
            <w:t>10</w:t>
          </w:r>
          <w:r>
            <w:fldChar w:fldCharType="end"/>
          </w:r>
          <w:r>
            <w:fldChar w:fldCharType="end"/>
          </w:r>
        </w:p>
        <w:p w14:paraId="5B2719D3">
          <w:pPr>
            <w:pStyle w:val="88"/>
            <w:tabs>
              <w:tab w:val="right" w:leader="dot" w:pos="8640"/>
            </w:tabs>
          </w:pPr>
          <w:r>
            <w:fldChar w:fldCharType="begin"/>
          </w:r>
          <w:r>
            <w:instrText xml:space="preserve"> HYPERLINK \l _Toc26731 </w:instrText>
          </w:r>
          <w:r>
            <w:fldChar w:fldCharType="separate"/>
          </w:r>
          <w:r>
            <w:rPr>
              <w:rFonts w:hint="default" w:ascii="Times New Roman" w:hAnsi="Times New Roman" w:cs="Times New Roman"/>
              <w:szCs w:val="28"/>
            </w:rPr>
            <w:t xml:space="preserve">5. </w:t>
          </w:r>
          <w:r>
            <w:rPr>
              <w:rFonts w:hint="default" w:ascii="Times New Roman" w:hAnsi="Times New Roman" w:cs="Times New Roman"/>
              <w:szCs w:val="32"/>
            </w:rPr>
            <w:t>Interface graphique</w:t>
          </w:r>
          <w:r>
            <w:tab/>
          </w:r>
          <w:r>
            <w:fldChar w:fldCharType="begin"/>
          </w:r>
          <w:r>
            <w:instrText xml:space="preserve"> PAGEREF _Toc26731 \h </w:instrText>
          </w:r>
          <w:r>
            <w:fldChar w:fldCharType="separate"/>
          </w:r>
          <w:r>
            <w:t>12</w:t>
          </w:r>
          <w:r>
            <w:fldChar w:fldCharType="end"/>
          </w:r>
          <w:r>
            <w:fldChar w:fldCharType="end"/>
          </w:r>
        </w:p>
        <w:p w14:paraId="277C285A">
          <w:pPr>
            <w:pStyle w:val="89"/>
            <w:tabs>
              <w:tab w:val="right" w:leader="dot" w:pos="8640"/>
            </w:tabs>
            <w:rPr>
              <w:b/>
            </w:rPr>
          </w:pPr>
          <w:r>
            <w:rPr>
              <w:b/>
            </w:rPr>
            <w:fldChar w:fldCharType="begin"/>
          </w:r>
          <w:r>
            <w:rPr>
              <w:b/>
            </w:rPr>
            <w:instrText xml:space="preserve"> HYPERLINK \l _Toc3659 </w:instrText>
          </w:r>
          <w:r>
            <w:rPr>
              <w:b/>
            </w:rPr>
            <w:fldChar w:fldCharType="separate"/>
          </w:r>
          <w:r>
            <w:rPr>
              <w:rFonts w:hint="default" w:ascii="Times New Roman" w:hAnsi="Times New Roman" w:cs="Times New Roman"/>
              <w:b/>
              <w:bCs/>
            </w:rPr>
            <w:t>V. Étapes de réalisation du montage physique</w:t>
          </w:r>
          <w:r>
            <w:rPr>
              <w:b/>
            </w:rPr>
            <w:tab/>
          </w:r>
          <w:r>
            <w:rPr>
              <w:b/>
            </w:rPr>
            <w:fldChar w:fldCharType="begin"/>
          </w:r>
          <w:r>
            <w:rPr>
              <w:b/>
            </w:rPr>
            <w:instrText xml:space="preserve"> PAGEREF _Toc3659 \h </w:instrText>
          </w:r>
          <w:r>
            <w:rPr>
              <w:b/>
            </w:rPr>
            <w:fldChar w:fldCharType="separate"/>
          </w:r>
          <w:r>
            <w:rPr>
              <w:b/>
            </w:rPr>
            <w:t>13</w:t>
          </w:r>
          <w:r>
            <w:rPr>
              <w:b/>
            </w:rPr>
            <w:fldChar w:fldCharType="end"/>
          </w:r>
          <w:r>
            <w:rPr>
              <w:b/>
            </w:rPr>
            <w:fldChar w:fldCharType="end"/>
          </w:r>
        </w:p>
        <w:p w14:paraId="293F630C">
          <w:pPr>
            <w:pStyle w:val="89"/>
            <w:tabs>
              <w:tab w:val="right" w:leader="dot" w:pos="8640"/>
            </w:tabs>
            <w:rPr>
              <w:b/>
            </w:rPr>
          </w:pPr>
          <w:r>
            <w:rPr>
              <w:b/>
            </w:rPr>
            <w:fldChar w:fldCharType="begin"/>
          </w:r>
          <w:r>
            <w:rPr>
              <w:b/>
            </w:rPr>
            <w:instrText xml:space="preserve"> HYPERLINK \l _Toc24406 </w:instrText>
          </w:r>
          <w:r>
            <w:rPr>
              <w:b/>
            </w:rPr>
            <w:fldChar w:fldCharType="separate"/>
          </w:r>
          <w:r>
            <w:rPr>
              <w:rFonts w:hint="default" w:ascii="Times New Roman" w:hAnsi="Times New Roman" w:cs="Times New Roman"/>
              <w:b/>
            </w:rPr>
            <w:t xml:space="preserve">VI. </w:t>
          </w:r>
          <w:r>
            <w:rPr>
              <w:rFonts w:hint="default" w:ascii="Times New Roman" w:hAnsi="Times New Roman" w:cs="Times New Roman"/>
              <w:b/>
              <w:bCs/>
            </w:rPr>
            <w:t>Tests et résultats</w:t>
          </w:r>
          <w:r>
            <w:rPr>
              <w:b/>
            </w:rPr>
            <w:tab/>
          </w:r>
          <w:r>
            <w:rPr>
              <w:b/>
            </w:rPr>
            <w:fldChar w:fldCharType="begin"/>
          </w:r>
          <w:r>
            <w:rPr>
              <w:b/>
            </w:rPr>
            <w:instrText xml:space="preserve"> PAGEREF _Toc24406 \h </w:instrText>
          </w:r>
          <w:r>
            <w:rPr>
              <w:b/>
            </w:rPr>
            <w:fldChar w:fldCharType="separate"/>
          </w:r>
          <w:r>
            <w:rPr>
              <w:b/>
            </w:rPr>
            <w:t>16</w:t>
          </w:r>
          <w:r>
            <w:rPr>
              <w:b/>
            </w:rPr>
            <w:fldChar w:fldCharType="end"/>
          </w:r>
          <w:r>
            <w:rPr>
              <w:b/>
            </w:rPr>
            <w:fldChar w:fldCharType="end"/>
          </w:r>
        </w:p>
        <w:p w14:paraId="1091072F">
          <w:pPr>
            <w:pStyle w:val="89"/>
            <w:tabs>
              <w:tab w:val="right" w:leader="dot" w:pos="8640"/>
            </w:tabs>
            <w:rPr>
              <w:b/>
            </w:rPr>
          </w:pPr>
          <w:r>
            <w:rPr>
              <w:b/>
            </w:rPr>
            <w:fldChar w:fldCharType="begin"/>
          </w:r>
          <w:r>
            <w:rPr>
              <w:b/>
            </w:rPr>
            <w:instrText xml:space="preserve"> HYPERLINK \l _Toc18209 </w:instrText>
          </w:r>
          <w:r>
            <w:rPr>
              <w:b/>
            </w:rPr>
            <w:fldChar w:fldCharType="separate"/>
          </w:r>
          <w:r>
            <w:rPr>
              <w:rFonts w:hint="default" w:ascii="Times New Roman" w:hAnsi="Times New Roman" w:cs="Times New Roman"/>
              <w:b/>
            </w:rPr>
            <w:t xml:space="preserve">VII. </w:t>
          </w:r>
          <w:r>
            <w:rPr>
              <w:rFonts w:hint="default" w:ascii="Times New Roman" w:hAnsi="Times New Roman" w:cs="Times New Roman"/>
              <w:b/>
              <w:bCs/>
            </w:rPr>
            <w:t>Difficultés rencontrées</w:t>
          </w:r>
          <w:r>
            <w:rPr>
              <w:b/>
            </w:rPr>
            <w:tab/>
          </w:r>
          <w:r>
            <w:rPr>
              <w:b/>
            </w:rPr>
            <w:fldChar w:fldCharType="begin"/>
          </w:r>
          <w:r>
            <w:rPr>
              <w:b/>
            </w:rPr>
            <w:instrText xml:space="preserve"> PAGEREF _Toc18209 \h </w:instrText>
          </w:r>
          <w:r>
            <w:rPr>
              <w:b/>
            </w:rPr>
            <w:fldChar w:fldCharType="separate"/>
          </w:r>
          <w:r>
            <w:rPr>
              <w:b/>
            </w:rPr>
            <w:t>18</w:t>
          </w:r>
          <w:r>
            <w:rPr>
              <w:b/>
            </w:rPr>
            <w:fldChar w:fldCharType="end"/>
          </w:r>
          <w:r>
            <w:rPr>
              <w:b/>
            </w:rPr>
            <w:fldChar w:fldCharType="end"/>
          </w:r>
        </w:p>
        <w:p w14:paraId="6DAB72E4">
          <w:pPr>
            <w:pStyle w:val="89"/>
            <w:tabs>
              <w:tab w:val="right" w:leader="dot" w:pos="8640"/>
            </w:tabs>
            <w:rPr>
              <w:b/>
            </w:rPr>
          </w:pPr>
          <w:r>
            <w:rPr>
              <w:b/>
            </w:rPr>
            <w:fldChar w:fldCharType="begin"/>
          </w:r>
          <w:r>
            <w:rPr>
              <w:b/>
            </w:rPr>
            <w:instrText xml:space="preserve"> HYPERLINK \l _Toc22059 </w:instrText>
          </w:r>
          <w:r>
            <w:rPr>
              <w:b/>
            </w:rPr>
            <w:fldChar w:fldCharType="separate"/>
          </w:r>
          <w:r>
            <w:rPr>
              <w:rFonts w:hint="default" w:ascii="Times New Roman" w:hAnsi="Times New Roman" w:cs="Times New Roman"/>
              <w:b/>
              <w:bCs/>
              <w:lang w:val="fr-FR"/>
            </w:rPr>
            <w:t>CONCLUSION GENERALE</w:t>
          </w:r>
          <w:r>
            <w:rPr>
              <w:b/>
            </w:rPr>
            <w:tab/>
          </w:r>
          <w:r>
            <w:rPr>
              <w:b/>
            </w:rPr>
            <w:fldChar w:fldCharType="begin"/>
          </w:r>
          <w:r>
            <w:rPr>
              <w:b/>
            </w:rPr>
            <w:instrText xml:space="preserve"> PAGEREF _Toc22059 \h </w:instrText>
          </w:r>
          <w:r>
            <w:rPr>
              <w:b/>
            </w:rPr>
            <w:fldChar w:fldCharType="separate"/>
          </w:r>
          <w:r>
            <w:rPr>
              <w:b/>
            </w:rPr>
            <w:t>19</w:t>
          </w:r>
          <w:r>
            <w:rPr>
              <w:b/>
            </w:rPr>
            <w:fldChar w:fldCharType="end"/>
          </w:r>
          <w:r>
            <w:rPr>
              <w:b/>
            </w:rPr>
            <w:fldChar w:fldCharType="end"/>
          </w:r>
        </w:p>
        <w:p w14:paraId="0B62C660">
          <w:r>
            <w:fldChar w:fldCharType="end"/>
          </w:r>
        </w:p>
      </w:sdtContent>
    </w:sdt>
    <w:p w14:paraId="6C300C5B"/>
    <w:p w14:paraId="3C83B0C1">
      <w:pPr>
        <w:pStyle w:val="4"/>
        <w:jc w:val="center"/>
        <w:rPr>
          <w:rFonts w:hint="default" w:ascii="Times New Roman" w:hAnsi="Times New Roman" w:cs="Times New Roman"/>
          <w:b/>
          <w:bCs/>
          <w:sz w:val="32"/>
          <w:szCs w:val="32"/>
          <w:u w:val="single"/>
          <w:lang w:val="fr-FR"/>
        </w:rPr>
      </w:pPr>
      <w:r>
        <w:rPr>
          <w:rFonts w:hint="default" w:ascii="Times New Roman" w:hAnsi="Times New Roman" w:cs="Times New Roman"/>
          <w:b/>
          <w:bCs/>
          <w:sz w:val="32"/>
          <w:szCs w:val="32"/>
          <w:u w:val="single"/>
          <w:lang w:val="fr-FR"/>
        </w:rPr>
        <w:br w:type="page"/>
      </w:r>
      <w:bookmarkStart w:id="5" w:name="_Toc3435"/>
      <w:r>
        <w:rPr>
          <w:rFonts w:hint="default" w:ascii="Times New Roman" w:hAnsi="Times New Roman" w:cs="Times New Roman"/>
          <w:b/>
          <w:bCs/>
          <w:sz w:val="32"/>
          <w:szCs w:val="32"/>
          <w:u w:val="single"/>
          <w:lang w:val="fr-FR"/>
        </w:rPr>
        <w:t>INTRODUCTION GENERALE</w:t>
      </w:r>
      <w:bookmarkEnd w:id="5"/>
    </w:p>
    <w:p w14:paraId="052E9E9E">
      <w:pPr>
        <w:pStyle w:val="27"/>
        <w:jc w:val="both"/>
        <w:rPr>
          <w:rFonts w:hint="default" w:ascii="Times New Roman" w:hAnsi="Times New Roman" w:cs="Times New Roman"/>
          <w:sz w:val="28"/>
          <w:szCs w:val="28"/>
        </w:rPr>
      </w:pPr>
      <w:r>
        <w:rPr>
          <w:rFonts w:hint="default" w:ascii="Times New Roman" w:hAnsi="Times New Roman" w:cs="Times New Roman"/>
          <w:sz w:val="28"/>
          <w:szCs w:val="28"/>
        </w:rPr>
        <w:t>Avec l’évolution des systèmes de sécurité et de l’Internet des Objets (IoT), les solutions de contrôle d’accès intelligentes occupent une place centrale dans la protection des infrastructures modernes. L’utilisation de technologies sans contact, telles que la RFID, permet d’identifier rapidement les utilisateurs tout en réduisant les risques liés aux clés physiques ou aux codes partagés.</w:t>
      </w:r>
    </w:p>
    <w:p w14:paraId="2016294F">
      <w:pPr>
        <w:pStyle w:val="3"/>
        <w:jc w:val="both"/>
        <w:rPr>
          <w:rFonts w:hint="default" w:ascii="Times New Roman" w:hAnsi="Times New Roman" w:cs="Times New Roman"/>
          <w:sz w:val="28"/>
          <w:szCs w:val="28"/>
        </w:rPr>
      </w:pPr>
      <w:r>
        <w:rPr>
          <w:rFonts w:hint="default" w:ascii="Times New Roman" w:hAnsi="Times New Roman" w:cs="Times New Roman"/>
          <w:sz w:val="28"/>
          <w:szCs w:val="28"/>
        </w:rPr>
        <w:t xml:space="preserve">Dans le cadre de ce travail pratique, nous avons conçu et réalisé un </w:t>
      </w:r>
      <w:r>
        <w:rPr>
          <w:rFonts w:hint="default" w:ascii="Times New Roman" w:hAnsi="Times New Roman" w:cs="Times New Roman"/>
          <w:b/>
          <w:bCs/>
          <w:sz w:val="28"/>
          <w:szCs w:val="28"/>
        </w:rPr>
        <w:t>système de contrôle d’accès RFID connecté</w:t>
      </w:r>
      <w:r>
        <w:rPr>
          <w:rFonts w:hint="default" w:ascii="Times New Roman" w:hAnsi="Times New Roman" w:cs="Times New Roman"/>
          <w:sz w:val="28"/>
          <w:szCs w:val="28"/>
        </w:rPr>
        <w:t xml:space="preserve">, reposant sur une architecture </w:t>
      </w:r>
      <w:r>
        <w:rPr>
          <w:rFonts w:hint="default" w:ascii="Times New Roman" w:hAnsi="Times New Roman" w:cs="Times New Roman"/>
          <w:sz w:val="28"/>
          <w:szCs w:val="28"/>
          <w:lang w:val="fr-FR"/>
        </w:rPr>
        <w:t xml:space="preserve">client-serveur, </w:t>
      </w:r>
      <w:r>
        <w:rPr>
          <w:rFonts w:hint="default" w:ascii="Times New Roman" w:hAnsi="Times New Roman" w:cs="Times New Roman"/>
          <w:sz w:val="28"/>
          <w:szCs w:val="28"/>
        </w:rPr>
        <w:t xml:space="preserve">distribuée et modulaire. Le système associe un </w:t>
      </w:r>
      <w:r>
        <w:rPr>
          <w:rFonts w:hint="default" w:ascii="Times New Roman" w:hAnsi="Times New Roman" w:cs="Times New Roman"/>
          <w:b/>
          <w:bCs/>
          <w:sz w:val="28"/>
          <w:szCs w:val="28"/>
        </w:rPr>
        <w:t>Arduino</w:t>
      </w:r>
      <w:r>
        <w:rPr>
          <w:rFonts w:hint="default" w:ascii="Times New Roman" w:hAnsi="Times New Roman" w:cs="Times New Roman"/>
          <w:sz w:val="28"/>
          <w:szCs w:val="28"/>
        </w:rPr>
        <w:t xml:space="preserve">, chargé de la lecture des badges et de l’actionnement physique des accès, un </w:t>
      </w:r>
      <w:r>
        <w:rPr>
          <w:rFonts w:hint="default" w:ascii="Times New Roman" w:hAnsi="Times New Roman" w:cs="Times New Roman"/>
          <w:b/>
          <w:bCs/>
          <w:sz w:val="28"/>
          <w:szCs w:val="28"/>
        </w:rPr>
        <w:t>module ESP8266</w:t>
      </w:r>
      <w:r>
        <w:rPr>
          <w:rFonts w:hint="default" w:ascii="Times New Roman" w:hAnsi="Times New Roman" w:cs="Times New Roman"/>
          <w:sz w:val="28"/>
          <w:szCs w:val="28"/>
        </w:rPr>
        <w:t xml:space="preserve">, assurant la communication réseau sans fil, et un </w:t>
      </w:r>
      <w:r>
        <w:rPr>
          <w:rFonts w:hint="default" w:ascii="Times New Roman" w:hAnsi="Times New Roman" w:cs="Times New Roman"/>
          <w:b/>
          <w:bCs/>
          <w:sz w:val="28"/>
          <w:szCs w:val="28"/>
        </w:rPr>
        <w:t>serveur applicatif développé en Go</w:t>
      </w:r>
      <w:r>
        <w:rPr>
          <w:rFonts w:hint="default" w:ascii="Times New Roman" w:hAnsi="Times New Roman" w:cs="Times New Roman"/>
          <w:sz w:val="28"/>
          <w:szCs w:val="28"/>
        </w:rPr>
        <w:t>, responsable de la logique de décision, de la gestion des utilisateurs et de l’enregistrement des événements.</w:t>
      </w:r>
    </w:p>
    <w:p w14:paraId="349B5D1E">
      <w:pPr>
        <w:pStyle w:val="3"/>
        <w:jc w:val="both"/>
        <w:rPr>
          <w:rFonts w:hint="default" w:ascii="Times New Roman" w:hAnsi="Times New Roman" w:cs="Times New Roman"/>
          <w:sz w:val="28"/>
          <w:szCs w:val="28"/>
        </w:rPr>
      </w:pPr>
      <w:r>
        <w:rPr>
          <w:rFonts w:hint="default" w:ascii="Times New Roman" w:hAnsi="Times New Roman" w:cs="Times New Roman"/>
          <w:sz w:val="28"/>
          <w:szCs w:val="28"/>
        </w:rPr>
        <w:t xml:space="preserve">Ce projet permet de mettre en application des notions fondamentales en </w:t>
      </w:r>
      <w:r>
        <w:rPr>
          <w:rFonts w:hint="default" w:ascii="Times New Roman" w:hAnsi="Times New Roman" w:cs="Times New Roman"/>
          <w:b/>
          <w:bCs/>
          <w:sz w:val="28"/>
          <w:szCs w:val="28"/>
        </w:rPr>
        <w:t>systèmes embarqués</w:t>
      </w:r>
      <w:r>
        <w:rPr>
          <w:rFonts w:hint="default" w:ascii="Times New Roman" w:hAnsi="Times New Roman" w:cs="Times New Roman"/>
          <w:sz w:val="28"/>
          <w:szCs w:val="28"/>
        </w:rPr>
        <w:t xml:space="preserve">, </w:t>
      </w:r>
      <w:r>
        <w:rPr>
          <w:rFonts w:hint="default" w:ascii="Times New Roman" w:hAnsi="Times New Roman" w:cs="Times New Roman"/>
          <w:b/>
          <w:bCs/>
          <w:sz w:val="28"/>
          <w:szCs w:val="28"/>
          <w:lang w:val="fr-FR"/>
        </w:rPr>
        <w:t xml:space="preserve">programmation et applications </w:t>
      </w:r>
      <w:r>
        <w:rPr>
          <w:rFonts w:hint="default" w:ascii="Times New Roman" w:hAnsi="Times New Roman" w:cs="Times New Roman"/>
          <w:b/>
          <w:bCs/>
          <w:sz w:val="28"/>
          <w:szCs w:val="28"/>
        </w:rPr>
        <w:t>réseaux</w:t>
      </w:r>
      <w:r>
        <w:rPr>
          <w:rFonts w:hint="default" w:ascii="Times New Roman" w:hAnsi="Times New Roman" w:cs="Times New Roman"/>
          <w:b/>
          <w:bCs/>
          <w:sz w:val="28"/>
          <w:szCs w:val="28"/>
          <w:lang w:val="fr-FR"/>
        </w:rPr>
        <w:t>,</w:t>
      </w:r>
      <w:r>
        <w:rPr>
          <w:rFonts w:hint="default" w:ascii="Times New Roman" w:hAnsi="Times New Roman" w:cs="Times New Roman"/>
          <w:sz w:val="28"/>
          <w:szCs w:val="28"/>
          <w:lang w:val="fr-FR"/>
        </w:rPr>
        <w:t xml:space="preserve"> </w:t>
      </w:r>
      <w:r>
        <w:rPr>
          <w:rFonts w:hint="default" w:ascii="Times New Roman" w:hAnsi="Times New Roman" w:cs="Times New Roman"/>
          <w:b/>
          <w:bCs/>
          <w:sz w:val="28"/>
          <w:szCs w:val="28"/>
        </w:rPr>
        <w:t>réseaux informatiques</w:t>
      </w: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bases de données</w:t>
      </w:r>
      <w:r>
        <w:rPr>
          <w:rFonts w:hint="default" w:ascii="Times New Roman" w:hAnsi="Times New Roman" w:cs="Times New Roman"/>
          <w:sz w:val="28"/>
          <w:szCs w:val="28"/>
        </w:rPr>
        <w:t xml:space="preserve"> et </w:t>
      </w:r>
      <w:r>
        <w:rPr>
          <w:rFonts w:hint="default" w:ascii="Times New Roman" w:hAnsi="Times New Roman" w:cs="Times New Roman"/>
          <w:b/>
          <w:bCs/>
          <w:sz w:val="28"/>
          <w:szCs w:val="28"/>
        </w:rPr>
        <w:t>développement logiciel</w:t>
      </w:r>
      <w:r>
        <w:rPr>
          <w:rFonts w:hint="default" w:ascii="Times New Roman" w:hAnsi="Times New Roman" w:cs="Times New Roman"/>
          <w:sz w:val="28"/>
          <w:szCs w:val="28"/>
        </w:rPr>
        <w:t>, tout en illustrant le fonctionnement d’un système de sécurité proche des solutions industrielles.</w:t>
      </w:r>
    </w:p>
    <w:p w14:paraId="2C03C503">
      <w:pPr>
        <w:jc w:val="both"/>
        <w:rPr>
          <w:rFonts w:hint="default" w:ascii="Times New Roman" w:hAnsi="Times New Roman" w:cs="Times New Roman"/>
          <w:sz w:val="28"/>
          <w:szCs w:val="28"/>
        </w:rPr>
      </w:pPr>
    </w:p>
    <w:bookmarkEnd w:id="0"/>
    <w:p w14:paraId="59497A15">
      <w:pPr>
        <w:pStyle w:val="4"/>
        <w:jc w:val="both"/>
        <w:rPr>
          <w:rFonts w:hint="default" w:ascii="Times New Roman" w:hAnsi="Times New Roman" w:cs="Times New Roman"/>
          <w:sz w:val="28"/>
          <w:szCs w:val="28"/>
        </w:rPr>
      </w:pPr>
      <w:bookmarkStart w:id="6" w:name="_Toc23967"/>
      <w:bookmarkStart w:id="7" w:name="problématique"/>
      <w:r>
        <w:rPr>
          <w:rFonts w:hint="default" w:ascii="Times New Roman" w:hAnsi="Times New Roman" w:cs="Times New Roman"/>
          <w:b/>
          <w:bCs/>
          <w:sz w:val="28"/>
          <w:szCs w:val="28"/>
        </w:rPr>
        <w:t>Problématique</w:t>
      </w:r>
      <w:bookmarkEnd w:id="6"/>
    </w:p>
    <w:p w14:paraId="1A3FD774">
      <w:pPr>
        <w:pStyle w:val="27"/>
        <w:jc w:val="both"/>
        <w:rPr>
          <w:rFonts w:hint="default" w:ascii="Times New Roman" w:hAnsi="Times New Roman" w:cs="Times New Roman"/>
          <w:sz w:val="28"/>
          <w:szCs w:val="28"/>
        </w:rPr>
      </w:pPr>
      <w:r>
        <w:rPr>
          <w:rFonts w:hint="default" w:ascii="Times New Roman" w:hAnsi="Times New Roman" w:cs="Times New Roman"/>
          <w:sz w:val="28"/>
          <w:szCs w:val="28"/>
        </w:rPr>
        <w:t>Dans un contexte où les besoins en sécurité augmentent, il devient nécessaire de disposer de systèmes de contrôle d’accès capables d’être à la fois fiables, rapides et évolutifs. Les solutions classiques, basées uniquement sur des dispositifs locaux, présentent souvent des limites en matière de gestion centralisée, de traçabilité et de flexibilité.</w:t>
      </w:r>
    </w:p>
    <w:p w14:paraId="1EFEB683">
      <w:pPr>
        <w:pStyle w:val="3"/>
        <w:jc w:val="both"/>
        <w:rPr>
          <w:rFonts w:hint="default" w:ascii="Times New Roman" w:hAnsi="Times New Roman" w:cs="Times New Roman"/>
          <w:sz w:val="28"/>
          <w:szCs w:val="28"/>
        </w:rPr>
      </w:pPr>
      <w:r>
        <w:rPr>
          <w:rFonts w:hint="default" w:ascii="Times New Roman" w:hAnsi="Times New Roman" w:cs="Times New Roman"/>
          <w:sz w:val="28"/>
          <w:szCs w:val="28"/>
        </w:rPr>
        <w:t xml:space="preserve">La problématique abordée dans ce TP est donc la suivante : </w:t>
      </w:r>
      <w:r>
        <w:rPr>
          <w:rFonts w:hint="default" w:ascii="Times New Roman" w:hAnsi="Times New Roman" w:cs="Times New Roman"/>
          <w:b/>
          <w:bCs/>
          <w:sz w:val="28"/>
          <w:szCs w:val="28"/>
        </w:rPr>
        <w:t>comment concevoir un système de contrôle d’accès RFID capable de prendre des décisions centralisées, de communiquer en temps réel avec des dispositifs embarqués et d’assurer la traçabilité complète des accès, tout en restant simple à déployer et à administrer ?</w:t>
      </w:r>
    </w:p>
    <w:p w14:paraId="185A180D">
      <w:pPr>
        <w:jc w:val="both"/>
        <w:rPr>
          <w:rFonts w:hint="default" w:ascii="Times New Roman" w:hAnsi="Times New Roman" w:cs="Times New Roman"/>
          <w:sz w:val="28"/>
          <w:szCs w:val="28"/>
        </w:rPr>
      </w:pPr>
    </w:p>
    <w:bookmarkEnd w:id="7"/>
    <w:p w14:paraId="7D7CBC28">
      <w:pPr>
        <w:pStyle w:val="2"/>
        <w:numPr>
          <w:ilvl w:val="0"/>
          <w:numId w:val="1"/>
        </w:numPr>
        <w:bidi w:val="0"/>
        <w:ind w:left="425" w:leftChars="0" w:hanging="425" w:firstLineChars="0"/>
        <w:jc w:val="both"/>
        <w:rPr>
          <w:rFonts w:hint="default" w:ascii="Times New Roman" w:hAnsi="Times New Roman" w:cs="Times New Roman"/>
          <w:b/>
          <w:bCs/>
        </w:rPr>
      </w:pPr>
      <w:bookmarkStart w:id="8" w:name="_Toc7029"/>
      <w:bookmarkStart w:id="9" w:name="objectif-général"/>
      <w:r>
        <w:rPr>
          <w:rFonts w:hint="default" w:ascii="Times New Roman" w:hAnsi="Times New Roman" w:cs="Times New Roman"/>
          <w:b/>
          <w:bCs/>
          <w:u w:val="single"/>
        </w:rPr>
        <w:t>Objectif</w:t>
      </w:r>
      <w:r>
        <w:rPr>
          <w:rFonts w:hint="default" w:ascii="Times New Roman" w:hAnsi="Times New Roman" w:cs="Times New Roman"/>
          <w:b/>
          <w:bCs/>
          <w:u w:val="single"/>
          <w:lang w:val="fr-FR"/>
        </w:rPr>
        <w:t>s de ce travail pratique</w:t>
      </w:r>
      <w:bookmarkEnd w:id="8"/>
    </w:p>
    <w:p w14:paraId="4649DD68">
      <w:pPr>
        <w:pStyle w:val="3"/>
        <w:jc w:val="both"/>
        <w:rPr>
          <w:rFonts w:hint="default"/>
        </w:rPr>
      </w:pPr>
    </w:p>
    <w:p w14:paraId="06854E4A">
      <w:pPr>
        <w:pStyle w:val="4"/>
        <w:numPr>
          <w:ilvl w:val="0"/>
          <w:numId w:val="2"/>
        </w:numPr>
        <w:bidi w:val="0"/>
        <w:ind w:left="425" w:leftChars="0" w:hanging="425" w:firstLineChars="0"/>
        <w:jc w:val="both"/>
        <w:rPr>
          <w:rFonts w:hint="default" w:ascii="Times New Roman" w:hAnsi="Times New Roman" w:cs="Times New Roman"/>
        </w:rPr>
      </w:pPr>
      <w:bookmarkStart w:id="10" w:name="_Toc25874"/>
      <w:r>
        <w:rPr>
          <w:rFonts w:hint="default" w:ascii="Times New Roman" w:hAnsi="Times New Roman" w:cs="Times New Roman"/>
          <w:u w:val="single"/>
          <w:lang w:val="fr-FR"/>
        </w:rPr>
        <w:t>Objectif g</w:t>
      </w:r>
      <w:r>
        <w:rPr>
          <w:rFonts w:hint="default" w:ascii="Times New Roman" w:hAnsi="Times New Roman" w:cs="Times New Roman"/>
          <w:sz w:val="28"/>
          <w:szCs w:val="28"/>
          <w:u w:val="single"/>
        </w:rPr>
        <w:t>é</w:t>
      </w:r>
      <w:r>
        <w:rPr>
          <w:rFonts w:hint="default" w:ascii="Times New Roman" w:hAnsi="Times New Roman" w:cs="Times New Roman"/>
          <w:u w:val="single"/>
          <w:lang w:val="fr-FR"/>
        </w:rPr>
        <w:t>n</w:t>
      </w:r>
      <w:r>
        <w:rPr>
          <w:rFonts w:hint="default" w:ascii="Times New Roman" w:hAnsi="Times New Roman" w:cs="Times New Roman"/>
          <w:sz w:val="28"/>
          <w:szCs w:val="28"/>
          <w:u w:val="single"/>
        </w:rPr>
        <w:t>é</w:t>
      </w:r>
      <w:r>
        <w:rPr>
          <w:rFonts w:hint="default" w:ascii="Times New Roman" w:hAnsi="Times New Roman" w:cs="Times New Roman"/>
          <w:u w:val="single"/>
          <w:lang w:val="fr-FR"/>
        </w:rPr>
        <w:t>ral</w:t>
      </w:r>
      <w:bookmarkEnd w:id="10"/>
      <w:r>
        <w:rPr>
          <w:rFonts w:hint="default" w:ascii="Times New Roman" w:hAnsi="Times New Roman" w:cs="Times New Roman"/>
          <w:lang w:val="fr-FR"/>
        </w:rPr>
        <w:t xml:space="preserve"> </w:t>
      </w:r>
    </w:p>
    <w:p w14:paraId="08E52304">
      <w:pPr>
        <w:pStyle w:val="27"/>
        <w:jc w:val="both"/>
        <w:rPr>
          <w:rFonts w:hint="default" w:ascii="Times New Roman" w:hAnsi="Times New Roman" w:cs="Times New Roman"/>
          <w:sz w:val="28"/>
          <w:szCs w:val="28"/>
        </w:rPr>
      </w:pPr>
      <w:r>
        <w:rPr>
          <w:rFonts w:hint="default" w:ascii="Times New Roman" w:hAnsi="Times New Roman" w:cs="Times New Roman"/>
          <w:sz w:val="28"/>
          <w:szCs w:val="28"/>
        </w:rPr>
        <w:t xml:space="preserve">L’objectif général de ce travail pratique est de concevoir et de mettre en œuvre un </w:t>
      </w:r>
      <w:r>
        <w:rPr>
          <w:rFonts w:hint="default" w:ascii="Times New Roman" w:hAnsi="Times New Roman" w:cs="Times New Roman"/>
          <w:b/>
          <w:bCs/>
          <w:sz w:val="28"/>
          <w:szCs w:val="28"/>
        </w:rPr>
        <w:t>système de contrôle d’accès RFID connecté</w:t>
      </w:r>
      <w:r>
        <w:rPr>
          <w:rFonts w:hint="default" w:ascii="Times New Roman" w:hAnsi="Times New Roman" w:cs="Times New Roman"/>
          <w:sz w:val="28"/>
          <w:szCs w:val="28"/>
        </w:rPr>
        <w:t>, permettant d’identifier des utilisateurs à l’aide de badges RFID, de vérifier leurs droits d’accès via un serveur central et de commander physiquement l’ouverture ou le refus d’accès à une ou plusieurs portes.</w:t>
      </w:r>
    </w:p>
    <w:p w14:paraId="64EC08B6">
      <w:pPr>
        <w:pStyle w:val="3"/>
        <w:jc w:val="both"/>
        <w:rPr>
          <w:rFonts w:hint="default" w:ascii="Times New Roman" w:hAnsi="Times New Roman" w:cs="Times New Roman"/>
          <w:sz w:val="28"/>
          <w:szCs w:val="28"/>
        </w:rPr>
      </w:pPr>
      <w:r>
        <w:rPr>
          <w:rFonts w:hint="default" w:ascii="Times New Roman" w:hAnsi="Times New Roman" w:cs="Times New Roman"/>
          <w:sz w:val="28"/>
          <w:szCs w:val="28"/>
        </w:rPr>
        <w:t>Ce système vise également à assurer une gestion centralisée des utilisateurs, à enregistrer l’historique des accès et à offrir une interface graphique facilitant l’administration et la supervision du dispositif.</w:t>
      </w:r>
    </w:p>
    <w:p w14:paraId="394FB411">
      <w:pPr>
        <w:jc w:val="both"/>
        <w:rPr>
          <w:rFonts w:hint="default" w:ascii="Times New Roman" w:hAnsi="Times New Roman" w:cs="Times New Roman"/>
          <w:sz w:val="28"/>
          <w:szCs w:val="28"/>
        </w:rPr>
      </w:pPr>
    </w:p>
    <w:bookmarkEnd w:id="9"/>
    <w:p w14:paraId="43903FAD">
      <w:pPr>
        <w:pStyle w:val="4"/>
        <w:numPr>
          <w:ilvl w:val="0"/>
          <w:numId w:val="2"/>
        </w:numPr>
        <w:ind w:left="425" w:leftChars="0" w:hanging="425" w:firstLineChars="0"/>
        <w:jc w:val="both"/>
        <w:rPr>
          <w:rFonts w:hint="default" w:ascii="Times New Roman" w:hAnsi="Times New Roman" w:cs="Times New Roman"/>
          <w:sz w:val="28"/>
          <w:szCs w:val="28"/>
        </w:rPr>
      </w:pPr>
      <w:bookmarkStart w:id="11" w:name="_Toc5010"/>
      <w:bookmarkStart w:id="12" w:name="objectifs-spécifiques-du-tp"/>
      <w:r>
        <w:rPr>
          <w:rFonts w:hint="default" w:ascii="Times New Roman" w:hAnsi="Times New Roman" w:cs="Times New Roman"/>
          <w:sz w:val="28"/>
          <w:szCs w:val="28"/>
          <w:u w:val="single"/>
        </w:rPr>
        <w:t>Objectifs spécifiques du TP</w:t>
      </w:r>
      <w:bookmarkEnd w:id="11"/>
    </w:p>
    <w:p w14:paraId="1E622CFB">
      <w:pPr>
        <w:pStyle w:val="27"/>
        <w:jc w:val="both"/>
        <w:rPr>
          <w:rFonts w:hint="default" w:ascii="Times New Roman" w:hAnsi="Times New Roman" w:cs="Times New Roman"/>
          <w:sz w:val="28"/>
          <w:szCs w:val="28"/>
        </w:rPr>
      </w:pPr>
      <w:r>
        <w:rPr>
          <w:rFonts w:hint="default" w:ascii="Times New Roman" w:hAnsi="Times New Roman" w:cs="Times New Roman"/>
          <w:sz w:val="28"/>
          <w:szCs w:val="28"/>
        </w:rPr>
        <w:t xml:space="preserve">Dans le cadre de ce travail pratique, </w:t>
      </w:r>
      <w:r>
        <w:rPr>
          <w:rFonts w:hint="default" w:ascii="Times New Roman" w:hAnsi="Times New Roman" w:cs="Times New Roman"/>
          <w:sz w:val="28"/>
          <w:szCs w:val="28"/>
          <w:lang w:val="fr-FR"/>
        </w:rPr>
        <w:t xml:space="preserve">nous avons poursuivi </w:t>
      </w:r>
      <w:r>
        <w:rPr>
          <w:rFonts w:hint="default" w:ascii="Times New Roman" w:hAnsi="Times New Roman" w:cs="Times New Roman"/>
          <w:sz w:val="28"/>
          <w:szCs w:val="28"/>
        </w:rPr>
        <w:t xml:space="preserve">plusieurs objectifs spécifiques. Il s’agissait tout d’abord de mettre en œuvre la technologie RFID afin de réaliser l’identification des utilisateurs de manière fiable et sans contact. </w:t>
      </w:r>
      <w:r>
        <w:rPr>
          <w:rFonts w:hint="default" w:ascii="Times New Roman" w:hAnsi="Times New Roman" w:cs="Times New Roman"/>
          <w:sz w:val="28"/>
          <w:szCs w:val="28"/>
          <w:lang w:val="fr-FR"/>
        </w:rPr>
        <w:t>Ensuite, nous avons essayé</w:t>
      </w:r>
      <w:r>
        <w:rPr>
          <w:rFonts w:hint="default" w:ascii="Times New Roman" w:hAnsi="Times New Roman" w:cs="Times New Roman"/>
          <w:sz w:val="28"/>
          <w:szCs w:val="28"/>
        </w:rPr>
        <w:t xml:space="preserve"> d’établir une communication efficace entre un système embarqué et un serveur distant à l’aide des liaisons série, du Wi‑Fi et du protocole UDP.</w:t>
      </w:r>
    </w:p>
    <w:p w14:paraId="28EF6E41">
      <w:pPr>
        <w:pStyle w:val="3"/>
        <w:jc w:val="both"/>
        <w:rPr>
          <w:rFonts w:hint="default" w:ascii="Times New Roman" w:hAnsi="Times New Roman" w:cs="Times New Roman"/>
          <w:sz w:val="28"/>
          <w:szCs w:val="28"/>
        </w:rPr>
      </w:pPr>
      <w:r>
        <w:rPr>
          <w:rFonts w:hint="default" w:ascii="Times New Roman" w:hAnsi="Times New Roman" w:cs="Times New Roman"/>
          <w:sz w:val="28"/>
          <w:szCs w:val="28"/>
        </w:rPr>
        <w:t xml:space="preserve">Un autre objectif important </w:t>
      </w:r>
      <w:r>
        <w:rPr>
          <w:rFonts w:hint="default" w:ascii="Times New Roman" w:hAnsi="Times New Roman" w:cs="Times New Roman"/>
          <w:sz w:val="28"/>
          <w:szCs w:val="28"/>
          <w:lang w:val="fr-FR"/>
        </w:rPr>
        <w:t xml:space="preserve">pour nous </w:t>
      </w:r>
      <w:r>
        <w:rPr>
          <w:rFonts w:hint="default" w:ascii="Times New Roman" w:hAnsi="Times New Roman" w:cs="Times New Roman"/>
          <w:sz w:val="28"/>
          <w:szCs w:val="28"/>
        </w:rPr>
        <w:t>consistait à implémenter une gestion des utilisateurs et des rôles, permettant de d</w:t>
      </w:r>
      <w:r>
        <w:rPr>
          <w:rFonts w:hint="default" w:ascii="Times New Roman" w:hAnsi="Times New Roman" w:cs="Times New Roman"/>
          <w:sz w:val="28"/>
          <w:szCs w:val="28"/>
          <w:lang w:val="fr-FR"/>
        </w:rPr>
        <w:t>i</w:t>
      </w:r>
      <w:r>
        <w:rPr>
          <w:rFonts w:hint="default" w:ascii="Times New Roman" w:hAnsi="Times New Roman" w:cs="Times New Roman"/>
          <w:sz w:val="28"/>
          <w:szCs w:val="28"/>
        </w:rPr>
        <w:t>fférencier les niveaux d’accès aux différentes portes. Enfin, l</w:t>
      </w:r>
      <w:r>
        <w:rPr>
          <w:rFonts w:hint="default" w:ascii="Times New Roman" w:hAnsi="Times New Roman" w:cs="Times New Roman"/>
          <w:sz w:val="28"/>
          <w:szCs w:val="28"/>
          <w:lang w:val="fr-FR"/>
        </w:rPr>
        <w:t xml:space="preserve">e dernier objectif </w:t>
      </w:r>
      <w:r>
        <w:rPr>
          <w:rFonts w:hint="default" w:ascii="Times New Roman" w:hAnsi="Times New Roman" w:cs="Times New Roman"/>
          <w:sz w:val="28"/>
          <w:szCs w:val="28"/>
        </w:rPr>
        <w:t>visait à assurer la traçabilité des événements grâce à l’enregistrement des accès dans une base de données et à la visualisation de ces informations via une interface graphique conviviale.</w:t>
      </w:r>
    </w:p>
    <w:p w14:paraId="0176DAF8">
      <w:pPr>
        <w:pStyle w:val="3"/>
        <w:jc w:val="both"/>
        <w:rPr>
          <w:rFonts w:hint="default" w:ascii="Times New Roman" w:hAnsi="Times New Roman" w:cs="Times New Roman"/>
          <w:sz w:val="28"/>
          <w:szCs w:val="28"/>
        </w:rPr>
      </w:pPr>
    </w:p>
    <w:p w14:paraId="23851F05">
      <w:pPr>
        <w:pStyle w:val="3"/>
        <w:jc w:val="both"/>
        <w:rPr>
          <w:rFonts w:hint="default" w:ascii="Times New Roman" w:hAnsi="Times New Roman" w:cs="Times New Roman"/>
          <w:sz w:val="28"/>
          <w:szCs w:val="28"/>
        </w:rPr>
      </w:pPr>
    </w:p>
    <w:p w14:paraId="707F4B44">
      <w:pPr>
        <w:pStyle w:val="3"/>
        <w:jc w:val="both"/>
        <w:rPr>
          <w:rFonts w:hint="default" w:ascii="Times New Roman" w:hAnsi="Times New Roman" w:cs="Times New Roman"/>
          <w:sz w:val="28"/>
          <w:szCs w:val="28"/>
        </w:rPr>
      </w:pPr>
    </w:p>
    <w:bookmarkEnd w:id="12"/>
    <w:p w14:paraId="69F35529">
      <w:pPr>
        <w:pStyle w:val="4"/>
        <w:jc w:val="both"/>
        <w:outlineLvl w:val="9"/>
        <w:rPr>
          <w:rFonts w:hint="default" w:ascii="Times New Roman" w:hAnsi="Times New Roman" w:cs="Times New Roman"/>
          <w:sz w:val="28"/>
          <w:szCs w:val="28"/>
        </w:rPr>
      </w:pPr>
      <w:bookmarkStart w:id="13" w:name="matériel-et-logiciels-utilisés"/>
    </w:p>
    <w:p w14:paraId="720FBB9F">
      <w:pPr>
        <w:pStyle w:val="2"/>
        <w:numPr>
          <w:ilvl w:val="0"/>
          <w:numId w:val="1"/>
        </w:numPr>
        <w:bidi w:val="0"/>
        <w:ind w:left="425" w:leftChars="0" w:hanging="425" w:firstLineChars="0"/>
        <w:jc w:val="both"/>
        <w:rPr>
          <w:rFonts w:hint="default" w:ascii="Times New Roman" w:hAnsi="Times New Roman" w:cs="Times New Roman"/>
        </w:rPr>
      </w:pPr>
      <w:r>
        <w:rPr>
          <w:rFonts w:hint="default" w:ascii="Times New Roman" w:hAnsi="Times New Roman" w:cs="Times New Roman"/>
          <w:lang w:val="fr-FR"/>
        </w:rPr>
        <w:t xml:space="preserve"> </w:t>
      </w:r>
      <w:bookmarkStart w:id="14" w:name="_Toc26618"/>
      <w:r>
        <w:rPr>
          <w:rFonts w:hint="default" w:ascii="Times New Roman" w:hAnsi="Times New Roman" w:cs="Times New Roman"/>
          <w:b/>
          <w:bCs/>
          <w:u w:val="single"/>
        </w:rPr>
        <w:t>Matériel et logiciels utilisés</w:t>
      </w:r>
      <w:bookmarkEnd w:id="14"/>
    </w:p>
    <w:p w14:paraId="4624760C">
      <w:pPr>
        <w:pStyle w:val="3"/>
        <w:jc w:val="both"/>
        <w:rPr>
          <w:rFonts w:hint="default"/>
        </w:rPr>
      </w:pPr>
    </w:p>
    <w:p w14:paraId="311C41F6">
      <w:pPr>
        <w:pStyle w:val="4"/>
        <w:numPr>
          <w:ilvl w:val="0"/>
          <w:numId w:val="3"/>
        </w:numPr>
        <w:bidi w:val="0"/>
        <w:ind w:left="425" w:leftChars="0" w:hanging="425" w:firstLineChars="0"/>
        <w:jc w:val="both"/>
        <w:rPr>
          <w:rFonts w:hint="default" w:ascii="Times New Roman" w:hAnsi="Times New Roman" w:cs="Times New Roman"/>
          <w:u w:val="single"/>
        </w:rPr>
      </w:pPr>
      <w:bookmarkStart w:id="15" w:name="_Toc1337"/>
      <w:bookmarkStart w:id="16" w:name="matériel"/>
      <w:r>
        <w:rPr>
          <w:rFonts w:hint="default" w:ascii="Times New Roman" w:hAnsi="Times New Roman" w:cs="Times New Roman"/>
          <w:u w:val="single"/>
        </w:rPr>
        <w:t>Matériel</w:t>
      </w:r>
      <w:bookmarkEnd w:id="15"/>
    </w:p>
    <w:p w14:paraId="23475AC5">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 xml:space="preserve">Carte </w:t>
      </w:r>
      <w:r>
        <w:rPr>
          <w:rFonts w:hint="default" w:ascii="Times New Roman" w:hAnsi="Times New Roman" w:cs="Times New Roman"/>
          <w:b/>
          <w:bCs/>
          <w:sz w:val="28"/>
          <w:szCs w:val="28"/>
        </w:rPr>
        <w:t>Arduino Uno</w:t>
      </w:r>
    </w:p>
    <w:p w14:paraId="55ECAEEA">
      <w:pPr>
        <w:pStyle w:val="28"/>
        <w:numPr>
          <w:numId w:val="0"/>
        </w:numPr>
        <w:ind w:left="360" w:leftChars="0"/>
        <w:jc w:val="both"/>
        <w:rPr>
          <w:rFonts w:hint="default" w:ascii="Times New Roman" w:hAnsi="Times New Roman" w:cs="Times New Roman"/>
          <w:sz w:val="28"/>
          <w:szCs w:val="28"/>
        </w:rPr>
      </w:pPr>
      <w:r>
        <w:rPr>
          <w:rFonts w:ascii="SimSun" w:hAnsi="SimSun" w:eastAsia="SimSun" w:cs="SimSun"/>
          <w:sz w:val="24"/>
          <w:szCs w:val="24"/>
        </w:rPr>
        <w:drawing>
          <wp:inline distT="0" distB="0" distL="114300" distR="114300">
            <wp:extent cx="1409700" cy="1409700"/>
            <wp:effectExtent l="0" t="0" r="7620" b="7620"/>
            <wp:docPr id="1" name="Imag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IMG_256"/>
                    <pic:cNvPicPr>
                      <a:picLocks noChangeAspect="1"/>
                    </pic:cNvPicPr>
                  </pic:nvPicPr>
                  <pic:blipFill>
                    <a:blip r:embed="rId7"/>
                    <a:stretch>
                      <a:fillRect/>
                    </a:stretch>
                  </pic:blipFill>
                  <pic:spPr>
                    <a:xfrm>
                      <a:off x="0" y="0"/>
                      <a:ext cx="1409700" cy="1409700"/>
                    </a:xfrm>
                    <a:prstGeom prst="rect">
                      <a:avLst/>
                    </a:prstGeom>
                    <a:noFill/>
                    <a:ln w="9525">
                      <a:noFill/>
                    </a:ln>
                  </pic:spPr>
                </pic:pic>
              </a:graphicData>
            </a:graphic>
          </wp:inline>
        </w:drawing>
      </w:r>
    </w:p>
    <w:p w14:paraId="6BA5FF65">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 xml:space="preserve">Lecteur RFID </w:t>
      </w:r>
      <w:r>
        <w:rPr>
          <w:rFonts w:hint="default" w:ascii="Times New Roman" w:hAnsi="Times New Roman" w:cs="Times New Roman"/>
          <w:b/>
          <w:bCs/>
          <w:sz w:val="28"/>
          <w:szCs w:val="28"/>
        </w:rPr>
        <w:t>MFRC522</w:t>
      </w:r>
      <w:r>
        <w:rPr>
          <w:rFonts w:hint="default" w:ascii="Times New Roman" w:hAnsi="Times New Roman" w:cs="Times New Roman"/>
          <w:b/>
          <w:bCs/>
          <w:sz w:val="28"/>
          <w:szCs w:val="28"/>
          <w:lang w:val="fr-FR"/>
        </w:rPr>
        <w:t xml:space="preserve"> + </w:t>
      </w:r>
      <w:r>
        <w:rPr>
          <w:rFonts w:hint="default" w:ascii="Times New Roman" w:hAnsi="Times New Roman" w:cs="Times New Roman"/>
          <w:sz w:val="28"/>
          <w:szCs w:val="28"/>
        </w:rPr>
        <w:t>Cartes / badges RFID</w:t>
      </w:r>
    </w:p>
    <w:p w14:paraId="01B63E59">
      <w:pPr>
        <w:pStyle w:val="28"/>
        <w:numPr>
          <w:numId w:val="0"/>
        </w:numPr>
        <w:ind w:left="360" w:left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2038350" cy="1409700"/>
            <wp:effectExtent l="0" t="0" r="3810" b="7620"/>
            <wp:docPr id="2" name="Imag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IMG_256"/>
                    <pic:cNvPicPr>
                      <a:picLocks noChangeAspect="1"/>
                    </pic:cNvPicPr>
                  </pic:nvPicPr>
                  <pic:blipFill>
                    <a:blip r:embed="rId8"/>
                    <a:stretch>
                      <a:fillRect/>
                    </a:stretch>
                  </pic:blipFill>
                  <pic:spPr>
                    <a:xfrm>
                      <a:off x="0" y="0"/>
                      <a:ext cx="2038350" cy="1409700"/>
                    </a:xfrm>
                    <a:prstGeom prst="rect">
                      <a:avLst/>
                    </a:prstGeom>
                    <a:noFill/>
                    <a:ln w="9525">
                      <a:noFill/>
                    </a:ln>
                  </pic:spPr>
                </pic:pic>
              </a:graphicData>
            </a:graphic>
          </wp:inline>
        </w:drawing>
      </w:r>
    </w:p>
    <w:p w14:paraId="7F395054">
      <w:pPr>
        <w:pStyle w:val="28"/>
        <w:numPr>
          <w:numId w:val="0"/>
        </w:numPr>
        <w:ind w:left="360" w:leftChars="0"/>
        <w:jc w:val="both"/>
        <w:rPr>
          <w:rFonts w:hint="default" w:ascii="SimSun" w:hAnsi="SimSun" w:eastAsia="SimSun" w:cs="SimSun"/>
          <w:sz w:val="24"/>
          <w:szCs w:val="24"/>
        </w:rPr>
      </w:pPr>
    </w:p>
    <w:p w14:paraId="12FBA603">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 xml:space="preserve">Module Wi‑Fi </w:t>
      </w:r>
      <w:r>
        <w:rPr>
          <w:rFonts w:hint="default" w:ascii="Times New Roman" w:hAnsi="Times New Roman" w:cs="Times New Roman"/>
          <w:b/>
          <w:bCs/>
          <w:sz w:val="28"/>
          <w:szCs w:val="28"/>
        </w:rPr>
        <w:t>ESP8266 (ESP‑01)</w:t>
      </w:r>
    </w:p>
    <w:p w14:paraId="45591C3D">
      <w:pPr>
        <w:pStyle w:val="28"/>
        <w:numPr>
          <w:numId w:val="0"/>
        </w:numPr>
        <w:ind w:left="360" w:leftChars="0"/>
        <w:jc w:val="both"/>
        <w:rPr>
          <w:rFonts w:hint="default" w:ascii="Times New Roman" w:hAnsi="Times New Roman" w:cs="Times New Roman"/>
          <w:sz w:val="28"/>
          <w:szCs w:val="28"/>
        </w:rPr>
      </w:pPr>
      <w:r>
        <w:rPr>
          <w:rFonts w:ascii="SimSun" w:hAnsi="SimSun" w:eastAsia="SimSun" w:cs="SimSun"/>
          <w:sz w:val="24"/>
          <w:szCs w:val="24"/>
        </w:rPr>
        <w:drawing>
          <wp:inline distT="0" distB="0" distL="114300" distR="114300">
            <wp:extent cx="1943100" cy="1828800"/>
            <wp:effectExtent l="0" t="0" r="7620" b="0"/>
            <wp:docPr id="3" name="Imag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descr="IMG_256"/>
                    <pic:cNvPicPr>
                      <a:picLocks noChangeAspect="1"/>
                    </pic:cNvPicPr>
                  </pic:nvPicPr>
                  <pic:blipFill>
                    <a:blip r:embed="rId9"/>
                    <a:stretch>
                      <a:fillRect/>
                    </a:stretch>
                  </pic:blipFill>
                  <pic:spPr>
                    <a:xfrm>
                      <a:off x="0" y="0"/>
                      <a:ext cx="1943100" cy="1828800"/>
                    </a:xfrm>
                    <a:prstGeom prst="rect">
                      <a:avLst/>
                    </a:prstGeom>
                    <a:noFill/>
                    <a:ln w="9525">
                      <a:noFill/>
                    </a:ln>
                  </pic:spPr>
                </pic:pic>
              </a:graphicData>
            </a:graphic>
          </wp:inline>
        </w:drawing>
      </w:r>
    </w:p>
    <w:p w14:paraId="66FEC8C5">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2 servomoteurs (portes)</w:t>
      </w:r>
      <w:r>
        <w:rPr>
          <w:rFonts w:hint="default" w:ascii="Times New Roman" w:hAnsi="Times New Roman" w:cs="Times New Roman"/>
          <w:sz w:val="28"/>
          <w:szCs w:val="28"/>
        </w:rPr>
        <w:br w:type="textWrapping"/>
      </w:r>
      <w:r>
        <w:rPr>
          <w:rFonts w:ascii="SimSun" w:hAnsi="SimSun" w:eastAsia="SimSun" w:cs="SimSun"/>
          <w:sz w:val="24"/>
          <w:szCs w:val="24"/>
        </w:rPr>
        <w:drawing>
          <wp:inline distT="0" distB="0" distL="114300" distR="114300">
            <wp:extent cx="2343150" cy="1409700"/>
            <wp:effectExtent l="0" t="0" r="3810" b="7620"/>
            <wp:docPr id="4" name="Imag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descr="IMG_256"/>
                    <pic:cNvPicPr>
                      <a:picLocks noChangeAspect="1"/>
                    </pic:cNvPicPr>
                  </pic:nvPicPr>
                  <pic:blipFill>
                    <a:blip r:embed="rId10"/>
                    <a:stretch>
                      <a:fillRect/>
                    </a:stretch>
                  </pic:blipFill>
                  <pic:spPr>
                    <a:xfrm>
                      <a:off x="0" y="0"/>
                      <a:ext cx="2343150" cy="1409700"/>
                    </a:xfrm>
                    <a:prstGeom prst="rect">
                      <a:avLst/>
                    </a:prstGeom>
                    <a:noFill/>
                    <a:ln w="9525">
                      <a:noFill/>
                    </a:ln>
                  </pic:spPr>
                </pic:pic>
              </a:graphicData>
            </a:graphic>
          </wp:inline>
        </w:drawing>
      </w:r>
      <w:r>
        <w:rPr>
          <w:rFonts w:hint="default" w:ascii="SimSun" w:hAnsi="SimSun" w:eastAsia="SimSun" w:cs="SimSun"/>
          <w:sz w:val="24"/>
          <w:szCs w:val="24"/>
          <w:lang w:val="fr-FR"/>
        </w:rPr>
        <w:t xml:space="preserve">            </w:t>
      </w:r>
      <w:r>
        <w:rPr>
          <w:rFonts w:ascii="SimSun" w:hAnsi="SimSun" w:eastAsia="SimSun" w:cs="SimSun"/>
          <w:sz w:val="24"/>
          <w:szCs w:val="24"/>
        </w:rPr>
        <w:drawing>
          <wp:inline distT="0" distB="0" distL="114300" distR="114300">
            <wp:extent cx="1647825" cy="1409700"/>
            <wp:effectExtent l="0" t="0" r="13335" b="7620"/>
            <wp:docPr id="5" name="Imag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 descr="IMG_256"/>
                    <pic:cNvPicPr>
                      <a:picLocks noChangeAspect="1"/>
                    </pic:cNvPicPr>
                  </pic:nvPicPr>
                  <pic:blipFill>
                    <a:blip r:embed="rId11"/>
                    <a:stretch>
                      <a:fillRect/>
                    </a:stretch>
                  </pic:blipFill>
                  <pic:spPr>
                    <a:xfrm>
                      <a:off x="0" y="0"/>
                      <a:ext cx="1647825" cy="1409700"/>
                    </a:xfrm>
                    <a:prstGeom prst="rect">
                      <a:avLst/>
                    </a:prstGeom>
                    <a:noFill/>
                    <a:ln w="9525">
                      <a:noFill/>
                    </a:ln>
                  </pic:spPr>
                </pic:pic>
              </a:graphicData>
            </a:graphic>
          </wp:inline>
        </w:drawing>
      </w:r>
    </w:p>
    <w:p w14:paraId="46D67E2E">
      <w:pPr>
        <w:pStyle w:val="28"/>
        <w:numPr>
          <w:numId w:val="0"/>
        </w:numPr>
        <w:ind w:left="360" w:leftChars="0"/>
        <w:jc w:val="both"/>
        <w:rPr>
          <w:rFonts w:hint="default" w:ascii="Times New Roman" w:hAnsi="Times New Roman" w:cs="Times New Roman"/>
          <w:sz w:val="28"/>
          <w:szCs w:val="28"/>
        </w:rPr>
      </w:pPr>
    </w:p>
    <w:p w14:paraId="6E7AF96F">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LEDs (verte et rouge)</w:t>
      </w:r>
    </w:p>
    <w:p w14:paraId="4A609B53">
      <w:pPr>
        <w:pStyle w:val="28"/>
        <w:numPr>
          <w:numId w:val="0"/>
        </w:numPr>
        <w:jc w:val="both"/>
        <w:rPr>
          <w:rFonts w:ascii="SimSun" w:hAnsi="SimSun" w:eastAsia="SimSun" w:cs="SimSun"/>
          <w:sz w:val="24"/>
          <w:szCs w:val="24"/>
        </w:rPr>
      </w:pPr>
      <w:r>
        <w:rPr>
          <w:rFonts w:hint="default" w:ascii="SimSun" w:hAnsi="SimSun" w:eastAsia="SimSun" w:cs="SimSun"/>
          <w:sz w:val="24"/>
          <w:szCs w:val="24"/>
          <w:lang w:val="fr-FR"/>
        </w:rPr>
        <w:t xml:space="preserve">   </w:t>
      </w:r>
      <w:r>
        <w:rPr>
          <w:rFonts w:ascii="SimSun" w:hAnsi="SimSun" w:eastAsia="SimSun" w:cs="SimSun"/>
          <w:sz w:val="24"/>
          <w:szCs w:val="24"/>
        </w:rPr>
        <w:drawing>
          <wp:inline distT="0" distB="0" distL="114300" distR="114300">
            <wp:extent cx="1562100" cy="1409700"/>
            <wp:effectExtent l="0" t="0" r="7620" b="7620"/>
            <wp:docPr id="6" name="Imag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7" descr="IMG_256"/>
                    <pic:cNvPicPr>
                      <a:picLocks noChangeAspect="1"/>
                    </pic:cNvPicPr>
                  </pic:nvPicPr>
                  <pic:blipFill>
                    <a:blip r:embed="rId12"/>
                    <a:stretch>
                      <a:fillRect/>
                    </a:stretch>
                  </pic:blipFill>
                  <pic:spPr>
                    <a:xfrm>
                      <a:off x="0" y="0"/>
                      <a:ext cx="1562100" cy="1409700"/>
                    </a:xfrm>
                    <a:prstGeom prst="rect">
                      <a:avLst/>
                    </a:prstGeom>
                    <a:noFill/>
                    <a:ln w="9525">
                      <a:noFill/>
                    </a:ln>
                  </pic:spPr>
                </pic:pic>
              </a:graphicData>
            </a:graphic>
          </wp:inline>
        </w:drawing>
      </w:r>
      <w:r>
        <w:rPr>
          <w:rFonts w:hint="default" w:ascii="SimSun" w:hAnsi="SimSun" w:eastAsia="SimSun" w:cs="SimSun"/>
          <w:sz w:val="24"/>
          <w:szCs w:val="24"/>
          <w:lang w:val="fr-FR"/>
        </w:rPr>
        <w:t xml:space="preserve">                   </w:t>
      </w:r>
      <w:r>
        <w:rPr>
          <w:rFonts w:ascii="SimSun" w:hAnsi="SimSun" w:eastAsia="SimSun" w:cs="SimSun"/>
          <w:sz w:val="24"/>
          <w:szCs w:val="24"/>
        </w:rPr>
        <w:drawing>
          <wp:inline distT="0" distB="0" distL="114300" distR="114300">
            <wp:extent cx="1457325" cy="1409700"/>
            <wp:effectExtent l="0" t="0" r="5715" b="7620"/>
            <wp:docPr id="7" name="Imag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8" descr="IMG_256"/>
                    <pic:cNvPicPr>
                      <a:picLocks noChangeAspect="1"/>
                    </pic:cNvPicPr>
                  </pic:nvPicPr>
                  <pic:blipFill>
                    <a:blip r:embed="rId13"/>
                    <a:stretch>
                      <a:fillRect/>
                    </a:stretch>
                  </pic:blipFill>
                  <pic:spPr>
                    <a:xfrm>
                      <a:off x="0" y="0"/>
                      <a:ext cx="1457325" cy="1409700"/>
                    </a:xfrm>
                    <a:prstGeom prst="rect">
                      <a:avLst/>
                    </a:prstGeom>
                    <a:noFill/>
                    <a:ln w="9525">
                      <a:noFill/>
                    </a:ln>
                  </pic:spPr>
                </pic:pic>
              </a:graphicData>
            </a:graphic>
          </wp:inline>
        </w:drawing>
      </w:r>
    </w:p>
    <w:p w14:paraId="6072A400">
      <w:pPr>
        <w:pStyle w:val="28"/>
        <w:numPr>
          <w:numId w:val="0"/>
        </w:numPr>
        <w:jc w:val="both"/>
        <w:rPr>
          <w:rFonts w:ascii="SimSun" w:hAnsi="SimSun" w:eastAsia="SimSun" w:cs="SimSun"/>
          <w:sz w:val="24"/>
          <w:szCs w:val="24"/>
        </w:rPr>
      </w:pPr>
    </w:p>
    <w:p w14:paraId="08239C17">
      <w:pPr>
        <w:pStyle w:val="28"/>
        <w:numPr>
          <w:numId w:val="0"/>
        </w:numPr>
        <w:jc w:val="both"/>
        <w:rPr>
          <w:rFonts w:ascii="SimSun" w:hAnsi="SimSun" w:eastAsia="SimSun" w:cs="SimSun"/>
          <w:sz w:val="24"/>
          <w:szCs w:val="24"/>
        </w:rPr>
      </w:pPr>
    </w:p>
    <w:p w14:paraId="4BF1C39F">
      <w:pPr>
        <w:pStyle w:val="28"/>
        <w:numPr>
          <w:numId w:val="0"/>
        </w:numPr>
        <w:ind w:left="360" w:leftChars="0"/>
        <w:jc w:val="both"/>
        <w:rPr>
          <w:rFonts w:hint="default" w:ascii="SimSun" w:hAnsi="SimSun" w:eastAsia="SimSun" w:cs="SimSun"/>
          <w:sz w:val="24"/>
          <w:szCs w:val="24"/>
          <w:lang w:val="fr-FR"/>
        </w:rPr>
      </w:pPr>
    </w:p>
    <w:p w14:paraId="4EB3B6DB">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Buzzer</w:t>
      </w:r>
      <w:r>
        <w:rPr>
          <w:rFonts w:hint="default" w:ascii="Times New Roman" w:hAnsi="Times New Roman" w:cs="Times New Roman"/>
          <w:sz w:val="28"/>
          <w:szCs w:val="28"/>
          <w:lang w:val="fr-FR"/>
        </w:rPr>
        <w:t xml:space="preserve">  </w:t>
      </w:r>
      <w:r>
        <w:rPr>
          <w:rFonts w:hint="default" w:ascii="Times New Roman" w:hAnsi="Times New Roman" w:cs="Times New Roman"/>
          <w:sz w:val="28"/>
          <w:szCs w:val="28"/>
        </w:rPr>
        <w:drawing>
          <wp:inline distT="0" distB="0" distL="114300" distR="114300">
            <wp:extent cx="701040" cy="701040"/>
            <wp:effectExtent l="0" t="0" r="0" b="0"/>
            <wp:docPr id="9" name="Image 9" descr="WhatsApp Image 2026-02-04 at 16.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WhatsApp Image 2026-02-04 at 16.30.02"/>
                    <pic:cNvPicPr>
                      <a:picLocks noChangeAspect="1"/>
                    </pic:cNvPicPr>
                  </pic:nvPicPr>
                  <pic:blipFill>
                    <a:blip r:embed="rId14"/>
                    <a:stretch>
                      <a:fillRect/>
                    </a:stretch>
                  </pic:blipFill>
                  <pic:spPr>
                    <a:xfrm>
                      <a:off x="0" y="0"/>
                      <a:ext cx="701040" cy="701040"/>
                    </a:xfrm>
                    <a:prstGeom prst="rect">
                      <a:avLst/>
                    </a:prstGeom>
                  </pic:spPr>
                </pic:pic>
              </a:graphicData>
            </a:graphic>
          </wp:inline>
        </w:drawing>
      </w:r>
    </w:p>
    <w:p w14:paraId="497B5064">
      <w:pPr>
        <w:pStyle w:val="28"/>
        <w:numPr>
          <w:numId w:val="0"/>
        </w:numPr>
        <w:ind w:left="360" w:leftChars="0"/>
        <w:jc w:val="both"/>
        <w:rPr>
          <w:rFonts w:hint="default" w:ascii="Times New Roman" w:hAnsi="Times New Roman" w:cs="Times New Roman"/>
          <w:sz w:val="28"/>
          <w:szCs w:val="28"/>
          <w:lang w:val="fr-FR"/>
        </w:rPr>
      </w:pPr>
    </w:p>
    <w:p w14:paraId="1E4BBDB7">
      <w:pPr>
        <w:pStyle w:val="28"/>
        <w:numPr>
          <w:numId w:val="0"/>
        </w:numPr>
        <w:ind w:left="360" w:leftChars="0"/>
        <w:jc w:val="both"/>
        <w:rPr>
          <w:rFonts w:hint="default" w:ascii="Times New Roman" w:hAnsi="Times New Roman" w:cs="Times New Roman"/>
          <w:sz w:val="28"/>
          <w:szCs w:val="28"/>
        </w:rPr>
      </w:pPr>
    </w:p>
    <w:p w14:paraId="3E8D77C5">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Câblage et alimentation</w:t>
      </w:r>
      <w:r>
        <w:rPr>
          <w:rFonts w:hint="default" w:ascii="Times New Roman" w:hAnsi="Times New Roman" w:cs="Times New Roman"/>
          <w:sz w:val="28"/>
          <w:szCs w:val="28"/>
          <w:lang w:val="fr-FR"/>
        </w:rPr>
        <w:t>(Jumpers)</w:t>
      </w:r>
    </w:p>
    <w:p w14:paraId="74E7733A">
      <w:pPr>
        <w:pStyle w:val="28"/>
        <w:numPr>
          <w:numId w:val="0"/>
        </w:numPr>
        <w:ind w:left="360" w:left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1619250" cy="1409700"/>
            <wp:effectExtent l="0" t="0" r="11430" b="7620"/>
            <wp:docPr id="11" name="Imag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descr="IMG_256"/>
                    <pic:cNvPicPr>
                      <a:picLocks noChangeAspect="1"/>
                    </pic:cNvPicPr>
                  </pic:nvPicPr>
                  <pic:blipFill>
                    <a:blip r:embed="rId15"/>
                    <a:stretch>
                      <a:fillRect/>
                    </a:stretch>
                  </pic:blipFill>
                  <pic:spPr>
                    <a:xfrm>
                      <a:off x="0" y="0"/>
                      <a:ext cx="1619250" cy="1409700"/>
                    </a:xfrm>
                    <a:prstGeom prst="rect">
                      <a:avLst/>
                    </a:prstGeom>
                    <a:noFill/>
                    <a:ln w="9525">
                      <a:noFill/>
                    </a:ln>
                  </pic:spPr>
                </pic:pic>
              </a:graphicData>
            </a:graphic>
          </wp:inline>
        </w:drawing>
      </w:r>
    </w:p>
    <w:p w14:paraId="299B1F4C">
      <w:pPr>
        <w:pStyle w:val="28"/>
        <w:numPr>
          <w:numId w:val="0"/>
        </w:numPr>
        <w:ind w:left="360" w:leftChars="0"/>
        <w:jc w:val="both"/>
        <w:rPr>
          <w:rFonts w:hint="default" w:ascii="SimSun" w:hAnsi="SimSun" w:eastAsia="SimSun" w:cs="SimSun"/>
          <w:sz w:val="24"/>
          <w:szCs w:val="24"/>
        </w:rPr>
      </w:pPr>
    </w:p>
    <w:p w14:paraId="2C45CF23">
      <w:pPr>
        <w:pStyle w:val="28"/>
        <w:numPr>
          <w:numId w:val="0"/>
        </w:numPr>
        <w:ind w:left="360" w:leftChars="0"/>
        <w:jc w:val="both"/>
        <w:rPr>
          <w:rFonts w:hint="default" w:ascii="Times New Roman" w:hAnsi="Times New Roman" w:cs="Times New Roman"/>
          <w:sz w:val="28"/>
          <w:szCs w:val="28"/>
        </w:rPr>
      </w:pPr>
    </w:p>
    <w:p w14:paraId="67852F66">
      <w:pPr>
        <w:pStyle w:val="28"/>
        <w:numPr>
          <w:numId w:val="0"/>
        </w:numPr>
        <w:ind w:left="360" w:leftChars="0"/>
        <w:jc w:val="both"/>
        <w:rPr>
          <w:rFonts w:hint="default" w:ascii="Times New Roman" w:hAnsi="Times New Roman" w:cs="Times New Roman"/>
          <w:sz w:val="28"/>
          <w:szCs w:val="28"/>
        </w:rPr>
      </w:pPr>
    </w:p>
    <w:bookmarkEnd w:id="16"/>
    <w:p w14:paraId="32D1D217">
      <w:pPr>
        <w:pStyle w:val="4"/>
        <w:numPr>
          <w:ilvl w:val="0"/>
          <w:numId w:val="3"/>
        </w:numPr>
        <w:bidi w:val="0"/>
        <w:ind w:left="425" w:leftChars="0" w:hanging="425" w:firstLineChars="0"/>
        <w:jc w:val="both"/>
        <w:rPr>
          <w:rFonts w:hint="default" w:ascii="Times New Roman" w:hAnsi="Times New Roman" w:cs="Times New Roman"/>
          <w:u w:val="single"/>
        </w:rPr>
      </w:pPr>
      <w:bookmarkStart w:id="17" w:name="_Toc28555"/>
      <w:bookmarkStart w:id="18" w:name="logiciels"/>
      <w:r>
        <w:rPr>
          <w:rFonts w:hint="default" w:ascii="Times New Roman" w:hAnsi="Times New Roman" w:cs="Times New Roman"/>
          <w:u w:val="single"/>
        </w:rPr>
        <w:t>Logiciels</w:t>
      </w:r>
      <w:bookmarkEnd w:id="17"/>
    </w:p>
    <w:p w14:paraId="308F4B9B">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Arduino IDE</w:t>
      </w:r>
    </w:p>
    <w:p w14:paraId="3EF15B66">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 xml:space="preserve">Langage </w:t>
      </w:r>
      <w:r>
        <w:rPr>
          <w:rFonts w:hint="default" w:ascii="Times New Roman" w:hAnsi="Times New Roman" w:cs="Times New Roman"/>
          <w:b/>
          <w:bCs/>
          <w:sz w:val="28"/>
          <w:szCs w:val="28"/>
        </w:rPr>
        <w:t>C/C++ (Arduino)</w:t>
      </w:r>
    </w:p>
    <w:p w14:paraId="37ABA6C9">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 xml:space="preserve">Langage </w:t>
      </w:r>
      <w:r>
        <w:rPr>
          <w:rFonts w:hint="default" w:ascii="Times New Roman" w:hAnsi="Times New Roman" w:cs="Times New Roman"/>
          <w:b/>
          <w:bCs/>
          <w:sz w:val="28"/>
          <w:szCs w:val="28"/>
        </w:rPr>
        <w:t>Go (Golang)</w:t>
      </w:r>
      <w:r>
        <w:rPr>
          <w:rFonts w:hint="default" w:ascii="Times New Roman" w:hAnsi="Times New Roman" w:cs="Times New Roman"/>
          <w:b/>
          <w:bCs/>
          <w:sz w:val="28"/>
          <w:szCs w:val="28"/>
          <w:lang w:val="fr-FR"/>
        </w:rPr>
        <w:t xml:space="preserve"> </w:t>
      </w:r>
      <w:r>
        <w:rPr>
          <w:rFonts w:hint="default" w:ascii="Times New Roman" w:hAnsi="Times New Roman" w:cs="Times New Roman"/>
          <w:b w:val="0"/>
          <w:bCs w:val="0"/>
          <w:sz w:val="28"/>
          <w:szCs w:val="28"/>
          <w:lang w:val="fr-FR"/>
        </w:rPr>
        <w:t>utilis</w:t>
      </w:r>
      <w:r>
        <w:rPr>
          <w:rFonts w:hint="default" w:ascii="Times New Roman" w:hAnsi="Times New Roman" w:cs="Times New Roman"/>
          <w:b w:val="0"/>
          <w:bCs w:val="0"/>
          <w:sz w:val="28"/>
          <w:szCs w:val="28"/>
        </w:rPr>
        <w:t>é</w:t>
      </w:r>
      <w:r>
        <w:rPr>
          <w:rFonts w:hint="default" w:ascii="Times New Roman" w:hAnsi="Times New Roman" w:cs="Times New Roman"/>
          <w:b w:val="0"/>
          <w:bCs w:val="0"/>
          <w:sz w:val="28"/>
          <w:szCs w:val="28"/>
          <w:lang w:val="fr-FR"/>
        </w:rPr>
        <w:t xml:space="preserve"> sur</w:t>
      </w:r>
      <w:r>
        <w:rPr>
          <w:rFonts w:hint="default" w:ascii="Times New Roman" w:hAnsi="Times New Roman" w:cs="Times New Roman"/>
          <w:b/>
          <w:bCs/>
          <w:sz w:val="28"/>
          <w:szCs w:val="28"/>
          <w:lang w:val="fr-FR"/>
        </w:rPr>
        <w:t xml:space="preserve"> Visual Studio Code</w:t>
      </w:r>
    </w:p>
    <w:p w14:paraId="1938A68E">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 xml:space="preserve">Bibliothèque graphique </w:t>
      </w:r>
      <w:r>
        <w:rPr>
          <w:rFonts w:hint="default" w:ascii="Times New Roman" w:hAnsi="Times New Roman" w:cs="Times New Roman"/>
          <w:b/>
          <w:bCs/>
          <w:sz w:val="28"/>
          <w:szCs w:val="28"/>
        </w:rPr>
        <w:t>Giu (ImGui for Go)</w:t>
      </w:r>
    </w:p>
    <w:p w14:paraId="1632D4FD">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 xml:space="preserve">Base de données </w:t>
      </w:r>
      <w:r>
        <w:rPr>
          <w:rFonts w:hint="default" w:ascii="Times New Roman" w:hAnsi="Times New Roman" w:cs="Times New Roman"/>
          <w:b/>
          <w:bCs/>
          <w:sz w:val="28"/>
          <w:szCs w:val="28"/>
        </w:rPr>
        <w:t>SQLite</w:t>
      </w:r>
    </w:p>
    <w:p w14:paraId="6A9B0122">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Environnement Windows (synthèse vocale)</w:t>
      </w:r>
    </w:p>
    <w:p w14:paraId="18F82D66">
      <w:pPr>
        <w:jc w:val="both"/>
        <w:rPr>
          <w:rFonts w:hint="default" w:ascii="Times New Roman" w:hAnsi="Times New Roman" w:cs="Times New Roman"/>
          <w:sz w:val="28"/>
          <w:szCs w:val="28"/>
        </w:rPr>
      </w:pPr>
    </w:p>
    <w:bookmarkEnd w:id="13"/>
    <w:bookmarkEnd w:id="18"/>
    <w:p w14:paraId="299A4A60">
      <w:pPr>
        <w:pStyle w:val="2"/>
        <w:numPr>
          <w:ilvl w:val="0"/>
          <w:numId w:val="1"/>
        </w:numPr>
        <w:bidi w:val="0"/>
        <w:ind w:left="425" w:leftChars="0" w:hanging="425" w:firstLineChars="0"/>
        <w:jc w:val="both"/>
        <w:rPr>
          <w:rFonts w:hint="default" w:ascii="Times New Roman" w:hAnsi="Times New Roman" w:cs="Times New Roman"/>
          <w:b/>
          <w:bCs/>
          <w:u w:val="single"/>
        </w:rPr>
      </w:pPr>
      <w:bookmarkStart w:id="19" w:name="_Toc30231"/>
      <w:bookmarkStart w:id="20" w:name="architecture-globale-du-système"/>
      <w:r>
        <w:rPr>
          <w:rFonts w:hint="default" w:ascii="Times New Roman" w:hAnsi="Times New Roman" w:cs="Times New Roman"/>
          <w:b/>
          <w:bCs/>
          <w:u w:val="single"/>
        </w:rPr>
        <w:t>Architecture globale du système</w:t>
      </w:r>
      <w:bookmarkEnd w:id="19"/>
    </w:p>
    <w:p w14:paraId="132A365A">
      <w:pPr>
        <w:pStyle w:val="3"/>
        <w:jc w:val="both"/>
        <w:rPr>
          <w:rFonts w:hint="default"/>
        </w:rPr>
      </w:pPr>
    </w:p>
    <w:p w14:paraId="12670A4A">
      <w:pPr>
        <w:pStyle w:val="27"/>
        <w:jc w:val="both"/>
        <w:rPr>
          <w:rFonts w:hint="default" w:ascii="Times New Roman" w:hAnsi="Times New Roman" w:cs="Times New Roman"/>
          <w:sz w:val="28"/>
          <w:szCs w:val="28"/>
        </w:rPr>
      </w:pPr>
      <w:r>
        <w:rPr>
          <w:rFonts w:hint="default" w:ascii="Times New Roman" w:hAnsi="Times New Roman" w:cs="Times New Roman"/>
          <w:sz w:val="28"/>
          <w:szCs w:val="28"/>
        </w:rPr>
        <w:t>Le système repose sur une architecture client–serveur distribuée.</w:t>
      </w:r>
    </w:p>
    <w:p w14:paraId="79EF6981">
      <w:pPr>
        <w:pStyle w:val="3"/>
        <w:jc w:val="both"/>
        <w:rPr>
          <w:rFonts w:hint="default"/>
        </w:rPr>
      </w:pPr>
    </w:p>
    <w:p w14:paraId="1D1759A4">
      <w:pPr>
        <w:pStyle w:val="3"/>
        <w:jc w:val="both"/>
        <w:rPr>
          <w:rFonts w:hint="default" w:ascii="Times New Roman" w:hAnsi="Times New Roman" w:cs="Times New Roman"/>
          <w:b/>
          <w:bCs/>
          <w:sz w:val="28"/>
          <w:szCs w:val="28"/>
        </w:rPr>
      </w:pPr>
      <w:r>
        <w:rPr>
          <w:rFonts w:hint="default" w:ascii="Times New Roman" w:hAnsi="Times New Roman" w:cs="Times New Roman"/>
          <w:b/>
          <w:bCs/>
          <w:sz w:val="28"/>
          <w:szCs w:val="28"/>
          <w:u w:val="single"/>
        </w:rPr>
        <w:t xml:space="preserve">Principe général </w:t>
      </w:r>
      <w:r>
        <w:rPr>
          <w:rFonts w:hint="default" w:ascii="Times New Roman" w:hAnsi="Times New Roman" w:cs="Times New Roman"/>
          <w:b/>
          <w:bCs/>
          <w:sz w:val="28"/>
          <w:szCs w:val="28"/>
          <w:u w:val="single"/>
          <w:lang w:val="fr-FR"/>
        </w:rPr>
        <w:t>de fonctionnement</w:t>
      </w:r>
      <w:r>
        <w:rPr>
          <w:rFonts w:hint="default" w:ascii="Times New Roman" w:hAnsi="Times New Roman" w:cs="Times New Roman"/>
          <w:b/>
          <w:bCs/>
          <w:sz w:val="28"/>
          <w:szCs w:val="28"/>
          <w:u w:val="single"/>
        </w:rPr>
        <w:t>:</w:t>
      </w:r>
    </w:p>
    <w:p w14:paraId="4C7CFF21">
      <w:pPr>
        <w:pStyle w:val="3"/>
        <w:numPr>
          <w:ilvl w:val="0"/>
          <w:numId w:val="5"/>
        </w:numPr>
        <w:ind w:left="7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L’Arduino détecte un badge RFID</w:t>
      </w:r>
    </w:p>
    <w:p w14:paraId="75AC7164">
      <w:pPr>
        <w:pStyle w:val="3"/>
        <w:numPr>
          <w:ilvl w:val="0"/>
          <w:numId w:val="5"/>
        </w:numPr>
        <w:ind w:left="7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L’UID est transmis à l’ESP8266 via liaison série </w:t>
      </w:r>
    </w:p>
    <w:p w14:paraId="774ED29B">
      <w:pPr>
        <w:pStyle w:val="3"/>
        <w:numPr>
          <w:ilvl w:val="0"/>
          <w:numId w:val="5"/>
        </w:numPr>
        <w:ind w:left="7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L’ESP8266 envoie l’UID au serveur Go via UDP </w:t>
      </w:r>
    </w:p>
    <w:p w14:paraId="2913CD48">
      <w:pPr>
        <w:pStyle w:val="3"/>
        <w:numPr>
          <w:ilvl w:val="0"/>
          <w:numId w:val="5"/>
        </w:numPr>
        <w:ind w:left="7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Le serveur vérifie les droits d’accès dans la base de données </w:t>
      </w:r>
    </w:p>
    <w:p w14:paraId="7E1EB498">
      <w:pPr>
        <w:pStyle w:val="3"/>
        <w:numPr>
          <w:ilvl w:val="0"/>
          <w:numId w:val="5"/>
        </w:numPr>
        <w:ind w:left="7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Une décision est renvoyée à l’Arduino </w:t>
      </w:r>
    </w:p>
    <w:p w14:paraId="6A74FC4F">
      <w:pPr>
        <w:pStyle w:val="3"/>
        <w:numPr>
          <w:ilvl w:val="0"/>
          <w:numId w:val="5"/>
        </w:numPr>
        <w:ind w:left="7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L’Arduino actionne les servos et signale l’état (LED, buzzer)</w:t>
      </w:r>
      <w:r>
        <w:rPr>
          <w:rFonts w:hint="default" w:ascii="Times New Roman" w:hAnsi="Times New Roman" w:cs="Times New Roman"/>
          <w:sz w:val="28"/>
          <w:szCs w:val="28"/>
        </w:rPr>
        <w:br w:type="textWrapping"/>
      </w:r>
    </w:p>
    <w:p w14:paraId="2957B202">
      <w:pPr>
        <w:pStyle w:val="3"/>
        <w:numPr>
          <w:numId w:val="0"/>
        </w:numPr>
        <w:spacing w:before="180" w:after="180"/>
        <w:jc w:val="both"/>
        <w:rPr>
          <w:rFonts w:hint="default" w:ascii="Times New Roman" w:hAnsi="Times New Roman" w:cs="Times New Roman"/>
          <w:sz w:val="28"/>
          <w:szCs w:val="28"/>
        </w:rPr>
      </w:pPr>
    </w:p>
    <w:p w14:paraId="4FA20390">
      <w:pPr>
        <w:pStyle w:val="3"/>
        <w:numPr>
          <w:numId w:val="0"/>
        </w:numPr>
        <w:spacing w:before="180" w:after="180"/>
        <w:jc w:val="both"/>
        <w:rPr>
          <w:rFonts w:hint="default" w:ascii="Times New Roman" w:hAnsi="Times New Roman" w:cs="Times New Roman"/>
          <w:sz w:val="28"/>
          <w:szCs w:val="28"/>
        </w:rPr>
      </w:pPr>
    </w:p>
    <w:p w14:paraId="22B16232">
      <w:pPr>
        <w:pStyle w:val="3"/>
        <w:numPr>
          <w:numId w:val="0"/>
        </w:numPr>
        <w:spacing w:before="180" w:after="180"/>
        <w:jc w:val="both"/>
        <w:rPr>
          <w:rFonts w:hint="default" w:ascii="Times New Roman" w:hAnsi="Times New Roman" w:cs="Times New Roman"/>
          <w:sz w:val="28"/>
          <w:szCs w:val="28"/>
        </w:rPr>
      </w:pPr>
    </w:p>
    <w:p w14:paraId="452C8AF1">
      <w:pPr>
        <w:pStyle w:val="3"/>
        <w:numPr>
          <w:numId w:val="0"/>
        </w:numPr>
        <w:spacing w:before="180" w:after="180"/>
        <w:jc w:val="both"/>
        <w:rPr>
          <w:rFonts w:hint="default" w:ascii="Times New Roman" w:hAnsi="Times New Roman" w:cs="Times New Roman"/>
          <w:sz w:val="28"/>
          <w:szCs w:val="28"/>
        </w:rPr>
      </w:pPr>
    </w:p>
    <w:p w14:paraId="616BC7BF">
      <w:pPr>
        <w:jc w:val="both"/>
        <w:rPr>
          <w:rFonts w:hint="default" w:ascii="Times New Roman" w:hAnsi="Times New Roman" w:cs="Times New Roman"/>
          <w:sz w:val="28"/>
          <w:szCs w:val="28"/>
        </w:rPr>
      </w:pPr>
    </w:p>
    <w:bookmarkEnd w:id="20"/>
    <w:p w14:paraId="0FD7C71D">
      <w:pPr>
        <w:pStyle w:val="2"/>
        <w:numPr>
          <w:ilvl w:val="0"/>
          <w:numId w:val="1"/>
        </w:numPr>
        <w:bidi w:val="0"/>
        <w:ind w:left="425" w:leftChars="0" w:hanging="425" w:firstLineChars="0"/>
        <w:jc w:val="both"/>
        <w:rPr>
          <w:rFonts w:hint="default" w:ascii="Times New Roman" w:hAnsi="Times New Roman" w:cs="Times New Roman"/>
          <w:b/>
          <w:bCs/>
          <w:u w:val="single"/>
        </w:rPr>
      </w:pPr>
      <w:bookmarkStart w:id="21" w:name="_Toc11995"/>
      <w:bookmarkStart w:id="22" w:name="Xd4ba327b60f2af38222fb6fc634931d4588831c"/>
      <w:r>
        <w:rPr>
          <w:rFonts w:hint="default" w:ascii="Times New Roman" w:hAnsi="Times New Roman" w:cs="Times New Roman"/>
          <w:b/>
          <w:bCs/>
          <w:u w:val="single"/>
        </w:rPr>
        <w:t>Description détaillée des différentes parties</w:t>
      </w:r>
      <w:bookmarkEnd w:id="21"/>
    </w:p>
    <w:p w14:paraId="3505219E">
      <w:pPr>
        <w:pStyle w:val="3"/>
        <w:jc w:val="both"/>
        <w:rPr>
          <w:rFonts w:hint="default"/>
        </w:rPr>
      </w:pPr>
    </w:p>
    <w:p w14:paraId="1627ED67">
      <w:pPr>
        <w:pStyle w:val="4"/>
        <w:numPr>
          <w:ilvl w:val="0"/>
          <w:numId w:val="6"/>
        </w:numPr>
        <w:bidi w:val="0"/>
        <w:jc w:val="both"/>
        <w:rPr>
          <w:rFonts w:hint="default" w:ascii="Times New Roman" w:hAnsi="Times New Roman" w:cs="Times New Roman"/>
          <w:sz w:val="32"/>
          <w:szCs w:val="32"/>
          <w:lang w:val="fr-FR"/>
        </w:rPr>
      </w:pPr>
      <w:bookmarkStart w:id="23" w:name="_Toc2180"/>
      <w:bookmarkStart w:id="24" w:name="Xb6c690e11c46231bbcd2c843c978941e96b986a"/>
      <w:r>
        <w:rPr>
          <w:rFonts w:hint="default" w:ascii="Times New Roman" w:hAnsi="Times New Roman" w:cs="Times New Roman"/>
          <w:sz w:val="32"/>
          <w:szCs w:val="32"/>
          <w:u w:val="single"/>
        </w:rPr>
        <w:t>Programme Arduino (Lecture RFID et actionnement)</w:t>
      </w:r>
      <w:bookmarkEnd w:id="23"/>
    </w:p>
    <w:p w14:paraId="32DB8A4D">
      <w:pPr>
        <w:pStyle w:val="3"/>
        <w:jc w:val="both"/>
        <w:rPr>
          <w:rFonts w:hint="default" w:ascii="Times New Roman" w:hAnsi="Times New Roman" w:cs="Times New Roman"/>
          <w:lang w:val="fr-FR"/>
        </w:rPr>
      </w:pPr>
    </w:p>
    <w:p w14:paraId="6D5573CB">
      <w:pPr>
        <w:pStyle w:val="27"/>
        <w:jc w:val="both"/>
        <w:rPr>
          <w:rFonts w:hint="default" w:ascii="Times New Roman" w:hAnsi="Times New Roman" w:cs="Times New Roman"/>
          <w:sz w:val="28"/>
          <w:szCs w:val="28"/>
        </w:rPr>
      </w:pPr>
      <w:r>
        <w:rPr>
          <w:rFonts w:hint="default" w:ascii="Times New Roman" w:hAnsi="Times New Roman" w:cs="Times New Roman"/>
          <w:sz w:val="28"/>
          <w:szCs w:val="28"/>
        </w:rPr>
        <w:t>Le programme Arduino constitue la partie embarquée chargée de l’interaction directe avec le matériel. Il assure la lecture des badges RFID à l’aide du module MFRC522, connecté via le bus SPI. Lorsqu’un badge est détecté, l’Arduino extrait son identifiant unique (UID), le formate sous forme hexadécimale et le transmet au module ESP8266 par l’intermédiaire d’une liaison série.</w:t>
      </w:r>
    </w:p>
    <w:p w14:paraId="34285279">
      <w:pPr>
        <w:pStyle w:val="3"/>
        <w:jc w:val="both"/>
        <w:rPr>
          <w:rFonts w:hint="default" w:ascii="Times New Roman" w:hAnsi="Times New Roman" w:cs="Times New Roman"/>
          <w:sz w:val="28"/>
          <w:szCs w:val="28"/>
        </w:rPr>
      </w:pPr>
      <w:r>
        <w:rPr>
          <w:rFonts w:hint="default" w:ascii="Times New Roman" w:hAnsi="Times New Roman" w:cs="Times New Roman"/>
          <w:sz w:val="28"/>
          <w:szCs w:val="28"/>
        </w:rPr>
        <w:t>En fonction de la réponse reçue du serveur, l’Arduino commande l’ouverture ou la fermeture des portes à l’aide de servomoteurs. Une signalisation visuelle et sonore est également mise en œuvre : la LED verte et un bip bref indiquent un accès autorisé, tandis que la LED rouge et un bip prolongé signalent un accès refusé. Ce programme prend en charge à la fois le mode automatique par badge RFID et le mode manuel, dans lequel les commandes proviennent directement du serveur.</w:t>
      </w:r>
    </w:p>
    <w:p w14:paraId="0EEB032E">
      <w:pPr>
        <w:pStyle w:val="3"/>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drawing>
          <wp:inline distT="0" distB="0" distL="114300" distR="114300">
            <wp:extent cx="5486400" cy="2880360"/>
            <wp:effectExtent l="0" t="0" r="0" b="0"/>
            <wp:docPr id="19" name="Image 19" descr="Code-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Code-arduino"/>
                    <pic:cNvPicPr>
                      <a:picLocks noChangeAspect="1"/>
                    </pic:cNvPicPr>
                  </pic:nvPicPr>
                  <pic:blipFill>
                    <a:blip r:embed="rId16"/>
                    <a:stretch>
                      <a:fillRect/>
                    </a:stretch>
                  </pic:blipFill>
                  <pic:spPr>
                    <a:xfrm>
                      <a:off x="0" y="0"/>
                      <a:ext cx="5486400" cy="2880360"/>
                    </a:xfrm>
                    <a:prstGeom prst="rect">
                      <a:avLst/>
                    </a:prstGeom>
                  </pic:spPr>
                </pic:pic>
              </a:graphicData>
            </a:graphic>
          </wp:inline>
        </w:drawing>
      </w:r>
    </w:p>
    <w:p w14:paraId="342DC738">
      <w:pPr>
        <w:jc w:val="both"/>
        <w:rPr>
          <w:rFonts w:hint="default" w:ascii="Times New Roman" w:hAnsi="Times New Roman" w:cs="Times New Roman"/>
          <w:sz w:val="28"/>
          <w:szCs w:val="28"/>
        </w:rPr>
      </w:pPr>
    </w:p>
    <w:bookmarkEnd w:id="24"/>
    <w:p w14:paraId="5F2B4475">
      <w:pPr>
        <w:pStyle w:val="4"/>
        <w:numPr>
          <w:ilvl w:val="0"/>
          <w:numId w:val="6"/>
        </w:numPr>
        <w:bidi w:val="0"/>
        <w:ind w:left="425" w:leftChars="0" w:hanging="425" w:firstLineChars="0"/>
        <w:jc w:val="both"/>
        <w:rPr>
          <w:rFonts w:hint="default" w:ascii="Times New Roman" w:hAnsi="Times New Roman" w:cs="Times New Roman"/>
        </w:rPr>
      </w:pPr>
      <w:bookmarkStart w:id="25" w:name="_Toc29718"/>
      <w:bookmarkStart w:id="26" w:name="programme-esp8266-passerelle-série-udp"/>
      <w:r>
        <w:rPr>
          <w:rFonts w:hint="default" w:ascii="Times New Roman" w:hAnsi="Times New Roman" w:cs="Times New Roman"/>
          <w:u w:val="single"/>
        </w:rPr>
        <w:t>Programme ESP8266 (Passerelle Série ↔ UDP)</w:t>
      </w:r>
      <w:bookmarkEnd w:id="25"/>
    </w:p>
    <w:p w14:paraId="601D5853">
      <w:pPr>
        <w:pStyle w:val="3"/>
        <w:jc w:val="both"/>
        <w:rPr>
          <w:rFonts w:hint="default" w:ascii="Times New Roman" w:hAnsi="Times New Roman" w:cs="Times New Roman"/>
        </w:rPr>
      </w:pPr>
    </w:p>
    <w:p w14:paraId="6D33D9C3">
      <w:pPr>
        <w:pStyle w:val="27"/>
        <w:jc w:val="both"/>
        <w:rPr>
          <w:rFonts w:hint="default" w:ascii="Times New Roman" w:hAnsi="Times New Roman" w:cs="Times New Roman"/>
          <w:sz w:val="28"/>
          <w:szCs w:val="28"/>
        </w:rPr>
      </w:pPr>
      <w:r>
        <w:rPr>
          <w:rFonts w:hint="default" w:ascii="Times New Roman" w:hAnsi="Times New Roman" w:cs="Times New Roman"/>
          <w:sz w:val="28"/>
          <w:szCs w:val="28"/>
        </w:rPr>
        <w:t>Le module ESP8266 joue un rôle essentiel dans l’architecture du système en assurant la liaison entre l’Arduino et le serveur distant. Configuré en mode client Wi‑Fi, il se connecte au réseau local et établit une communication UDP avec le serveur Go.</w:t>
      </w:r>
    </w:p>
    <w:p w14:paraId="18152BE4">
      <w:pPr>
        <w:pStyle w:val="3"/>
        <w:jc w:val="both"/>
        <w:rPr>
          <w:rFonts w:hint="default" w:ascii="Times New Roman" w:hAnsi="Times New Roman" w:cs="Times New Roman"/>
          <w:sz w:val="28"/>
          <w:szCs w:val="28"/>
        </w:rPr>
      </w:pPr>
      <w:r>
        <w:rPr>
          <w:rFonts w:hint="default" w:ascii="Times New Roman" w:hAnsi="Times New Roman" w:cs="Times New Roman"/>
          <w:sz w:val="28"/>
          <w:szCs w:val="28"/>
        </w:rPr>
        <w:t>Son fonctionnement repose sur un principe simple : toutes les données reçues de l’Arduino via la liaison série sont immédiatement transmises au serveur sous forme de messages UDP. Inversement, les réponses du serveur sont reçues par l’ESP8266 et renvoyées telles quelles à l’Arduino. Ce choix permet de décharger le module ESP de toute logique de décision et de garantir une séparation claire entre la communication réseau et le traitement applicatif.</w:t>
      </w:r>
    </w:p>
    <w:p w14:paraId="18D0D596">
      <w:pPr>
        <w:jc w:val="both"/>
        <w:rPr>
          <w:rFonts w:hint="default" w:ascii="Times New Roman" w:hAnsi="Times New Roman" w:cs="Times New Roman"/>
          <w:sz w:val="28"/>
          <w:szCs w:val="28"/>
        </w:rPr>
      </w:pPr>
    </w:p>
    <w:bookmarkEnd w:id="26"/>
    <w:p w14:paraId="5C283357">
      <w:pPr>
        <w:pStyle w:val="4"/>
        <w:numPr>
          <w:ilvl w:val="0"/>
          <w:numId w:val="6"/>
        </w:numPr>
        <w:bidi w:val="0"/>
        <w:ind w:left="425" w:leftChars="0" w:hanging="425" w:firstLineChars="0"/>
        <w:jc w:val="both"/>
        <w:rPr>
          <w:rFonts w:hint="default" w:ascii="Times New Roman" w:hAnsi="Times New Roman" w:cs="Times New Roman"/>
        </w:rPr>
      </w:pPr>
      <w:bookmarkStart w:id="27" w:name="_Toc31338"/>
      <w:bookmarkStart w:id="28" w:name="serveur-go-gestion-et-décision"/>
      <w:r>
        <w:rPr>
          <w:rFonts w:hint="default" w:ascii="Times New Roman" w:hAnsi="Times New Roman" w:cs="Times New Roman"/>
          <w:u w:val="single"/>
        </w:rPr>
        <w:t>Serveur Go (Gestion et décision)</w:t>
      </w:r>
      <w:bookmarkEnd w:id="27"/>
    </w:p>
    <w:p w14:paraId="1448A1F9">
      <w:pPr>
        <w:pStyle w:val="3"/>
        <w:jc w:val="both"/>
        <w:rPr>
          <w:rFonts w:hint="default" w:ascii="Times New Roman" w:hAnsi="Times New Roman" w:cs="Times New Roman"/>
        </w:rPr>
      </w:pPr>
    </w:p>
    <w:p w14:paraId="3B9476B3">
      <w:pPr>
        <w:pStyle w:val="27"/>
        <w:jc w:val="both"/>
        <w:rPr>
          <w:rFonts w:hint="default" w:ascii="Times New Roman" w:hAnsi="Times New Roman" w:cs="Times New Roman"/>
          <w:sz w:val="28"/>
          <w:szCs w:val="28"/>
          <w:lang w:val="fr-FR"/>
        </w:rPr>
      </w:pPr>
      <w:r>
        <w:rPr>
          <w:rFonts w:hint="default" w:ascii="Times New Roman" w:hAnsi="Times New Roman" w:cs="Times New Roman"/>
          <w:sz w:val="28"/>
          <w:szCs w:val="28"/>
        </w:rPr>
        <w:t>Le serveur développé en langage Go constitue le cœur décisionnel du système. Il est chargé de recevoir les requêtes envoyées par l’ESP8266, d’analyser les identifiants RFID et de vérifier les droits d’accès correspondants dans la base de données SQLite.</w:t>
      </w:r>
    </w:p>
    <w:p w14:paraId="0562E402">
      <w:pPr>
        <w:pStyle w:val="3"/>
        <w:jc w:val="both"/>
        <w:rPr>
          <w:rFonts w:hint="default" w:ascii="Times New Roman" w:hAnsi="Times New Roman" w:cs="Times New Roman"/>
          <w:sz w:val="28"/>
          <w:szCs w:val="28"/>
        </w:rPr>
      </w:pPr>
      <w:r>
        <w:rPr>
          <w:rFonts w:hint="default" w:ascii="Times New Roman" w:hAnsi="Times New Roman" w:cs="Times New Roman"/>
          <w:sz w:val="28"/>
          <w:szCs w:val="28"/>
        </w:rPr>
        <w:t>En fonction du rôle associé à chaque utilisateur, le serveur détermine si l’accès doit être accordé ou refusé. Il renvoie ensuite la commande appropriée à l’Arduino via l’ESP8266. Le serveur assure également l’enregistrement de chaque tentative d’accès dans la base de données et l’affichage de ces informations dans une interface graphique. Un mécanisme anti‑spam empêche l’utilisation répétée d’un même badge dans un intervalle de temps trop court, renforçant ainsi la sécurité du système.</w:t>
      </w:r>
    </w:p>
    <w:p w14:paraId="2129F411">
      <w:pPr>
        <w:pStyle w:val="3"/>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drawing>
          <wp:inline distT="0" distB="0" distL="114300" distR="114300">
            <wp:extent cx="5486400" cy="2828925"/>
            <wp:effectExtent l="0" t="0" r="0" b="5715"/>
            <wp:docPr id="21" name="Image 21" descr="serveur-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serveur-go"/>
                    <pic:cNvPicPr>
                      <a:picLocks noChangeAspect="1"/>
                    </pic:cNvPicPr>
                  </pic:nvPicPr>
                  <pic:blipFill>
                    <a:blip r:embed="rId17"/>
                    <a:stretch>
                      <a:fillRect/>
                    </a:stretch>
                  </pic:blipFill>
                  <pic:spPr>
                    <a:xfrm>
                      <a:off x="0" y="0"/>
                      <a:ext cx="5486400" cy="2828925"/>
                    </a:xfrm>
                    <a:prstGeom prst="rect">
                      <a:avLst/>
                    </a:prstGeom>
                  </pic:spPr>
                </pic:pic>
              </a:graphicData>
            </a:graphic>
          </wp:inline>
        </w:drawing>
      </w:r>
    </w:p>
    <w:p w14:paraId="3B0337E1">
      <w:pPr>
        <w:pStyle w:val="3"/>
        <w:jc w:val="both"/>
        <w:rPr>
          <w:rFonts w:hint="default" w:ascii="Times New Roman" w:hAnsi="Times New Roman" w:cs="Times New Roman"/>
          <w:b/>
          <w:bCs/>
          <w:sz w:val="28"/>
          <w:szCs w:val="28"/>
          <w:u w:val="single"/>
          <w:lang w:val="fr-FR"/>
        </w:rPr>
      </w:pPr>
      <w:r>
        <w:rPr>
          <w:rFonts w:hint="default" w:ascii="Times New Roman" w:hAnsi="Times New Roman" w:cs="Times New Roman"/>
          <w:b/>
          <w:bCs/>
          <w:sz w:val="28"/>
          <w:szCs w:val="28"/>
          <w:u w:val="single"/>
          <w:lang w:val="fr-FR"/>
        </w:rPr>
        <w:t>SCHEMA DE FONCTIONNEMENT DU SERVEUR GO</w:t>
      </w:r>
    </w:p>
    <w:p w14:paraId="341E1CA0">
      <w:pPr>
        <w:jc w:val="both"/>
        <w:rPr>
          <w:rFonts w:hint="default" w:ascii="Times New Roman" w:hAnsi="Times New Roman" w:cs="Times New Roman"/>
          <w:sz w:val="28"/>
          <w:szCs w:val="28"/>
        </w:rPr>
      </w:pPr>
    </w:p>
    <w:bookmarkEnd w:id="22"/>
    <w:bookmarkEnd w:id="28"/>
    <w:p w14:paraId="686A7A1A">
      <w:pPr>
        <w:pStyle w:val="4"/>
        <w:numPr>
          <w:ilvl w:val="0"/>
          <w:numId w:val="6"/>
        </w:numPr>
        <w:ind w:left="425" w:leftChars="0" w:hanging="425" w:firstLineChars="0"/>
        <w:jc w:val="both"/>
        <w:rPr>
          <w:rFonts w:hint="default" w:ascii="Times New Roman" w:hAnsi="Times New Roman" w:cs="Times New Roman"/>
          <w:sz w:val="32"/>
          <w:szCs w:val="32"/>
          <w:u w:val="single"/>
        </w:rPr>
      </w:pPr>
      <w:bookmarkStart w:id="29" w:name="_Toc13379"/>
      <w:bookmarkStart w:id="30" w:name="base-de-données"/>
      <w:r>
        <w:rPr>
          <w:rFonts w:hint="default" w:ascii="Times New Roman" w:hAnsi="Times New Roman" w:cs="Times New Roman"/>
          <w:sz w:val="32"/>
          <w:szCs w:val="32"/>
          <w:u w:val="single"/>
        </w:rPr>
        <w:t>Base de données</w:t>
      </w:r>
      <w:bookmarkEnd w:id="29"/>
    </w:p>
    <w:p w14:paraId="4935295B">
      <w:pPr>
        <w:pStyle w:val="27"/>
        <w:jc w:val="both"/>
        <w:rPr>
          <w:rFonts w:hint="default" w:ascii="Times New Roman" w:hAnsi="Times New Roman" w:cs="Times New Roman"/>
          <w:sz w:val="28"/>
          <w:szCs w:val="28"/>
        </w:rPr>
      </w:pPr>
      <w:r>
        <w:rPr>
          <w:rFonts w:hint="default" w:ascii="Times New Roman" w:hAnsi="Times New Roman" w:cs="Times New Roman"/>
          <w:sz w:val="28"/>
          <w:szCs w:val="28"/>
        </w:rPr>
        <w:t>La base de données SQLite comporte deux tables :</w:t>
      </w:r>
    </w:p>
    <w:p w14:paraId="79628143">
      <w:pPr>
        <w:pStyle w:val="3"/>
        <w:jc w:val="both"/>
        <w:rPr>
          <w:rFonts w:hint="default"/>
        </w:rPr>
      </w:pPr>
    </w:p>
    <w:p w14:paraId="3F66AEAB">
      <w:pPr>
        <w:pStyle w:val="5"/>
        <w:numPr>
          <w:ilvl w:val="0"/>
          <w:numId w:val="7"/>
        </w:numPr>
        <w:ind w:left="425" w:leftChars="0" w:hanging="425" w:firstLineChars="0"/>
        <w:jc w:val="both"/>
        <w:rPr>
          <w:rFonts w:hint="default" w:ascii="Times New Roman" w:hAnsi="Times New Roman" w:cs="Times New Roman"/>
          <w:sz w:val="28"/>
          <w:szCs w:val="28"/>
        </w:rPr>
      </w:pPr>
      <w:bookmarkStart w:id="31" w:name="table-utilisateurs"/>
      <w:r>
        <w:rPr>
          <w:rFonts w:hint="default" w:ascii="Times New Roman" w:hAnsi="Times New Roman" w:cs="Times New Roman"/>
          <w:sz w:val="28"/>
          <w:szCs w:val="28"/>
        </w:rPr>
        <w:t xml:space="preserve">Table </w:t>
      </w:r>
      <w:r>
        <w:rPr>
          <w:rStyle w:val="52"/>
          <w:rFonts w:hint="default" w:ascii="Times New Roman" w:hAnsi="Times New Roman" w:cs="Times New Roman"/>
          <w:sz w:val="28"/>
          <w:szCs w:val="28"/>
        </w:rPr>
        <w:t>utilisateurs</w:t>
      </w:r>
    </w:p>
    <w:p w14:paraId="1C6F307D">
      <w:pPr>
        <w:pStyle w:val="28"/>
        <w:numPr>
          <w:ilvl w:val="0"/>
          <w:numId w:val="4"/>
        </w:numPr>
        <w:jc w:val="both"/>
        <w:rPr>
          <w:rFonts w:hint="default" w:ascii="Times New Roman" w:hAnsi="Times New Roman" w:cs="Times New Roman"/>
          <w:sz w:val="28"/>
          <w:szCs w:val="28"/>
        </w:rPr>
      </w:pPr>
      <w:r>
        <w:rPr>
          <w:rStyle w:val="52"/>
          <w:rFonts w:hint="default" w:ascii="Times New Roman" w:hAnsi="Times New Roman" w:cs="Times New Roman"/>
          <w:sz w:val="28"/>
          <w:szCs w:val="28"/>
        </w:rPr>
        <w:t>uid</w:t>
      </w:r>
      <w:r>
        <w:rPr>
          <w:rFonts w:hint="default" w:ascii="Times New Roman" w:hAnsi="Times New Roman" w:cs="Times New Roman"/>
          <w:sz w:val="28"/>
          <w:szCs w:val="28"/>
        </w:rPr>
        <w:t xml:space="preserve"> : identifiant unique du badge</w:t>
      </w:r>
    </w:p>
    <w:p w14:paraId="05FCAC80">
      <w:pPr>
        <w:pStyle w:val="28"/>
        <w:numPr>
          <w:ilvl w:val="0"/>
          <w:numId w:val="4"/>
        </w:numPr>
        <w:jc w:val="both"/>
        <w:rPr>
          <w:rFonts w:hint="default" w:ascii="Times New Roman" w:hAnsi="Times New Roman" w:cs="Times New Roman"/>
          <w:sz w:val="28"/>
          <w:szCs w:val="28"/>
        </w:rPr>
      </w:pPr>
      <w:r>
        <w:rPr>
          <w:rStyle w:val="52"/>
          <w:rFonts w:hint="default" w:ascii="Times New Roman" w:hAnsi="Times New Roman" w:cs="Times New Roman"/>
          <w:sz w:val="28"/>
          <w:szCs w:val="28"/>
        </w:rPr>
        <w:t>nom</w:t>
      </w:r>
      <w:r>
        <w:rPr>
          <w:rFonts w:hint="default" w:ascii="Times New Roman" w:hAnsi="Times New Roman" w:cs="Times New Roman"/>
          <w:sz w:val="28"/>
          <w:szCs w:val="28"/>
        </w:rPr>
        <w:t xml:space="preserve"> : nom de l’utilisateur</w:t>
      </w:r>
    </w:p>
    <w:p w14:paraId="2A800C83">
      <w:pPr>
        <w:pStyle w:val="28"/>
        <w:numPr>
          <w:ilvl w:val="0"/>
          <w:numId w:val="4"/>
        </w:numPr>
        <w:jc w:val="both"/>
        <w:rPr>
          <w:rFonts w:hint="default" w:ascii="Times New Roman" w:hAnsi="Times New Roman" w:cs="Times New Roman"/>
          <w:sz w:val="28"/>
          <w:szCs w:val="28"/>
        </w:rPr>
      </w:pPr>
      <w:r>
        <w:rPr>
          <w:rStyle w:val="52"/>
          <w:rFonts w:hint="default" w:ascii="Times New Roman" w:hAnsi="Times New Roman" w:cs="Times New Roman"/>
          <w:sz w:val="28"/>
          <w:szCs w:val="28"/>
        </w:rPr>
        <w:t>role</w:t>
      </w:r>
      <w:r>
        <w:rPr>
          <w:rFonts w:hint="default" w:ascii="Times New Roman" w:hAnsi="Times New Roman" w:cs="Times New Roman"/>
          <w:sz w:val="28"/>
          <w:szCs w:val="28"/>
        </w:rPr>
        <w:t xml:space="preserve"> : niveau d’accès</w:t>
      </w:r>
    </w:p>
    <w:p w14:paraId="2A814048">
      <w:pPr>
        <w:pStyle w:val="28"/>
        <w:numPr>
          <w:numId w:val="0"/>
        </w:numPr>
        <w:ind w:left="360" w:leftChars="0"/>
        <w:jc w:val="both"/>
        <w:rPr>
          <w:rFonts w:hint="default" w:ascii="Times New Roman" w:hAnsi="Times New Roman" w:cs="Times New Roman"/>
          <w:sz w:val="28"/>
          <w:szCs w:val="28"/>
        </w:rPr>
      </w:pPr>
    </w:p>
    <w:bookmarkEnd w:id="31"/>
    <w:p w14:paraId="5CE35772">
      <w:pPr>
        <w:pStyle w:val="5"/>
        <w:numPr>
          <w:ilvl w:val="0"/>
          <w:numId w:val="7"/>
        </w:numPr>
        <w:ind w:left="425" w:leftChars="0" w:hanging="425" w:firstLineChars="0"/>
        <w:jc w:val="both"/>
        <w:rPr>
          <w:rFonts w:hint="default" w:ascii="Times New Roman" w:hAnsi="Times New Roman" w:cs="Times New Roman"/>
          <w:sz w:val="28"/>
          <w:szCs w:val="28"/>
        </w:rPr>
      </w:pPr>
      <w:bookmarkStart w:id="32" w:name="table-historique"/>
      <w:r>
        <w:rPr>
          <w:rFonts w:hint="default" w:ascii="Times New Roman" w:hAnsi="Times New Roman" w:cs="Times New Roman"/>
          <w:sz w:val="28"/>
          <w:szCs w:val="28"/>
        </w:rPr>
        <w:t xml:space="preserve">Table </w:t>
      </w:r>
      <w:r>
        <w:rPr>
          <w:rStyle w:val="52"/>
          <w:rFonts w:hint="default" w:ascii="Times New Roman" w:hAnsi="Times New Roman" w:cs="Times New Roman"/>
          <w:sz w:val="28"/>
          <w:szCs w:val="28"/>
        </w:rPr>
        <w:t>historique</w:t>
      </w:r>
    </w:p>
    <w:p w14:paraId="35D2F789">
      <w:pPr>
        <w:pStyle w:val="28"/>
        <w:numPr>
          <w:ilvl w:val="0"/>
          <w:numId w:val="4"/>
        </w:numPr>
        <w:jc w:val="both"/>
        <w:rPr>
          <w:rFonts w:hint="default" w:ascii="Times New Roman" w:hAnsi="Times New Roman" w:cs="Times New Roman"/>
          <w:sz w:val="28"/>
          <w:szCs w:val="28"/>
        </w:rPr>
      </w:pPr>
      <w:r>
        <w:rPr>
          <w:rStyle w:val="52"/>
          <w:rFonts w:hint="default" w:ascii="Times New Roman" w:hAnsi="Times New Roman" w:cs="Times New Roman"/>
          <w:sz w:val="28"/>
          <w:szCs w:val="28"/>
        </w:rPr>
        <w:t>heure</w:t>
      </w:r>
      <w:r>
        <w:rPr>
          <w:rFonts w:hint="default" w:ascii="Times New Roman" w:hAnsi="Times New Roman" w:cs="Times New Roman"/>
          <w:sz w:val="28"/>
          <w:szCs w:val="28"/>
        </w:rPr>
        <w:t xml:space="preserve"> : heure du passage</w:t>
      </w:r>
    </w:p>
    <w:p w14:paraId="612F5C57">
      <w:pPr>
        <w:pStyle w:val="28"/>
        <w:numPr>
          <w:ilvl w:val="0"/>
          <w:numId w:val="4"/>
        </w:numPr>
        <w:jc w:val="both"/>
        <w:rPr>
          <w:rFonts w:hint="default" w:ascii="Times New Roman" w:hAnsi="Times New Roman" w:cs="Times New Roman"/>
          <w:sz w:val="28"/>
          <w:szCs w:val="28"/>
        </w:rPr>
      </w:pPr>
      <w:r>
        <w:rPr>
          <w:rStyle w:val="52"/>
          <w:rFonts w:hint="default" w:ascii="Times New Roman" w:hAnsi="Times New Roman" w:cs="Times New Roman"/>
          <w:sz w:val="28"/>
          <w:szCs w:val="28"/>
        </w:rPr>
        <w:t>nom</w:t>
      </w:r>
      <w:r>
        <w:rPr>
          <w:rFonts w:hint="default" w:ascii="Times New Roman" w:hAnsi="Times New Roman" w:cs="Times New Roman"/>
          <w:sz w:val="28"/>
          <w:szCs w:val="28"/>
        </w:rPr>
        <w:t xml:space="preserve"> : nom de l’utilisateur</w:t>
      </w:r>
    </w:p>
    <w:p w14:paraId="76C59AFC">
      <w:pPr>
        <w:pStyle w:val="28"/>
        <w:numPr>
          <w:ilvl w:val="0"/>
          <w:numId w:val="4"/>
        </w:numPr>
        <w:jc w:val="both"/>
        <w:rPr>
          <w:rFonts w:hint="default" w:ascii="Times New Roman" w:hAnsi="Times New Roman" w:cs="Times New Roman"/>
          <w:sz w:val="28"/>
          <w:szCs w:val="28"/>
        </w:rPr>
      </w:pPr>
      <w:r>
        <w:rPr>
          <w:rStyle w:val="52"/>
          <w:rFonts w:hint="default" w:ascii="Times New Roman" w:hAnsi="Times New Roman" w:cs="Times New Roman"/>
          <w:sz w:val="28"/>
          <w:szCs w:val="28"/>
        </w:rPr>
        <w:t>uid</w:t>
      </w:r>
      <w:r>
        <w:rPr>
          <w:rFonts w:hint="default" w:ascii="Times New Roman" w:hAnsi="Times New Roman" w:cs="Times New Roman"/>
          <w:sz w:val="28"/>
          <w:szCs w:val="28"/>
        </w:rPr>
        <w:t xml:space="preserve"> : identifiant du badge</w:t>
      </w:r>
    </w:p>
    <w:p w14:paraId="0CDC3B5B">
      <w:pPr>
        <w:pStyle w:val="28"/>
        <w:numPr>
          <w:ilvl w:val="0"/>
          <w:numId w:val="4"/>
        </w:numPr>
        <w:jc w:val="both"/>
        <w:rPr>
          <w:rFonts w:hint="default" w:ascii="Times New Roman" w:hAnsi="Times New Roman" w:cs="Times New Roman"/>
          <w:sz w:val="28"/>
          <w:szCs w:val="28"/>
        </w:rPr>
      </w:pPr>
      <w:r>
        <w:rPr>
          <w:rStyle w:val="52"/>
          <w:rFonts w:hint="default" w:ascii="Times New Roman" w:hAnsi="Times New Roman" w:cs="Times New Roman"/>
          <w:sz w:val="28"/>
          <w:szCs w:val="28"/>
        </w:rPr>
        <w:t>statut</w:t>
      </w:r>
      <w:r>
        <w:rPr>
          <w:rFonts w:hint="default" w:ascii="Times New Roman" w:hAnsi="Times New Roman" w:cs="Times New Roman"/>
          <w:sz w:val="28"/>
          <w:szCs w:val="28"/>
        </w:rPr>
        <w:t xml:space="preserve"> : accès autorisé ou refusé</w:t>
      </w:r>
    </w:p>
    <w:p w14:paraId="334177FF">
      <w:pPr>
        <w:jc w:val="both"/>
        <w:rPr>
          <w:rFonts w:hint="default" w:ascii="Times New Roman" w:hAnsi="Times New Roman" w:cs="Times New Roman"/>
          <w:sz w:val="28"/>
          <w:szCs w:val="28"/>
          <w:lang w:val="fr-FR"/>
        </w:rPr>
      </w:pPr>
    </w:p>
    <w:p w14:paraId="70D260AB">
      <w:pPr>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t>Pour visualiser l’historique complet des connexions, on se connecte sur SQLite Viewer Web App. Le r</w:t>
      </w:r>
      <w:r>
        <w:rPr>
          <w:rFonts w:hint="default" w:ascii="Times New Roman" w:hAnsi="Times New Roman" w:cs="Times New Roman"/>
          <w:sz w:val="28"/>
          <w:szCs w:val="28"/>
        </w:rPr>
        <w:t>é</w:t>
      </w:r>
      <w:r>
        <w:rPr>
          <w:rFonts w:hint="default" w:ascii="Times New Roman" w:hAnsi="Times New Roman" w:cs="Times New Roman"/>
          <w:sz w:val="28"/>
          <w:szCs w:val="28"/>
          <w:lang w:val="fr-FR"/>
        </w:rPr>
        <w:t xml:space="preserve">sultat obtenu est le suivant: </w:t>
      </w:r>
    </w:p>
    <w:p w14:paraId="3AEA1256">
      <w:pPr>
        <w:jc w:val="both"/>
        <w:rPr>
          <w:rFonts w:hint="default" w:ascii="Times New Roman" w:hAnsi="Times New Roman" w:cs="Times New Roman"/>
          <w:sz w:val="28"/>
          <w:szCs w:val="28"/>
          <w:lang w:val="fr-FR"/>
        </w:rPr>
      </w:pPr>
    </w:p>
    <w:p w14:paraId="6853F2DE">
      <w:pPr>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drawing>
          <wp:inline distT="0" distB="0" distL="114300" distR="114300">
            <wp:extent cx="5484495" cy="5666105"/>
            <wp:effectExtent l="0" t="0" r="1905" b="3175"/>
            <wp:docPr id="24" name="Image 24" descr="SQLite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SQLite Viewer"/>
                    <pic:cNvPicPr>
                      <a:picLocks noChangeAspect="1"/>
                    </pic:cNvPicPr>
                  </pic:nvPicPr>
                  <pic:blipFill>
                    <a:blip r:embed="rId18"/>
                    <a:stretch>
                      <a:fillRect/>
                    </a:stretch>
                  </pic:blipFill>
                  <pic:spPr>
                    <a:xfrm>
                      <a:off x="0" y="0"/>
                      <a:ext cx="5484495" cy="5666105"/>
                    </a:xfrm>
                    <a:prstGeom prst="rect">
                      <a:avLst/>
                    </a:prstGeom>
                  </pic:spPr>
                </pic:pic>
              </a:graphicData>
            </a:graphic>
          </wp:inline>
        </w:drawing>
      </w:r>
    </w:p>
    <w:p w14:paraId="2E2D60FD">
      <w:pPr>
        <w:jc w:val="both"/>
        <w:rPr>
          <w:rFonts w:hint="default" w:ascii="Times New Roman" w:hAnsi="Times New Roman" w:cs="Times New Roman"/>
          <w:sz w:val="28"/>
          <w:szCs w:val="28"/>
          <w:lang w:val="fr-FR"/>
        </w:rPr>
      </w:pPr>
    </w:p>
    <w:p w14:paraId="6A6A75DF">
      <w:pPr>
        <w:jc w:val="both"/>
        <w:rPr>
          <w:rFonts w:hint="default" w:ascii="Times New Roman" w:hAnsi="Times New Roman" w:cs="Times New Roman"/>
          <w:sz w:val="28"/>
          <w:szCs w:val="28"/>
          <w:lang w:val="fr-FR"/>
        </w:rPr>
      </w:pPr>
    </w:p>
    <w:p w14:paraId="704FF9A5">
      <w:pPr>
        <w:jc w:val="both"/>
        <w:rPr>
          <w:rFonts w:hint="default" w:ascii="Times New Roman" w:hAnsi="Times New Roman" w:cs="Times New Roman"/>
          <w:sz w:val="28"/>
          <w:szCs w:val="28"/>
          <w:lang w:val="fr-FR"/>
        </w:rPr>
      </w:pPr>
    </w:p>
    <w:p w14:paraId="2354CCAA">
      <w:pPr>
        <w:jc w:val="both"/>
        <w:rPr>
          <w:rFonts w:hint="default" w:ascii="Times New Roman" w:hAnsi="Times New Roman" w:cs="Times New Roman"/>
          <w:sz w:val="28"/>
          <w:szCs w:val="28"/>
          <w:lang w:val="fr-FR"/>
        </w:rPr>
      </w:pPr>
    </w:p>
    <w:p w14:paraId="4F015B80">
      <w:pPr>
        <w:jc w:val="both"/>
        <w:rPr>
          <w:rFonts w:hint="default" w:ascii="Times New Roman" w:hAnsi="Times New Roman" w:cs="Times New Roman"/>
          <w:sz w:val="28"/>
          <w:szCs w:val="28"/>
          <w:lang w:val="fr-FR"/>
        </w:rPr>
      </w:pPr>
    </w:p>
    <w:p w14:paraId="3F988A53">
      <w:pPr>
        <w:jc w:val="both"/>
        <w:rPr>
          <w:rFonts w:hint="default" w:ascii="Times New Roman" w:hAnsi="Times New Roman" w:cs="Times New Roman"/>
          <w:sz w:val="28"/>
          <w:szCs w:val="28"/>
          <w:lang w:val="fr-FR"/>
        </w:rPr>
      </w:pPr>
    </w:p>
    <w:bookmarkEnd w:id="30"/>
    <w:bookmarkEnd w:id="32"/>
    <w:p w14:paraId="4BB73C0A">
      <w:pPr>
        <w:pStyle w:val="4"/>
        <w:numPr>
          <w:ilvl w:val="0"/>
          <w:numId w:val="6"/>
        </w:numPr>
        <w:ind w:left="425" w:leftChars="0" w:hanging="425" w:firstLineChars="0"/>
        <w:jc w:val="both"/>
        <w:rPr>
          <w:rFonts w:hint="default" w:ascii="Times New Roman" w:hAnsi="Times New Roman" w:cs="Times New Roman"/>
          <w:sz w:val="28"/>
          <w:szCs w:val="28"/>
        </w:rPr>
      </w:pPr>
      <w:bookmarkStart w:id="33" w:name="_Toc26731"/>
      <w:bookmarkStart w:id="34" w:name="interface-graphique"/>
      <w:r>
        <w:rPr>
          <w:rFonts w:hint="default" w:ascii="Times New Roman" w:hAnsi="Times New Roman" w:cs="Times New Roman"/>
          <w:sz w:val="32"/>
          <w:szCs w:val="32"/>
          <w:u w:val="single"/>
        </w:rPr>
        <w:t>Interface graphique</w:t>
      </w:r>
      <w:bookmarkEnd w:id="33"/>
    </w:p>
    <w:p w14:paraId="03827EB4">
      <w:pPr>
        <w:pStyle w:val="27"/>
        <w:jc w:val="both"/>
        <w:rPr>
          <w:rFonts w:hint="default" w:ascii="Times New Roman" w:hAnsi="Times New Roman" w:cs="Times New Roman"/>
          <w:sz w:val="28"/>
          <w:szCs w:val="28"/>
        </w:rPr>
      </w:pPr>
      <w:r>
        <w:rPr>
          <w:rFonts w:hint="default" w:ascii="Times New Roman" w:hAnsi="Times New Roman" w:cs="Times New Roman"/>
          <w:sz w:val="28"/>
          <w:szCs w:val="28"/>
        </w:rPr>
        <w:t>L’interface graphique développée avec Giu permet :</w:t>
      </w:r>
    </w:p>
    <w:p w14:paraId="64B86DF9">
      <w:pPr>
        <w:pStyle w:val="27"/>
        <w:numPr>
          <w:ilvl w:val="0"/>
          <w:numId w:val="8"/>
        </w:numPr>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L’ajout et la modification des utilisateurs </w:t>
      </w:r>
    </w:p>
    <w:p w14:paraId="5896B185">
      <w:pPr>
        <w:pStyle w:val="27"/>
        <w:numPr>
          <w:ilvl w:val="0"/>
          <w:numId w:val="8"/>
        </w:numPr>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Le choix des rôles </w:t>
      </w:r>
    </w:p>
    <w:p w14:paraId="704C2E60">
      <w:pPr>
        <w:pStyle w:val="27"/>
        <w:numPr>
          <w:ilvl w:val="0"/>
          <w:numId w:val="8"/>
        </w:numPr>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L’envoi de commandes manuelles d’ouverture </w:t>
      </w:r>
    </w:p>
    <w:p w14:paraId="05DB115D">
      <w:pPr>
        <w:pStyle w:val="27"/>
        <w:numPr>
          <w:ilvl w:val="0"/>
          <w:numId w:val="8"/>
        </w:numPr>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L’affichage en temps réel de l’historique des accès</w:t>
      </w:r>
    </w:p>
    <w:p w14:paraId="535EAA39">
      <w:pPr>
        <w:pStyle w:val="3"/>
        <w:jc w:val="both"/>
        <w:rPr>
          <w:rFonts w:hint="default"/>
        </w:rPr>
      </w:pPr>
    </w:p>
    <w:p w14:paraId="03F40C41">
      <w:pPr>
        <w:pStyle w:val="3"/>
        <w:jc w:val="both"/>
        <w:rPr>
          <w:rFonts w:hint="default" w:ascii="Times New Roman" w:hAnsi="Times New Roman" w:cs="Times New Roman"/>
          <w:sz w:val="28"/>
          <w:szCs w:val="28"/>
          <w:lang w:val="fr-FR"/>
        </w:rPr>
      </w:pPr>
      <w:r>
        <w:rPr>
          <w:rFonts w:hint="default" w:ascii="Times New Roman" w:hAnsi="Times New Roman" w:cs="Times New Roman"/>
          <w:sz w:val="28"/>
          <w:szCs w:val="28"/>
        </w:rPr>
        <w:t>Cette interface facilite la gestion et la supervision du système.</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lang w:val="fr-FR"/>
        </w:rPr>
        <w:drawing>
          <wp:inline distT="0" distB="0" distL="114300" distR="114300">
            <wp:extent cx="5485765" cy="4095115"/>
            <wp:effectExtent l="0" t="0" r="635" b="4445"/>
            <wp:docPr id="22" name="Image 22" descr="Interface-graph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nterface-graphique"/>
                    <pic:cNvPicPr>
                      <a:picLocks noChangeAspect="1"/>
                    </pic:cNvPicPr>
                  </pic:nvPicPr>
                  <pic:blipFill>
                    <a:blip r:embed="rId19"/>
                    <a:stretch>
                      <a:fillRect/>
                    </a:stretch>
                  </pic:blipFill>
                  <pic:spPr>
                    <a:xfrm>
                      <a:off x="0" y="0"/>
                      <a:ext cx="5485765" cy="4095115"/>
                    </a:xfrm>
                    <a:prstGeom prst="rect">
                      <a:avLst/>
                    </a:prstGeom>
                  </pic:spPr>
                </pic:pic>
              </a:graphicData>
            </a:graphic>
          </wp:inline>
        </w:drawing>
      </w:r>
    </w:p>
    <w:p w14:paraId="4F764E33">
      <w:pPr>
        <w:pStyle w:val="3"/>
        <w:jc w:val="both"/>
        <w:rPr>
          <w:rFonts w:hint="default" w:ascii="Times New Roman" w:hAnsi="Times New Roman" w:cs="Times New Roman"/>
          <w:sz w:val="28"/>
          <w:szCs w:val="28"/>
          <w:lang w:val="fr-FR"/>
        </w:rPr>
      </w:pPr>
    </w:p>
    <w:p w14:paraId="45AB96F9">
      <w:pPr>
        <w:pStyle w:val="3"/>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drawing>
          <wp:inline distT="0" distB="0" distL="114300" distR="114300">
            <wp:extent cx="5485130" cy="4084955"/>
            <wp:effectExtent l="0" t="0" r="1270" b="14605"/>
            <wp:docPr id="23" name="Image 23" descr="U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UID"/>
                    <pic:cNvPicPr>
                      <a:picLocks noChangeAspect="1"/>
                    </pic:cNvPicPr>
                  </pic:nvPicPr>
                  <pic:blipFill>
                    <a:blip r:embed="rId20"/>
                    <a:stretch>
                      <a:fillRect/>
                    </a:stretch>
                  </pic:blipFill>
                  <pic:spPr>
                    <a:xfrm>
                      <a:off x="0" y="0"/>
                      <a:ext cx="5485130" cy="4084955"/>
                    </a:xfrm>
                    <a:prstGeom prst="rect">
                      <a:avLst/>
                    </a:prstGeom>
                  </pic:spPr>
                </pic:pic>
              </a:graphicData>
            </a:graphic>
          </wp:inline>
        </w:drawing>
      </w:r>
    </w:p>
    <w:p w14:paraId="45A78E61">
      <w:pPr>
        <w:jc w:val="both"/>
        <w:rPr>
          <w:rFonts w:hint="default" w:ascii="Times New Roman" w:hAnsi="Times New Roman" w:cs="Times New Roman"/>
          <w:sz w:val="28"/>
          <w:szCs w:val="28"/>
        </w:rPr>
      </w:pPr>
    </w:p>
    <w:bookmarkEnd w:id="34"/>
    <w:p w14:paraId="0E1F4139">
      <w:pPr>
        <w:pStyle w:val="2"/>
        <w:numPr>
          <w:ilvl w:val="0"/>
          <w:numId w:val="1"/>
        </w:numPr>
        <w:bidi w:val="0"/>
        <w:ind w:left="425" w:leftChars="0" w:hanging="425" w:firstLineChars="0"/>
        <w:jc w:val="both"/>
        <w:rPr>
          <w:rFonts w:hint="default" w:ascii="Times New Roman" w:hAnsi="Times New Roman" w:cs="Times New Roman"/>
          <w:b/>
          <w:bCs/>
          <w:u w:val="single"/>
        </w:rPr>
      </w:pPr>
      <w:bookmarkStart w:id="35" w:name="X79674f529af54a1380b5b058dee2dbe6ae6ee88"/>
      <w:r>
        <w:rPr>
          <w:rFonts w:hint="default"/>
          <w:lang w:val="fr-FR"/>
        </w:rPr>
        <w:t xml:space="preserve"> </w:t>
      </w:r>
      <w:bookmarkStart w:id="36" w:name="_Toc3659"/>
      <w:r>
        <w:rPr>
          <w:rFonts w:hint="default" w:ascii="Times New Roman" w:hAnsi="Times New Roman" w:cs="Times New Roman"/>
          <w:b/>
          <w:bCs/>
          <w:u w:val="single"/>
        </w:rPr>
        <w:t>Étapes de réalisation du montage physique</w:t>
      </w:r>
      <w:bookmarkEnd w:id="36"/>
    </w:p>
    <w:p w14:paraId="33FF2BC5">
      <w:pPr>
        <w:pStyle w:val="3"/>
        <w:jc w:val="both"/>
        <w:rPr>
          <w:rFonts w:hint="default"/>
        </w:rPr>
      </w:pPr>
    </w:p>
    <w:p w14:paraId="3AC2D434">
      <w:pPr>
        <w:pStyle w:val="27"/>
        <w:jc w:val="both"/>
        <w:rPr>
          <w:rFonts w:hint="default" w:ascii="Times New Roman" w:hAnsi="Times New Roman" w:cs="Times New Roman"/>
          <w:sz w:val="28"/>
          <w:szCs w:val="28"/>
        </w:rPr>
      </w:pPr>
      <w:r>
        <w:rPr>
          <w:rFonts w:hint="default" w:ascii="Times New Roman" w:hAnsi="Times New Roman" w:cs="Times New Roman"/>
          <w:sz w:val="28"/>
          <w:szCs w:val="28"/>
        </w:rPr>
        <w:t xml:space="preserve">La réalisation du montage physique a été effectuée de manière progressive afin de garantir le bon fonctionnement de chaque sous‑ensemble. </w:t>
      </w:r>
    </w:p>
    <w:p w14:paraId="315A08F1">
      <w:pPr>
        <w:pStyle w:val="27"/>
        <w:numPr>
          <w:ilvl w:val="0"/>
          <w:numId w:val="9"/>
        </w:numPr>
        <w:ind w:left="420" w:leftChars="0" w:hanging="420" w:firstLineChars="0"/>
        <w:jc w:val="both"/>
        <w:rPr>
          <w:rFonts w:hint="default" w:ascii="Times New Roman" w:hAnsi="Times New Roman" w:cs="Times New Roman"/>
          <w:sz w:val="28"/>
          <w:szCs w:val="28"/>
          <w:lang w:val="fr-FR"/>
        </w:rPr>
      </w:pPr>
      <w:r>
        <w:rPr>
          <w:rFonts w:hint="default" w:ascii="Times New Roman" w:hAnsi="Times New Roman" w:cs="Times New Roman"/>
          <w:sz w:val="28"/>
          <w:szCs w:val="28"/>
        </w:rPr>
        <w:t>Dans un premier temps, le</w:t>
      </w:r>
      <w:r>
        <w:rPr>
          <w:rFonts w:hint="default" w:ascii="Times New Roman" w:hAnsi="Times New Roman" w:cs="Times New Roman"/>
          <w:sz w:val="28"/>
          <w:szCs w:val="28"/>
          <w:u w:val="single"/>
        </w:rPr>
        <w:t xml:space="preserve"> </w:t>
      </w:r>
      <w:r>
        <w:rPr>
          <w:rFonts w:hint="default" w:ascii="Times New Roman" w:hAnsi="Times New Roman" w:cs="Times New Roman"/>
          <w:b/>
          <w:bCs/>
          <w:sz w:val="28"/>
          <w:szCs w:val="28"/>
          <w:u w:val="single"/>
        </w:rPr>
        <w:t>module RFID MFRC522</w:t>
      </w:r>
      <w:r>
        <w:rPr>
          <w:rFonts w:hint="default" w:ascii="Times New Roman" w:hAnsi="Times New Roman" w:cs="Times New Roman"/>
          <w:sz w:val="28"/>
          <w:szCs w:val="28"/>
          <w:lang w:val="fr-FR"/>
        </w:rPr>
        <w:t>. Le branchement s’est effectu</w:t>
      </w:r>
      <w:r>
        <w:rPr>
          <w:rFonts w:hint="default" w:ascii="Times New Roman" w:hAnsi="Times New Roman" w:cs="Times New Roman"/>
          <w:sz w:val="28"/>
          <w:szCs w:val="28"/>
        </w:rPr>
        <w:t>é</w:t>
      </w:r>
      <w:r>
        <w:rPr>
          <w:rFonts w:hint="default" w:ascii="Times New Roman" w:hAnsi="Times New Roman" w:cs="Times New Roman"/>
          <w:sz w:val="28"/>
          <w:szCs w:val="28"/>
          <w:lang w:val="fr-FR"/>
        </w:rPr>
        <w:t xml:space="preserve"> comme suit: </w:t>
      </w:r>
    </w:p>
    <w:p w14:paraId="1F6BE284">
      <w:pPr>
        <w:pStyle w:val="23"/>
        <w:keepNext w:val="0"/>
        <w:keepLines w:val="0"/>
        <w:widowControl/>
        <w:numPr>
          <w:ilvl w:val="0"/>
          <w:numId w:val="10"/>
        </w:numPr>
        <w:suppressLineNumbers w:val="0"/>
        <w:ind w:left="420" w:leftChars="0" w:hanging="420" w:firstLineChars="0"/>
        <w:jc w:val="both"/>
        <w:rPr>
          <w:sz w:val="28"/>
          <w:szCs w:val="28"/>
        </w:rPr>
      </w:pPr>
      <w:r>
        <w:rPr>
          <w:sz w:val="28"/>
          <w:szCs w:val="28"/>
        </w:rPr>
        <w:t xml:space="preserve">Le lecteur RFID RC522 est relié à la carte Arduino Uno en utilisant le </w:t>
      </w:r>
      <w:r>
        <w:rPr>
          <w:rStyle w:val="16"/>
          <w:sz w:val="28"/>
          <w:szCs w:val="28"/>
        </w:rPr>
        <w:t>bus de communication SPI</w:t>
      </w:r>
      <w:r>
        <w:rPr>
          <w:sz w:val="28"/>
          <w:szCs w:val="28"/>
        </w:rPr>
        <w:t xml:space="preserve">, qui permet des échanges rapides et fiables entre le microcontrôleur et le périphérique RFID. Ce module fonctionne exclusivement sous une </w:t>
      </w:r>
      <w:r>
        <w:rPr>
          <w:rStyle w:val="16"/>
          <w:sz w:val="28"/>
          <w:szCs w:val="28"/>
        </w:rPr>
        <w:t>tension de 3,3 V</w:t>
      </w:r>
      <w:r>
        <w:rPr>
          <w:sz w:val="28"/>
          <w:szCs w:val="28"/>
        </w:rPr>
        <w:t>, ce qui impose une attention particulière à son alimentation afin d’éviter toute détérioration du composant.</w:t>
      </w:r>
    </w:p>
    <w:p w14:paraId="3D372222">
      <w:pPr>
        <w:pStyle w:val="23"/>
        <w:keepNext w:val="0"/>
        <w:keepLines w:val="0"/>
        <w:widowControl/>
        <w:numPr>
          <w:ilvl w:val="0"/>
          <w:numId w:val="10"/>
        </w:numPr>
        <w:suppressLineNumbers w:val="0"/>
        <w:ind w:left="420" w:leftChars="0" w:hanging="420" w:firstLineChars="0"/>
        <w:jc w:val="both"/>
        <w:rPr>
          <w:sz w:val="28"/>
          <w:szCs w:val="28"/>
        </w:rPr>
      </w:pPr>
      <w:r>
        <w:rPr>
          <w:sz w:val="28"/>
          <w:szCs w:val="28"/>
        </w:rPr>
        <w:t xml:space="preserve">La broche </w:t>
      </w:r>
      <w:r>
        <w:rPr>
          <w:rStyle w:val="16"/>
          <w:sz w:val="28"/>
          <w:szCs w:val="28"/>
        </w:rPr>
        <w:t>SDA (SS)</w:t>
      </w:r>
      <w:r>
        <w:rPr>
          <w:sz w:val="28"/>
          <w:szCs w:val="28"/>
        </w:rPr>
        <w:t xml:space="preserve"> du module RC522 est connectée à la </w:t>
      </w:r>
      <w:r>
        <w:rPr>
          <w:rStyle w:val="16"/>
          <w:sz w:val="28"/>
          <w:szCs w:val="28"/>
        </w:rPr>
        <w:t>broche numérique 10 de l’Arduino</w:t>
      </w:r>
      <w:r>
        <w:rPr>
          <w:sz w:val="28"/>
          <w:szCs w:val="28"/>
        </w:rPr>
        <w:t xml:space="preserve">, assurant la fonction de sélection du périphérique esclave sur le bus SPI. </w:t>
      </w:r>
    </w:p>
    <w:p w14:paraId="23A30881">
      <w:pPr>
        <w:pStyle w:val="23"/>
        <w:keepNext w:val="0"/>
        <w:keepLines w:val="0"/>
        <w:widowControl/>
        <w:numPr>
          <w:ilvl w:val="0"/>
          <w:numId w:val="10"/>
        </w:numPr>
        <w:suppressLineNumbers w:val="0"/>
        <w:ind w:left="420" w:leftChars="0" w:hanging="420" w:firstLineChars="0"/>
        <w:jc w:val="both"/>
        <w:rPr>
          <w:sz w:val="28"/>
          <w:szCs w:val="28"/>
        </w:rPr>
      </w:pPr>
      <w:r>
        <w:rPr>
          <w:sz w:val="28"/>
          <w:szCs w:val="28"/>
        </w:rPr>
        <w:t xml:space="preserve">La broche </w:t>
      </w:r>
      <w:r>
        <w:rPr>
          <w:rStyle w:val="16"/>
          <w:sz w:val="28"/>
          <w:szCs w:val="28"/>
        </w:rPr>
        <w:t>SCK</w:t>
      </w:r>
      <w:r>
        <w:rPr>
          <w:sz w:val="28"/>
          <w:szCs w:val="28"/>
        </w:rPr>
        <w:t xml:space="preserve"> du lecteur est reliée à la </w:t>
      </w:r>
      <w:r>
        <w:rPr>
          <w:rStyle w:val="16"/>
          <w:sz w:val="28"/>
          <w:szCs w:val="28"/>
        </w:rPr>
        <w:t>broche 13 de l’Arduino</w:t>
      </w:r>
      <w:r>
        <w:rPr>
          <w:sz w:val="28"/>
          <w:szCs w:val="28"/>
        </w:rPr>
        <w:t xml:space="preserve">, correspondant à l’horloge série SPI. </w:t>
      </w:r>
    </w:p>
    <w:p w14:paraId="2C11D985">
      <w:pPr>
        <w:pStyle w:val="23"/>
        <w:keepNext w:val="0"/>
        <w:keepLines w:val="0"/>
        <w:widowControl/>
        <w:numPr>
          <w:ilvl w:val="0"/>
          <w:numId w:val="10"/>
        </w:numPr>
        <w:suppressLineNumbers w:val="0"/>
        <w:ind w:left="420" w:leftChars="0" w:hanging="420" w:firstLineChars="0"/>
        <w:jc w:val="both"/>
        <w:rPr>
          <w:sz w:val="28"/>
          <w:szCs w:val="28"/>
        </w:rPr>
      </w:pPr>
      <w:r>
        <w:rPr>
          <w:sz w:val="28"/>
          <w:szCs w:val="28"/>
        </w:rPr>
        <w:t xml:space="preserve">La ligne </w:t>
      </w:r>
      <w:r>
        <w:rPr>
          <w:rStyle w:val="16"/>
          <w:sz w:val="28"/>
          <w:szCs w:val="28"/>
        </w:rPr>
        <w:t>MOSI</w:t>
      </w:r>
      <w:r>
        <w:rPr>
          <w:sz w:val="28"/>
          <w:szCs w:val="28"/>
        </w:rPr>
        <w:t xml:space="preserve"> est connectée à la </w:t>
      </w:r>
      <w:r>
        <w:rPr>
          <w:rStyle w:val="16"/>
          <w:sz w:val="28"/>
          <w:szCs w:val="28"/>
        </w:rPr>
        <w:t>broche 11</w:t>
      </w:r>
      <w:r>
        <w:rPr>
          <w:sz w:val="28"/>
          <w:szCs w:val="28"/>
        </w:rPr>
        <w:t>, permettant la transmission des données du maître vers l’esclave</w:t>
      </w:r>
      <w:r>
        <w:rPr>
          <w:rFonts w:hint="default"/>
          <w:sz w:val="28"/>
          <w:szCs w:val="28"/>
          <w:lang w:val="fr-FR"/>
        </w:rPr>
        <w:t xml:space="preserve">. </w:t>
      </w:r>
    </w:p>
    <w:p w14:paraId="2AF5354D">
      <w:pPr>
        <w:pStyle w:val="23"/>
        <w:keepNext w:val="0"/>
        <w:keepLines w:val="0"/>
        <w:widowControl/>
        <w:numPr>
          <w:ilvl w:val="0"/>
          <w:numId w:val="10"/>
        </w:numPr>
        <w:suppressLineNumbers w:val="0"/>
        <w:ind w:left="420" w:leftChars="0" w:hanging="420" w:firstLineChars="0"/>
        <w:jc w:val="both"/>
        <w:rPr>
          <w:sz w:val="28"/>
          <w:szCs w:val="28"/>
        </w:rPr>
      </w:pPr>
      <w:r>
        <w:rPr>
          <w:rFonts w:hint="default"/>
          <w:sz w:val="28"/>
          <w:szCs w:val="28"/>
          <w:lang w:val="fr-FR"/>
        </w:rPr>
        <w:t>T</w:t>
      </w:r>
      <w:r>
        <w:rPr>
          <w:sz w:val="28"/>
          <w:szCs w:val="28"/>
        </w:rPr>
        <w:t xml:space="preserve">andis que la ligne </w:t>
      </w:r>
      <w:r>
        <w:rPr>
          <w:rStyle w:val="16"/>
          <w:sz w:val="28"/>
          <w:szCs w:val="28"/>
        </w:rPr>
        <w:t>MISO</w:t>
      </w:r>
      <w:r>
        <w:rPr>
          <w:sz w:val="28"/>
          <w:szCs w:val="28"/>
        </w:rPr>
        <w:t xml:space="preserve"> est reliée à la </w:t>
      </w:r>
      <w:r>
        <w:rPr>
          <w:rStyle w:val="16"/>
          <w:sz w:val="28"/>
          <w:szCs w:val="28"/>
        </w:rPr>
        <w:t>broche 12</w:t>
      </w:r>
      <w:r>
        <w:rPr>
          <w:sz w:val="28"/>
          <w:szCs w:val="28"/>
        </w:rPr>
        <w:t>, assurant le retour des données du module RFID vers l’Arduino.</w:t>
      </w:r>
    </w:p>
    <w:p w14:paraId="77654E3B">
      <w:pPr>
        <w:pStyle w:val="23"/>
        <w:keepNext w:val="0"/>
        <w:keepLines w:val="0"/>
        <w:widowControl/>
        <w:numPr>
          <w:ilvl w:val="0"/>
          <w:numId w:val="10"/>
        </w:numPr>
        <w:suppressLineNumbers w:val="0"/>
        <w:ind w:left="420" w:leftChars="0" w:hanging="420" w:firstLineChars="0"/>
        <w:jc w:val="both"/>
        <w:rPr>
          <w:sz w:val="28"/>
          <w:szCs w:val="28"/>
        </w:rPr>
      </w:pPr>
      <w:r>
        <w:rPr>
          <w:sz w:val="28"/>
          <w:szCs w:val="28"/>
        </w:rPr>
        <w:t xml:space="preserve">La broche </w:t>
      </w:r>
      <w:r>
        <w:rPr>
          <w:rStyle w:val="16"/>
          <w:sz w:val="28"/>
          <w:szCs w:val="28"/>
        </w:rPr>
        <w:t>RST</w:t>
      </w:r>
      <w:r>
        <w:rPr>
          <w:sz w:val="28"/>
          <w:szCs w:val="28"/>
        </w:rPr>
        <w:t xml:space="preserve"> du RC522 est connectée à la </w:t>
      </w:r>
      <w:r>
        <w:rPr>
          <w:rStyle w:val="16"/>
          <w:sz w:val="28"/>
          <w:szCs w:val="28"/>
        </w:rPr>
        <w:t>broche numérique 9 de l’Arduino</w:t>
      </w:r>
      <w:r>
        <w:rPr>
          <w:sz w:val="28"/>
          <w:szCs w:val="28"/>
        </w:rPr>
        <w:t xml:space="preserve">, afin de permettre la réinitialisation logicielle du module lorsque cela est nécessaire. </w:t>
      </w:r>
    </w:p>
    <w:p w14:paraId="1F6B7861">
      <w:pPr>
        <w:pStyle w:val="23"/>
        <w:keepNext w:val="0"/>
        <w:keepLines w:val="0"/>
        <w:widowControl/>
        <w:numPr>
          <w:ilvl w:val="0"/>
          <w:numId w:val="10"/>
        </w:numPr>
        <w:suppressLineNumbers w:val="0"/>
        <w:ind w:left="420" w:leftChars="0" w:hanging="420" w:firstLineChars="0"/>
        <w:jc w:val="both"/>
        <w:rPr>
          <w:sz w:val="28"/>
          <w:szCs w:val="28"/>
        </w:rPr>
      </w:pPr>
      <w:r>
        <w:rPr>
          <w:sz w:val="28"/>
          <w:szCs w:val="28"/>
        </w:rPr>
        <w:t xml:space="preserve">La broche </w:t>
      </w:r>
      <w:r>
        <w:rPr>
          <w:rStyle w:val="16"/>
          <w:sz w:val="28"/>
          <w:szCs w:val="28"/>
        </w:rPr>
        <w:t>IRQ</w:t>
      </w:r>
      <w:r>
        <w:rPr>
          <w:sz w:val="28"/>
          <w:szCs w:val="28"/>
        </w:rPr>
        <w:t xml:space="preserve"> n’est pas utilisée dans ce projet et reste donc non connectée. </w:t>
      </w:r>
    </w:p>
    <w:p w14:paraId="19EEC864">
      <w:pPr>
        <w:pStyle w:val="23"/>
        <w:keepNext w:val="0"/>
        <w:keepLines w:val="0"/>
        <w:widowControl/>
        <w:numPr>
          <w:ilvl w:val="0"/>
          <w:numId w:val="10"/>
        </w:numPr>
        <w:suppressLineNumbers w:val="0"/>
        <w:ind w:left="420" w:leftChars="0" w:hanging="420" w:firstLineChars="0"/>
        <w:jc w:val="both"/>
        <w:rPr>
          <w:sz w:val="28"/>
          <w:szCs w:val="28"/>
        </w:rPr>
      </w:pPr>
      <w:r>
        <w:rPr>
          <w:sz w:val="28"/>
          <w:szCs w:val="28"/>
        </w:rPr>
        <w:t>Enfin, la masse (</w:t>
      </w:r>
      <w:r>
        <w:rPr>
          <w:rStyle w:val="16"/>
          <w:sz w:val="28"/>
          <w:szCs w:val="28"/>
        </w:rPr>
        <w:t>GND</w:t>
      </w:r>
      <w:r>
        <w:rPr>
          <w:sz w:val="28"/>
          <w:szCs w:val="28"/>
        </w:rPr>
        <w:t xml:space="preserve">) du lecteur est reliée à la masse commune de l’Arduino, et la broche d’alimentation </w:t>
      </w:r>
      <w:r>
        <w:rPr>
          <w:rStyle w:val="16"/>
          <w:sz w:val="28"/>
          <w:szCs w:val="28"/>
        </w:rPr>
        <w:t>3.3V</w:t>
      </w:r>
      <w:r>
        <w:rPr>
          <w:sz w:val="28"/>
          <w:szCs w:val="28"/>
        </w:rPr>
        <w:t xml:space="preserve"> est connectée à la sortie 3,3 V de la carte Arduino.</w:t>
      </w:r>
    </w:p>
    <w:p w14:paraId="4CFE255C">
      <w:pPr>
        <w:pStyle w:val="23"/>
        <w:keepNext w:val="0"/>
        <w:keepLines w:val="0"/>
        <w:widowControl/>
        <w:suppressLineNumbers w:val="0"/>
        <w:jc w:val="both"/>
        <w:rPr>
          <w:sz w:val="32"/>
          <w:szCs w:val="32"/>
        </w:rPr>
      </w:pPr>
      <w:r>
        <w:rPr>
          <w:sz w:val="28"/>
          <w:szCs w:val="28"/>
        </w:rPr>
        <w:t>Ce câblage garantit une communication correcte entre l’Arduino et le lecteur RFID RC522, permettant la détection fiable des badges et la lecture précise de leurs identifiants uniques (UID).</w:t>
      </w:r>
    </w:p>
    <w:p w14:paraId="662CAC29">
      <w:pPr>
        <w:pStyle w:val="3"/>
        <w:jc w:val="both"/>
        <w:rPr>
          <w:rFonts w:hint="default"/>
          <w:lang w:val="fr-FR"/>
        </w:rPr>
      </w:pPr>
      <w:r>
        <w:rPr>
          <w:rFonts w:hint="default" w:ascii="Times New Roman" w:hAnsi="Times New Roman" w:cs="Times New Roman"/>
          <w:sz w:val="28"/>
          <w:szCs w:val="28"/>
          <w:lang w:val="fr-FR"/>
        </w:rPr>
        <w:br w:type="textWrapping"/>
      </w:r>
    </w:p>
    <w:p w14:paraId="595A48E2">
      <w:pPr>
        <w:pStyle w:val="3"/>
        <w:numPr>
          <w:ilvl w:val="0"/>
          <w:numId w:val="11"/>
        </w:numPr>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Ensuite,</w:t>
      </w:r>
      <w:r>
        <w:rPr>
          <w:rFonts w:hint="default" w:ascii="Times New Roman" w:hAnsi="Times New Roman" w:cs="Times New Roman"/>
          <w:b/>
          <w:bCs/>
          <w:sz w:val="28"/>
          <w:szCs w:val="28"/>
          <w:u w:val="single"/>
        </w:rPr>
        <w:t xml:space="preserve"> les servomoteurs</w:t>
      </w:r>
      <w:r>
        <w:rPr>
          <w:rFonts w:hint="default" w:ascii="Times New Roman" w:hAnsi="Times New Roman" w:cs="Times New Roman"/>
          <w:sz w:val="28"/>
          <w:szCs w:val="28"/>
        </w:rPr>
        <w:t xml:space="preserve"> ont été raccordés aux sorties numériques de l’Arduino afin de simuler l’ouverture et la fermeture des portes. Une attention particulière a été portée à l’alimentation des servos, afin d’éviter les chutes de tension pouvant perturber le fonctionnement du microcontrôleur.</w:t>
      </w:r>
    </w:p>
    <w:p w14:paraId="4C9E7649">
      <w:pPr>
        <w:pStyle w:val="3"/>
        <w:numPr>
          <w:ilvl w:val="0"/>
          <w:numId w:val="11"/>
        </w:numPr>
        <w:ind w:left="420" w:leftChars="0" w:hanging="420" w:firstLineChars="0"/>
        <w:jc w:val="both"/>
        <w:rPr>
          <w:rFonts w:hint="default" w:ascii="Times New Roman" w:hAnsi="Times New Roman" w:cs="Times New Roman"/>
          <w:sz w:val="28"/>
          <w:szCs w:val="28"/>
          <w:lang w:val="fr-FR"/>
        </w:rPr>
      </w:pPr>
      <w:r>
        <w:rPr>
          <w:rFonts w:hint="default" w:ascii="Times New Roman" w:hAnsi="Times New Roman" w:cs="Times New Roman"/>
          <w:b/>
          <w:bCs/>
          <w:sz w:val="28"/>
          <w:szCs w:val="28"/>
          <w:u w:val="single"/>
        </w:rPr>
        <w:t>Les LEDs et le buzzer</w:t>
      </w:r>
      <w:r>
        <w:rPr>
          <w:rFonts w:hint="default" w:ascii="Times New Roman" w:hAnsi="Times New Roman" w:cs="Times New Roman"/>
          <w:sz w:val="28"/>
          <w:szCs w:val="28"/>
        </w:rPr>
        <w:t xml:space="preserve"> ont ensuite été ajoutés au montage pour fournir un retour visuel et sonore à l’utilisateur. Chaque composant a été testé individuellement avant l’intégration complète du système.</w:t>
      </w:r>
    </w:p>
    <w:p w14:paraId="0FE5DCAA">
      <w:pPr>
        <w:pStyle w:val="3"/>
        <w:numPr>
          <w:ilvl w:val="0"/>
          <w:numId w:val="11"/>
        </w:numPr>
        <w:ind w:left="420" w:leftChars="0" w:hanging="420" w:firstLineChars="0"/>
        <w:jc w:val="both"/>
        <w:rPr>
          <w:rFonts w:hint="default" w:ascii="Times New Roman" w:hAnsi="Times New Roman" w:cs="Times New Roman"/>
          <w:sz w:val="28"/>
          <w:szCs w:val="28"/>
          <w:lang w:val="fr-FR"/>
        </w:rPr>
      </w:pPr>
      <w:r>
        <w:rPr>
          <w:rFonts w:hint="default" w:ascii="Times New Roman" w:hAnsi="Times New Roman" w:cs="Times New Roman"/>
          <w:sz w:val="28"/>
          <w:szCs w:val="28"/>
        </w:rPr>
        <w:t xml:space="preserve">Enfin, le </w:t>
      </w:r>
      <w:r>
        <w:rPr>
          <w:rFonts w:hint="default" w:ascii="Times New Roman" w:hAnsi="Times New Roman" w:cs="Times New Roman"/>
          <w:b/>
          <w:bCs/>
          <w:sz w:val="28"/>
          <w:szCs w:val="28"/>
          <w:u w:val="single"/>
        </w:rPr>
        <w:t>module ESP8266</w:t>
      </w:r>
      <w:r>
        <w:rPr>
          <w:rFonts w:hint="default" w:ascii="Times New Roman" w:hAnsi="Times New Roman" w:cs="Times New Roman"/>
          <w:sz w:val="28"/>
          <w:szCs w:val="28"/>
        </w:rPr>
        <w:t xml:space="preserve"> a été connecté à l’Arduino via une liaison série logicielle. </w:t>
      </w:r>
    </w:p>
    <w:p w14:paraId="392A6C81">
      <w:pPr>
        <w:pStyle w:val="23"/>
        <w:keepNext w:val="0"/>
        <w:keepLines w:val="0"/>
        <w:widowControl/>
        <w:numPr>
          <w:ilvl w:val="0"/>
          <w:numId w:val="12"/>
        </w:numPr>
        <w:suppressLineNumbers w:val="0"/>
        <w:ind w:left="420" w:leftChars="0" w:right="0" w:rightChars="0" w:hanging="420" w:firstLineChars="0"/>
        <w:jc w:val="both"/>
        <w:rPr>
          <w:sz w:val="28"/>
          <w:szCs w:val="28"/>
        </w:rPr>
      </w:pPr>
      <w:r>
        <w:rPr>
          <w:sz w:val="28"/>
          <w:szCs w:val="28"/>
        </w:rPr>
        <w:t xml:space="preserve">Le module </w:t>
      </w:r>
      <w:r>
        <w:rPr>
          <w:rStyle w:val="16"/>
          <w:sz w:val="28"/>
          <w:szCs w:val="28"/>
        </w:rPr>
        <w:t>ESP-01S</w:t>
      </w:r>
      <w:r>
        <w:rPr>
          <w:sz w:val="28"/>
          <w:szCs w:val="28"/>
        </w:rPr>
        <w:t xml:space="preserve"> est utilisé pour assurer la communication sans fil entre l’Arduino et le serveur distant. Ce module fonctionne exclusivement sous une </w:t>
      </w:r>
      <w:r>
        <w:rPr>
          <w:rStyle w:val="16"/>
          <w:sz w:val="28"/>
          <w:szCs w:val="28"/>
        </w:rPr>
        <w:t>tension de 3,3 V</w:t>
      </w:r>
      <w:r>
        <w:rPr>
          <w:sz w:val="28"/>
          <w:szCs w:val="28"/>
        </w:rPr>
        <w:t xml:space="preserve">, ce qui impose de ne jamais connecter sa broche d’alimentation </w:t>
      </w:r>
      <w:r>
        <w:rPr>
          <w:rStyle w:val="16"/>
          <w:sz w:val="28"/>
          <w:szCs w:val="28"/>
        </w:rPr>
        <w:t>VCC</w:t>
      </w:r>
      <w:r>
        <w:rPr>
          <w:sz w:val="28"/>
          <w:szCs w:val="28"/>
        </w:rPr>
        <w:t xml:space="preserve"> à la sortie 5 V de l’Arduino, au risque d’endommager définitivement le composant. Une alimentation stable et adaptée en 3,3 V est donc indispensable pour garantir son bon fonctionnement.</w:t>
      </w:r>
    </w:p>
    <w:p w14:paraId="702FAFA1">
      <w:pPr>
        <w:pStyle w:val="23"/>
        <w:keepNext w:val="0"/>
        <w:keepLines w:val="0"/>
        <w:widowControl/>
        <w:numPr>
          <w:ilvl w:val="0"/>
          <w:numId w:val="12"/>
        </w:numPr>
        <w:suppressLineNumbers w:val="0"/>
        <w:ind w:left="420" w:leftChars="0" w:right="0" w:rightChars="0" w:hanging="420" w:firstLineChars="0"/>
        <w:jc w:val="both"/>
        <w:rPr>
          <w:sz w:val="28"/>
          <w:szCs w:val="28"/>
        </w:rPr>
      </w:pPr>
      <w:r>
        <w:rPr>
          <w:sz w:val="28"/>
          <w:szCs w:val="28"/>
        </w:rPr>
        <w:t xml:space="preserve">La broche </w:t>
      </w:r>
      <w:r>
        <w:rPr>
          <w:rStyle w:val="16"/>
          <w:sz w:val="28"/>
          <w:szCs w:val="28"/>
        </w:rPr>
        <w:t>VCC</w:t>
      </w:r>
      <w:r>
        <w:rPr>
          <w:sz w:val="28"/>
          <w:szCs w:val="28"/>
        </w:rPr>
        <w:t xml:space="preserve"> du module ESP-01S est reliée à la sortie </w:t>
      </w:r>
      <w:r>
        <w:rPr>
          <w:rStyle w:val="16"/>
          <w:sz w:val="28"/>
          <w:szCs w:val="28"/>
        </w:rPr>
        <w:t>3,3 V</w:t>
      </w:r>
      <w:r>
        <w:rPr>
          <w:sz w:val="28"/>
          <w:szCs w:val="28"/>
        </w:rPr>
        <w:t xml:space="preserve"> de l’Arduino afin d’assurer son alimentation. </w:t>
      </w:r>
    </w:p>
    <w:p w14:paraId="6FE19DD7">
      <w:pPr>
        <w:pStyle w:val="23"/>
        <w:keepNext w:val="0"/>
        <w:keepLines w:val="0"/>
        <w:widowControl/>
        <w:numPr>
          <w:ilvl w:val="0"/>
          <w:numId w:val="12"/>
        </w:numPr>
        <w:suppressLineNumbers w:val="0"/>
        <w:ind w:left="420" w:leftChars="0" w:right="0" w:rightChars="0" w:hanging="420" w:firstLineChars="0"/>
        <w:jc w:val="both"/>
        <w:rPr>
          <w:sz w:val="28"/>
          <w:szCs w:val="28"/>
        </w:rPr>
      </w:pPr>
      <w:r>
        <w:rPr>
          <w:sz w:val="28"/>
          <w:szCs w:val="28"/>
        </w:rPr>
        <w:t xml:space="preserve">La broche </w:t>
      </w:r>
      <w:r>
        <w:rPr>
          <w:rStyle w:val="16"/>
          <w:sz w:val="28"/>
          <w:szCs w:val="28"/>
        </w:rPr>
        <w:t>GND</w:t>
      </w:r>
      <w:r>
        <w:rPr>
          <w:sz w:val="28"/>
          <w:szCs w:val="28"/>
        </w:rPr>
        <w:t xml:space="preserve"> est connectée à la masse commune du système, permettant une référence électrique partagée entre les différents composants.</w:t>
      </w:r>
    </w:p>
    <w:p w14:paraId="1B8DD062">
      <w:pPr>
        <w:pStyle w:val="23"/>
        <w:keepNext w:val="0"/>
        <w:keepLines w:val="0"/>
        <w:widowControl/>
        <w:numPr>
          <w:ilvl w:val="0"/>
          <w:numId w:val="12"/>
        </w:numPr>
        <w:suppressLineNumbers w:val="0"/>
        <w:ind w:left="420" w:leftChars="0" w:right="0" w:rightChars="0" w:hanging="420" w:firstLineChars="0"/>
        <w:jc w:val="both"/>
        <w:rPr>
          <w:sz w:val="28"/>
          <w:szCs w:val="28"/>
        </w:rPr>
      </w:pPr>
      <w:r>
        <w:rPr>
          <w:sz w:val="28"/>
          <w:szCs w:val="28"/>
        </w:rPr>
        <w:t xml:space="preserve">La communication série entre l’Arduino et l’ESP-01S est réalisée à l’aide d’une liaison </w:t>
      </w:r>
      <w:r>
        <w:rPr>
          <w:rStyle w:val="16"/>
          <w:sz w:val="28"/>
          <w:szCs w:val="28"/>
        </w:rPr>
        <w:t>UART logicielle (SoftwareSerial)</w:t>
      </w:r>
      <w:r>
        <w:rPr>
          <w:sz w:val="28"/>
          <w:szCs w:val="28"/>
        </w:rPr>
        <w:t xml:space="preserve">. </w:t>
      </w:r>
    </w:p>
    <w:p w14:paraId="0CE6AD21">
      <w:pPr>
        <w:pStyle w:val="23"/>
        <w:keepNext w:val="0"/>
        <w:keepLines w:val="0"/>
        <w:widowControl/>
        <w:numPr>
          <w:ilvl w:val="0"/>
          <w:numId w:val="12"/>
        </w:numPr>
        <w:suppressLineNumbers w:val="0"/>
        <w:ind w:left="420" w:leftChars="0" w:right="0" w:rightChars="0" w:hanging="420" w:firstLineChars="0"/>
        <w:jc w:val="both"/>
        <w:rPr>
          <w:sz w:val="28"/>
          <w:szCs w:val="28"/>
        </w:rPr>
      </w:pPr>
      <w:r>
        <w:rPr>
          <w:sz w:val="28"/>
          <w:szCs w:val="28"/>
        </w:rPr>
        <w:t xml:space="preserve">La broche </w:t>
      </w:r>
      <w:r>
        <w:rPr>
          <w:rStyle w:val="16"/>
          <w:sz w:val="28"/>
          <w:szCs w:val="28"/>
        </w:rPr>
        <w:t>TX</w:t>
      </w:r>
      <w:r>
        <w:rPr>
          <w:sz w:val="28"/>
          <w:szCs w:val="28"/>
        </w:rPr>
        <w:t xml:space="preserve"> du module ESP-01S est connectée à la </w:t>
      </w:r>
      <w:r>
        <w:rPr>
          <w:rStyle w:val="16"/>
          <w:sz w:val="28"/>
          <w:szCs w:val="28"/>
        </w:rPr>
        <w:t>broche numérique 2</w:t>
      </w:r>
      <w:r>
        <w:rPr>
          <w:sz w:val="28"/>
          <w:szCs w:val="28"/>
        </w:rPr>
        <w:t xml:space="preserve"> de l’Arduino, configurée comme entrée de réception (RX). Inversement, la broche </w:t>
      </w:r>
      <w:r>
        <w:rPr>
          <w:rStyle w:val="16"/>
          <w:sz w:val="28"/>
          <w:szCs w:val="28"/>
        </w:rPr>
        <w:t>RX</w:t>
      </w:r>
      <w:r>
        <w:rPr>
          <w:sz w:val="28"/>
          <w:szCs w:val="28"/>
        </w:rPr>
        <w:t xml:space="preserve"> de l’ESP-01S est reliée à la </w:t>
      </w:r>
      <w:r>
        <w:rPr>
          <w:rStyle w:val="16"/>
          <w:sz w:val="28"/>
          <w:szCs w:val="28"/>
        </w:rPr>
        <w:t>broche numérique 3</w:t>
      </w:r>
      <w:r>
        <w:rPr>
          <w:sz w:val="28"/>
          <w:szCs w:val="28"/>
        </w:rPr>
        <w:t xml:space="preserve"> de l’Arduino, configurée comme sortie de transmission (TX). Afin de protéger le module ESP-01S, dont l’entrée RX fonctionne en 3,3 V, il est recommandé d’utiliser un </w:t>
      </w:r>
      <w:r>
        <w:rPr>
          <w:rStyle w:val="16"/>
          <w:sz w:val="28"/>
          <w:szCs w:val="28"/>
        </w:rPr>
        <w:t>pont diviseur de tension</w:t>
      </w:r>
      <w:r>
        <w:rPr>
          <w:sz w:val="28"/>
          <w:szCs w:val="28"/>
        </w:rPr>
        <w:t xml:space="preserve"> pour abaisser le niveau logique de 5 V provenant de l’Arduino vers 3,3 V.</w:t>
      </w:r>
    </w:p>
    <w:p w14:paraId="4701E0D0">
      <w:pPr>
        <w:pStyle w:val="23"/>
        <w:keepNext w:val="0"/>
        <w:keepLines w:val="0"/>
        <w:widowControl/>
        <w:numPr>
          <w:ilvl w:val="0"/>
          <w:numId w:val="12"/>
        </w:numPr>
        <w:suppressLineNumbers w:val="0"/>
        <w:ind w:left="420" w:leftChars="0" w:right="0" w:rightChars="0" w:hanging="420" w:firstLineChars="0"/>
        <w:jc w:val="both"/>
        <w:rPr>
          <w:sz w:val="28"/>
          <w:szCs w:val="28"/>
        </w:rPr>
      </w:pPr>
      <w:r>
        <w:rPr>
          <w:sz w:val="28"/>
          <w:szCs w:val="28"/>
        </w:rPr>
        <w:t xml:space="preserve">La broche </w:t>
      </w:r>
      <w:r>
        <w:rPr>
          <w:rStyle w:val="16"/>
          <w:sz w:val="28"/>
          <w:szCs w:val="28"/>
        </w:rPr>
        <w:t>CH_PD (ou EN)</w:t>
      </w:r>
      <w:r>
        <w:rPr>
          <w:sz w:val="28"/>
          <w:szCs w:val="28"/>
        </w:rPr>
        <w:t xml:space="preserve"> du module ESP-01S est maintenue à l’état haut en la reliant à la tension </w:t>
      </w:r>
      <w:r>
        <w:rPr>
          <w:rStyle w:val="16"/>
          <w:sz w:val="28"/>
          <w:szCs w:val="28"/>
        </w:rPr>
        <w:t>3,3 V</w:t>
      </w:r>
      <w:r>
        <w:rPr>
          <w:sz w:val="28"/>
          <w:szCs w:val="28"/>
        </w:rPr>
        <w:t>, condition indispensable pour activer le module et permettre son fonctionnement normal. Une fois ce câblage correctement réalisé, l’ESP-01S peut établir une connexion Wi-Fi et assurer le relais des données entre l’Arduino et le serveur via le protocole UDP.</w:t>
      </w:r>
    </w:p>
    <w:p w14:paraId="7908963B">
      <w:pPr>
        <w:pStyle w:val="23"/>
        <w:keepNext w:val="0"/>
        <w:keepLines w:val="0"/>
        <w:widowControl/>
        <w:numPr>
          <w:numId w:val="0"/>
        </w:numPr>
        <w:suppressLineNumbers w:val="0"/>
        <w:ind w:leftChars="0" w:right="0" w:rightChars="0"/>
        <w:jc w:val="both"/>
        <w:rPr>
          <w:sz w:val="28"/>
          <w:szCs w:val="28"/>
        </w:rPr>
      </w:pPr>
    </w:p>
    <w:p w14:paraId="6CAFDB42">
      <w:pPr>
        <w:pStyle w:val="23"/>
        <w:keepNext w:val="0"/>
        <w:keepLines w:val="0"/>
        <w:widowControl/>
        <w:numPr>
          <w:numId w:val="0"/>
        </w:numPr>
        <w:suppressLineNumbers w:val="0"/>
        <w:ind w:leftChars="0" w:right="0" w:rightChars="0"/>
        <w:jc w:val="both"/>
        <w:rPr>
          <w:rFonts w:hint="default"/>
          <w:sz w:val="28"/>
          <w:szCs w:val="28"/>
          <w:lang w:val="fr-FR"/>
        </w:rPr>
      </w:pPr>
      <w:r>
        <w:rPr>
          <w:rFonts w:hint="default"/>
          <w:sz w:val="28"/>
          <w:szCs w:val="28"/>
          <w:lang w:val="fr-FR"/>
        </w:rPr>
        <w:drawing>
          <wp:inline distT="0" distB="0" distL="114300" distR="114300">
            <wp:extent cx="5486400" cy="3086100"/>
            <wp:effectExtent l="0" t="0" r="0" b="7620"/>
            <wp:docPr id="27" name="Image 27" descr="Schema du mo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Schema du montage"/>
                    <pic:cNvPicPr>
                      <a:picLocks noChangeAspect="1"/>
                    </pic:cNvPicPr>
                  </pic:nvPicPr>
                  <pic:blipFill>
                    <a:blip r:embed="rId21"/>
                    <a:stretch>
                      <a:fillRect/>
                    </a:stretch>
                  </pic:blipFill>
                  <pic:spPr>
                    <a:xfrm>
                      <a:off x="0" y="0"/>
                      <a:ext cx="5486400" cy="3086100"/>
                    </a:xfrm>
                    <a:prstGeom prst="rect">
                      <a:avLst/>
                    </a:prstGeom>
                  </pic:spPr>
                </pic:pic>
              </a:graphicData>
            </a:graphic>
          </wp:inline>
        </w:drawing>
      </w:r>
    </w:p>
    <w:p w14:paraId="781FC21B">
      <w:pPr>
        <w:pStyle w:val="23"/>
        <w:keepNext w:val="0"/>
        <w:keepLines w:val="0"/>
        <w:widowControl/>
        <w:numPr>
          <w:numId w:val="0"/>
        </w:numPr>
        <w:suppressLineNumbers w:val="0"/>
        <w:ind w:leftChars="0" w:right="0" w:rightChars="0"/>
        <w:jc w:val="both"/>
        <w:rPr>
          <w:rFonts w:hint="default"/>
          <w:sz w:val="28"/>
          <w:szCs w:val="28"/>
          <w:lang w:val="fr-FR"/>
        </w:rPr>
      </w:pPr>
      <w:r>
        <w:rPr>
          <w:rFonts w:hint="default"/>
          <w:b/>
          <w:bCs/>
          <w:sz w:val="28"/>
          <w:szCs w:val="28"/>
          <w:u w:val="single"/>
          <w:lang w:val="fr-FR"/>
        </w:rPr>
        <w:t>Schema du montage physique</w:t>
      </w:r>
    </w:p>
    <w:p w14:paraId="4B14ADB0">
      <w:pPr>
        <w:jc w:val="both"/>
        <w:rPr>
          <w:rFonts w:hint="default" w:ascii="Times New Roman" w:hAnsi="Times New Roman" w:cs="Times New Roman"/>
          <w:sz w:val="28"/>
          <w:szCs w:val="28"/>
        </w:rPr>
      </w:pPr>
    </w:p>
    <w:bookmarkEnd w:id="35"/>
    <w:p w14:paraId="4051A6D2">
      <w:pPr>
        <w:pStyle w:val="2"/>
        <w:numPr>
          <w:ilvl w:val="0"/>
          <w:numId w:val="1"/>
        </w:numPr>
        <w:bidi w:val="0"/>
        <w:ind w:left="425" w:leftChars="0" w:hanging="425" w:firstLineChars="0"/>
        <w:jc w:val="both"/>
        <w:rPr>
          <w:rFonts w:hint="default" w:ascii="Times New Roman" w:hAnsi="Times New Roman" w:cs="Times New Roman"/>
        </w:rPr>
      </w:pPr>
      <w:bookmarkStart w:id="37" w:name="_Toc24406"/>
      <w:bookmarkStart w:id="38" w:name="tests-et-résultats"/>
      <w:r>
        <w:rPr>
          <w:rFonts w:hint="default" w:ascii="Times New Roman" w:hAnsi="Times New Roman" w:cs="Times New Roman"/>
          <w:b/>
          <w:bCs/>
          <w:u w:val="single"/>
        </w:rPr>
        <w:t>Tests et résultats</w:t>
      </w:r>
      <w:bookmarkEnd w:id="37"/>
    </w:p>
    <w:p w14:paraId="6EE568B6">
      <w:pPr>
        <w:pStyle w:val="27"/>
        <w:jc w:val="both"/>
        <w:rPr>
          <w:rFonts w:hint="default" w:ascii="Times New Roman" w:hAnsi="Times New Roman" w:cs="Times New Roman"/>
          <w:sz w:val="28"/>
          <w:szCs w:val="28"/>
        </w:rPr>
      </w:pPr>
      <w:r>
        <w:rPr>
          <w:rFonts w:hint="default" w:ascii="Times New Roman" w:hAnsi="Times New Roman" w:cs="Times New Roman"/>
          <w:sz w:val="28"/>
          <w:szCs w:val="28"/>
        </w:rPr>
        <w:t xml:space="preserve">Les tests réalisés ont permis de vérifier : </w:t>
      </w:r>
    </w:p>
    <w:p w14:paraId="71B49EA6">
      <w:pPr>
        <w:pStyle w:val="27"/>
        <w:numPr>
          <w:ilvl w:val="0"/>
          <w:numId w:val="13"/>
        </w:numPr>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La détection correcte des badges RFID </w:t>
      </w:r>
    </w:p>
    <w:p w14:paraId="3D69C137">
      <w:pPr>
        <w:pStyle w:val="27"/>
        <w:numPr>
          <w:ilvl w:val="0"/>
          <w:numId w:val="13"/>
        </w:numPr>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La transmission fiable des UID vers le serveur </w:t>
      </w:r>
    </w:p>
    <w:p w14:paraId="35D3B0EE">
      <w:pPr>
        <w:pStyle w:val="27"/>
        <w:numPr>
          <w:ilvl w:val="0"/>
          <w:numId w:val="13"/>
        </w:numPr>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La prise de décision correcte selon les rôles </w:t>
      </w:r>
    </w:p>
    <w:p w14:paraId="5AF6817D">
      <w:pPr>
        <w:pStyle w:val="27"/>
        <w:numPr>
          <w:ilvl w:val="0"/>
          <w:numId w:val="13"/>
        </w:numPr>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L’actionnement correct des servomoteurs </w:t>
      </w:r>
    </w:p>
    <w:p w14:paraId="1B002128">
      <w:pPr>
        <w:pStyle w:val="27"/>
        <w:numPr>
          <w:ilvl w:val="0"/>
          <w:numId w:val="13"/>
        </w:numPr>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 L’enregistrement des accès dans la base de données </w:t>
      </w:r>
    </w:p>
    <w:p w14:paraId="06A284B4">
      <w:pPr>
        <w:pStyle w:val="27"/>
        <w:numPr>
          <w:ilvl w:val="0"/>
          <w:numId w:val="13"/>
        </w:numPr>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Le fonctionnement du mécanisme anti‑spam</w:t>
      </w:r>
    </w:p>
    <w:p w14:paraId="052A4883">
      <w:pPr>
        <w:pStyle w:val="3"/>
        <w:jc w:val="both"/>
        <w:rPr>
          <w:rFonts w:hint="default" w:ascii="Times New Roman" w:hAnsi="Times New Roman" w:cs="Times New Roman"/>
          <w:sz w:val="28"/>
          <w:szCs w:val="28"/>
        </w:rPr>
      </w:pPr>
      <w:r>
        <w:rPr>
          <w:rFonts w:hint="default" w:ascii="Times New Roman" w:hAnsi="Times New Roman" w:cs="Times New Roman"/>
          <w:sz w:val="28"/>
          <w:szCs w:val="28"/>
        </w:rPr>
        <w:t>Les résultats obtenus sont conformes aux objectifs fixés.</w:t>
      </w:r>
    </w:p>
    <w:p w14:paraId="63336F20">
      <w:pPr>
        <w:pStyle w:val="3"/>
        <w:jc w:val="both"/>
        <w:rPr>
          <w:rFonts w:hint="default" w:ascii="Times New Roman" w:hAnsi="Times New Roman" w:cs="Times New Roman"/>
          <w:sz w:val="28"/>
          <w:szCs w:val="28"/>
        </w:rPr>
      </w:pPr>
    </w:p>
    <w:p w14:paraId="39A914DE">
      <w:pPr>
        <w:pStyle w:val="3"/>
        <w:jc w:val="both"/>
        <w:rPr>
          <w:rFonts w:hint="default" w:ascii="Times New Roman" w:hAnsi="Times New Roman" w:cs="Times New Roman"/>
          <w:sz w:val="28"/>
          <w:szCs w:val="28"/>
        </w:rPr>
      </w:pPr>
    </w:p>
    <w:p w14:paraId="3A29F3D9">
      <w:pPr>
        <w:pStyle w:val="3"/>
        <w:jc w:val="both"/>
        <w:rPr>
          <w:rFonts w:hint="default" w:ascii="Times New Roman" w:hAnsi="Times New Roman" w:cs="Times New Roman"/>
          <w:sz w:val="28"/>
          <w:szCs w:val="28"/>
        </w:rPr>
      </w:pPr>
    </w:p>
    <w:p w14:paraId="2E1B46CA">
      <w:pPr>
        <w:pStyle w:val="3"/>
        <w:jc w:val="both"/>
        <w:rPr>
          <w:rFonts w:hint="default" w:ascii="Times New Roman" w:hAnsi="Times New Roman" w:cs="Times New Roman"/>
          <w:sz w:val="28"/>
          <w:szCs w:val="28"/>
        </w:rPr>
      </w:pPr>
    </w:p>
    <w:p w14:paraId="28F3185C">
      <w:pPr>
        <w:pStyle w:val="3"/>
        <w:jc w:val="both"/>
        <w:rPr>
          <w:rFonts w:hint="default" w:ascii="Times New Roman" w:hAnsi="Times New Roman" w:cs="Times New Roman"/>
          <w:sz w:val="28"/>
          <w:szCs w:val="28"/>
          <w:lang w:val="fr-FR"/>
        </w:rPr>
      </w:pPr>
      <w:r>
        <w:rPr>
          <w:rFonts w:hint="default" w:ascii="Times New Roman" w:hAnsi="Times New Roman" w:cs="Times New Roman"/>
          <w:b/>
          <w:bCs/>
          <w:sz w:val="28"/>
          <w:szCs w:val="28"/>
          <w:u w:val="single"/>
          <w:lang w:val="fr-FR"/>
        </w:rPr>
        <w:t>Voici les captures d’</w:t>
      </w:r>
      <w:r>
        <w:rPr>
          <w:rFonts w:hint="default" w:ascii="Times New Roman" w:hAnsi="Times New Roman" w:cs="Times New Roman"/>
          <w:b/>
          <w:bCs/>
          <w:sz w:val="28"/>
          <w:szCs w:val="28"/>
          <w:u w:val="single"/>
        </w:rPr>
        <w:t>é</w:t>
      </w:r>
      <w:r>
        <w:rPr>
          <w:rFonts w:hint="default" w:ascii="Times New Roman" w:hAnsi="Times New Roman" w:cs="Times New Roman"/>
          <w:b/>
          <w:bCs/>
          <w:sz w:val="28"/>
          <w:szCs w:val="28"/>
          <w:u w:val="single"/>
          <w:lang w:val="fr-FR"/>
        </w:rPr>
        <w:t>cran des diff</w:t>
      </w:r>
      <w:r>
        <w:rPr>
          <w:rFonts w:hint="default" w:ascii="Times New Roman" w:hAnsi="Times New Roman" w:cs="Times New Roman"/>
          <w:b/>
          <w:bCs/>
          <w:sz w:val="28"/>
          <w:szCs w:val="28"/>
          <w:u w:val="single"/>
        </w:rPr>
        <w:t>é</w:t>
      </w:r>
      <w:r>
        <w:rPr>
          <w:rFonts w:hint="default" w:ascii="Times New Roman" w:hAnsi="Times New Roman" w:cs="Times New Roman"/>
          <w:b/>
          <w:bCs/>
          <w:sz w:val="28"/>
          <w:szCs w:val="28"/>
          <w:u w:val="single"/>
          <w:lang w:val="fr-FR"/>
        </w:rPr>
        <w:t>rents tests r</w:t>
      </w:r>
      <w:r>
        <w:rPr>
          <w:rFonts w:hint="default" w:ascii="Times New Roman" w:hAnsi="Times New Roman" w:cs="Times New Roman"/>
          <w:b/>
          <w:bCs/>
          <w:sz w:val="28"/>
          <w:szCs w:val="28"/>
          <w:u w:val="single"/>
        </w:rPr>
        <w:t>é</w:t>
      </w:r>
      <w:r>
        <w:rPr>
          <w:rFonts w:hint="default" w:ascii="Times New Roman" w:hAnsi="Times New Roman" w:cs="Times New Roman"/>
          <w:b/>
          <w:bCs/>
          <w:sz w:val="28"/>
          <w:szCs w:val="28"/>
          <w:u w:val="single"/>
          <w:lang w:val="fr-FR"/>
        </w:rPr>
        <w:t>alis</w:t>
      </w:r>
      <w:r>
        <w:rPr>
          <w:rFonts w:hint="default" w:ascii="Times New Roman" w:hAnsi="Times New Roman" w:cs="Times New Roman"/>
          <w:b/>
          <w:bCs/>
          <w:sz w:val="28"/>
          <w:szCs w:val="28"/>
          <w:u w:val="single"/>
        </w:rPr>
        <w:t>é</w:t>
      </w:r>
      <w:r>
        <w:rPr>
          <w:rFonts w:hint="default" w:ascii="Times New Roman" w:hAnsi="Times New Roman" w:cs="Times New Roman"/>
          <w:b/>
          <w:bCs/>
          <w:sz w:val="28"/>
          <w:szCs w:val="28"/>
          <w:u w:val="single"/>
          <w:lang w:val="fr-FR"/>
        </w:rPr>
        <w:t xml:space="preserve">s: </w:t>
      </w:r>
    </w:p>
    <w:p w14:paraId="58093738">
      <w:pPr>
        <w:pStyle w:val="3"/>
        <w:jc w:val="both"/>
        <w:rPr>
          <w:rFonts w:hint="default" w:ascii="Times New Roman" w:hAnsi="Times New Roman" w:cs="Times New Roman"/>
          <w:sz w:val="28"/>
          <w:szCs w:val="28"/>
          <w:lang w:val="fr-FR"/>
        </w:rPr>
      </w:pPr>
    </w:p>
    <w:p w14:paraId="7EA7DADE">
      <w:pPr>
        <w:pStyle w:val="3"/>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drawing>
          <wp:inline distT="0" distB="0" distL="114300" distR="114300">
            <wp:extent cx="5481320" cy="4750435"/>
            <wp:effectExtent l="0" t="0" r="5080" b="4445"/>
            <wp:docPr id="25" name="Image 25" descr="Tes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Test 1"/>
                    <pic:cNvPicPr>
                      <a:picLocks noChangeAspect="1"/>
                    </pic:cNvPicPr>
                  </pic:nvPicPr>
                  <pic:blipFill>
                    <a:blip r:embed="rId22"/>
                    <a:stretch>
                      <a:fillRect/>
                    </a:stretch>
                  </pic:blipFill>
                  <pic:spPr>
                    <a:xfrm>
                      <a:off x="0" y="0"/>
                      <a:ext cx="5481320" cy="4750435"/>
                    </a:xfrm>
                    <a:prstGeom prst="rect">
                      <a:avLst/>
                    </a:prstGeom>
                  </pic:spPr>
                </pic:pic>
              </a:graphicData>
            </a:graphic>
          </wp:inline>
        </w:drawing>
      </w:r>
    </w:p>
    <w:p w14:paraId="542121E7">
      <w:pPr>
        <w:pStyle w:val="3"/>
        <w:jc w:val="both"/>
        <w:rPr>
          <w:rFonts w:hint="default" w:ascii="Times New Roman" w:hAnsi="Times New Roman" w:cs="Times New Roman"/>
          <w:sz w:val="28"/>
          <w:szCs w:val="28"/>
          <w:lang w:val="fr-FR"/>
        </w:rPr>
      </w:pPr>
      <w:r>
        <w:rPr>
          <w:rFonts w:hint="default" w:ascii="Times New Roman" w:hAnsi="Times New Roman" w:cs="Times New Roman"/>
          <w:sz w:val="28"/>
          <w:szCs w:val="28"/>
          <w:lang w:val="fr-FR"/>
        </w:rPr>
        <w:drawing>
          <wp:inline distT="0" distB="0" distL="114300" distR="114300">
            <wp:extent cx="5483225" cy="3903345"/>
            <wp:effectExtent l="0" t="0" r="3175" b="13335"/>
            <wp:docPr id="26" name="Image 26" descr="Tes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Test 2"/>
                    <pic:cNvPicPr>
                      <a:picLocks noChangeAspect="1"/>
                    </pic:cNvPicPr>
                  </pic:nvPicPr>
                  <pic:blipFill>
                    <a:blip r:embed="rId23"/>
                    <a:stretch>
                      <a:fillRect/>
                    </a:stretch>
                  </pic:blipFill>
                  <pic:spPr>
                    <a:xfrm>
                      <a:off x="0" y="0"/>
                      <a:ext cx="5483225" cy="3903345"/>
                    </a:xfrm>
                    <a:prstGeom prst="rect">
                      <a:avLst/>
                    </a:prstGeom>
                  </pic:spPr>
                </pic:pic>
              </a:graphicData>
            </a:graphic>
          </wp:inline>
        </w:drawing>
      </w:r>
    </w:p>
    <w:p w14:paraId="312B6717">
      <w:pPr>
        <w:jc w:val="both"/>
        <w:rPr>
          <w:rFonts w:hint="default" w:ascii="Times New Roman" w:hAnsi="Times New Roman" w:cs="Times New Roman"/>
          <w:sz w:val="28"/>
          <w:szCs w:val="28"/>
        </w:rPr>
      </w:pPr>
    </w:p>
    <w:bookmarkEnd w:id="38"/>
    <w:p w14:paraId="2653ACCC">
      <w:pPr>
        <w:pStyle w:val="2"/>
        <w:numPr>
          <w:ilvl w:val="0"/>
          <w:numId w:val="1"/>
        </w:numPr>
        <w:bidi w:val="0"/>
        <w:jc w:val="both"/>
        <w:rPr>
          <w:rFonts w:hint="default" w:ascii="Times New Roman" w:hAnsi="Times New Roman" w:cs="Times New Roman"/>
        </w:rPr>
      </w:pPr>
      <w:bookmarkStart w:id="39" w:name="_Toc18209"/>
      <w:bookmarkStart w:id="40" w:name="difficultés-rencontrées"/>
      <w:r>
        <w:rPr>
          <w:rFonts w:hint="default" w:ascii="Times New Roman" w:hAnsi="Times New Roman" w:cs="Times New Roman"/>
          <w:b/>
          <w:bCs/>
          <w:u w:val="single"/>
        </w:rPr>
        <w:t>Difficultés rencontrées</w:t>
      </w:r>
      <w:bookmarkEnd w:id="39"/>
    </w:p>
    <w:p w14:paraId="1408DA11">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Synchronisation des vitesses de communication série</w:t>
      </w:r>
    </w:p>
    <w:p w14:paraId="748C2308">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Gestion des délais réseau (timeout UDP)</w:t>
      </w:r>
    </w:p>
    <w:p w14:paraId="5EFBD429">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Débogage de la communication ESP8266 ↔ serveur</w:t>
      </w:r>
    </w:p>
    <w:p w14:paraId="7A451B45">
      <w:pPr>
        <w:pStyle w:val="28"/>
        <w:numPr>
          <w:ilvl w:val="0"/>
          <w:numId w:val="4"/>
        </w:numPr>
        <w:jc w:val="both"/>
        <w:rPr>
          <w:rFonts w:hint="default" w:ascii="Times New Roman" w:hAnsi="Times New Roman" w:cs="Times New Roman"/>
          <w:sz w:val="28"/>
          <w:szCs w:val="28"/>
        </w:rPr>
      </w:pPr>
      <w:r>
        <w:rPr>
          <w:rFonts w:hint="default" w:ascii="Times New Roman" w:hAnsi="Times New Roman" w:cs="Times New Roman"/>
          <w:sz w:val="28"/>
          <w:szCs w:val="28"/>
        </w:rPr>
        <w:t>Gestion de la concurrence côté serveur Go</w:t>
      </w:r>
    </w:p>
    <w:p w14:paraId="55B3A42F">
      <w:pPr>
        <w:pStyle w:val="27"/>
        <w:jc w:val="both"/>
        <w:rPr>
          <w:rFonts w:hint="default" w:ascii="Times New Roman" w:hAnsi="Times New Roman" w:cs="Times New Roman"/>
          <w:sz w:val="28"/>
          <w:szCs w:val="28"/>
        </w:rPr>
      </w:pPr>
      <w:r>
        <w:rPr>
          <w:rFonts w:hint="default" w:ascii="Times New Roman" w:hAnsi="Times New Roman" w:cs="Times New Roman"/>
          <w:sz w:val="28"/>
          <w:szCs w:val="28"/>
        </w:rPr>
        <w:t>Ces difficultés ont été surmontées grâce à une approche modulaire et à des tests progressifs.</w:t>
      </w:r>
    </w:p>
    <w:p w14:paraId="0A99EA98">
      <w:pPr>
        <w:pStyle w:val="3"/>
        <w:jc w:val="both"/>
        <w:rPr>
          <w:rFonts w:hint="default" w:ascii="Times New Roman" w:hAnsi="Times New Roman" w:cs="Times New Roman"/>
          <w:sz w:val="28"/>
          <w:szCs w:val="28"/>
        </w:rPr>
      </w:pPr>
    </w:p>
    <w:p w14:paraId="02640C82">
      <w:pPr>
        <w:pStyle w:val="3"/>
        <w:jc w:val="both"/>
        <w:rPr>
          <w:rFonts w:hint="default" w:ascii="Times New Roman" w:hAnsi="Times New Roman" w:cs="Times New Roman"/>
          <w:sz w:val="28"/>
          <w:szCs w:val="28"/>
        </w:rPr>
      </w:pPr>
    </w:p>
    <w:p w14:paraId="48C13830">
      <w:pPr>
        <w:pStyle w:val="3"/>
        <w:jc w:val="both"/>
        <w:rPr>
          <w:rFonts w:hint="default" w:ascii="Times New Roman" w:hAnsi="Times New Roman" w:cs="Times New Roman"/>
          <w:sz w:val="28"/>
          <w:szCs w:val="28"/>
        </w:rPr>
      </w:pPr>
    </w:p>
    <w:p w14:paraId="0151BCAB">
      <w:pPr>
        <w:jc w:val="both"/>
        <w:rPr>
          <w:rFonts w:hint="default" w:ascii="Times New Roman" w:hAnsi="Times New Roman" w:cs="Times New Roman"/>
          <w:sz w:val="28"/>
          <w:szCs w:val="28"/>
        </w:rPr>
      </w:pPr>
    </w:p>
    <w:bookmarkEnd w:id="40"/>
    <w:p w14:paraId="134857BA">
      <w:pPr>
        <w:pStyle w:val="27"/>
        <w:jc w:val="both"/>
        <w:rPr>
          <w:rFonts w:hint="default" w:ascii="Times New Roman" w:hAnsi="Times New Roman" w:cs="Times New Roman"/>
          <w:sz w:val="28"/>
          <w:szCs w:val="28"/>
        </w:rPr>
      </w:pPr>
      <w:bookmarkStart w:id="41" w:name="conclusion"/>
    </w:p>
    <w:p w14:paraId="6A3CF662">
      <w:pPr>
        <w:pStyle w:val="27"/>
        <w:jc w:val="both"/>
        <w:rPr>
          <w:rFonts w:hint="default" w:ascii="Times New Roman" w:hAnsi="Times New Roman" w:cs="Times New Roman"/>
          <w:sz w:val="28"/>
          <w:szCs w:val="28"/>
        </w:rPr>
      </w:pPr>
    </w:p>
    <w:p w14:paraId="55CD342E">
      <w:pPr>
        <w:pStyle w:val="2"/>
        <w:bidi w:val="0"/>
        <w:jc w:val="center"/>
        <w:rPr>
          <w:rFonts w:hint="default" w:ascii="Times New Roman" w:hAnsi="Times New Roman" w:cs="Times New Roman"/>
          <w:b/>
          <w:bCs/>
          <w:u w:val="single"/>
          <w:lang w:val="fr-FR"/>
        </w:rPr>
      </w:pPr>
      <w:bookmarkStart w:id="42" w:name="_Toc22059"/>
      <w:bookmarkStart w:id="44" w:name="_GoBack"/>
      <w:bookmarkEnd w:id="44"/>
      <w:r>
        <w:rPr>
          <w:rFonts w:hint="default" w:ascii="Times New Roman" w:hAnsi="Times New Roman" w:cs="Times New Roman"/>
          <w:b/>
          <w:bCs/>
          <w:u w:val="single"/>
          <w:lang w:val="fr-FR"/>
        </w:rPr>
        <w:t>CONCLUSION GENERALE</w:t>
      </w:r>
      <w:bookmarkEnd w:id="42"/>
    </w:p>
    <w:p w14:paraId="2CFB0AF8">
      <w:pPr>
        <w:pStyle w:val="27"/>
        <w:jc w:val="both"/>
        <w:rPr>
          <w:rFonts w:hint="default" w:ascii="Times New Roman" w:hAnsi="Times New Roman" w:cs="Times New Roman"/>
          <w:sz w:val="28"/>
          <w:szCs w:val="28"/>
        </w:rPr>
      </w:pPr>
    </w:p>
    <w:bookmarkEnd w:id="41"/>
    <w:p w14:paraId="6E57A0A0">
      <w:pPr>
        <w:pStyle w:val="23"/>
        <w:keepNext w:val="0"/>
        <w:keepLines w:val="0"/>
        <w:widowControl/>
        <w:suppressLineNumbers w:val="0"/>
        <w:ind w:firstLine="140" w:firstLineChars="50"/>
        <w:jc w:val="both"/>
        <w:rPr>
          <w:sz w:val="28"/>
          <w:szCs w:val="28"/>
        </w:rPr>
      </w:pPr>
      <w:bookmarkStart w:id="43" w:name="perspectives-damélioration"/>
      <w:r>
        <w:rPr>
          <w:sz w:val="28"/>
          <w:szCs w:val="28"/>
        </w:rPr>
        <w:t xml:space="preserve">Au terme de ce travail pratique, nous avons conçu et réalisé un </w:t>
      </w:r>
      <w:r>
        <w:rPr>
          <w:rStyle w:val="16"/>
          <w:sz w:val="28"/>
          <w:szCs w:val="28"/>
        </w:rPr>
        <w:t>système de contrôle d’accès RFID connecté</w:t>
      </w:r>
      <w:r>
        <w:rPr>
          <w:sz w:val="28"/>
          <w:szCs w:val="28"/>
        </w:rPr>
        <w:t xml:space="preserve">, reposant sur une </w:t>
      </w:r>
      <w:r>
        <w:rPr>
          <w:rStyle w:val="16"/>
          <w:sz w:val="28"/>
          <w:szCs w:val="28"/>
        </w:rPr>
        <w:t>architecture client–serveur en mode UDP</w:t>
      </w:r>
      <w:r>
        <w:rPr>
          <w:sz w:val="28"/>
          <w:szCs w:val="28"/>
        </w:rPr>
        <w:t>, intégrant à la fois des éléments matériels et logiciels. Ce projet a permis de mettre en œuvre de manière concrète des connaissances en systèmes embarqués, en réseaux informatiques, en bases de données et en développement applicatif.</w:t>
      </w:r>
    </w:p>
    <w:p w14:paraId="3740A073">
      <w:pPr>
        <w:pStyle w:val="23"/>
        <w:keepNext w:val="0"/>
        <w:keepLines w:val="0"/>
        <w:widowControl/>
        <w:suppressLineNumbers w:val="0"/>
        <w:jc w:val="both"/>
        <w:rPr>
          <w:sz w:val="28"/>
          <w:szCs w:val="28"/>
        </w:rPr>
      </w:pPr>
      <w:r>
        <w:rPr>
          <w:sz w:val="28"/>
          <w:szCs w:val="28"/>
        </w:rPr>
        <w:t>Le système développé assure l’identification fiable des utilisateurs à l’aide de badges RFID, la prise de décision centralisée via un serveur applicatif et l’actionnement physique des accès à travers des servomoteurs, tout en garantissant la traçabilité complète des événements grâce à l’enregistrement des historiques dans une base de données. L’utilisation du protocole UDP a permis d’obtenir des échanges rapides et légers, adaptés aux contraintes temps réel et aux ressources limitées des systèmes embarqués.</w:t>
      </w:r>
    </w:p>
    <w:p w14:paraId="592CBA06">
      <w:pPr>
        <w:pStyle w:val="23"/>
        <w:keepNext w:val="0"/>
        <w:keepLines w:val="0"/>
        <w:widowControl/>
        <w:suppressLineNumbers w:val="0"/>
        <w:jc w:val="both"/>
        <w:rPr>
          <w:sz w:val="28"/>
          <w:szCs w:val="28"/>
        </w:rPr>
      </w:pPr>
      <w:r>
        <w:rPr>
          <w:sz w:val="28"/>
          <w:szCs w:val="28"/>
        </w:rPr>
        <w:t>La séparation claire entre la logique décisionnelle, gérée par le serveur, et l’exécution matérielle, assurée par l’Arduino, confère au système une bonne modularité, une facilité de maintenance et une évolutivité intéressante. L’interface graphique développée en langage Go simplifie l’administration du système et offre une vision en temps réel des accès, renforçant ainsi l’aspect professionnel de la solution mise en place.</w:t>
      </w:r>
    </w:p>
    <w:p w14:paraId="52C218C7">
      <w:pPr>
        <w:pStyle w:val="23"/>
        <w:keepNext w:val="0"/>
        <w:keepLines w:val="0"/>
        <w:widowControl/>
        <w:suppressLineNumbers w:val="0"/>
        <w:jc w:val="both"/>
        <w:rPr>
          <w:sz w:val="28"/>
          <w:szCs w:val="28"/>
        </w:rPr>
      </w:pPr>
      <w:r>
        <w:rPr>
          <w:sz w:val="28"/>
          <w:szCs w:val="28"/>
        </w:rPr>
        <w:t>Malgré certaines contraintes liées à la sécurité des communications et à la fiabilité inhérente au protocole UDP, les objectifs fixés au début du TP ont été atteints. Ce projet constitue une base solide pour des améliorations futures telles que le chiffrement des échanges, l’authentification renforcée des modules ou l’intégration d’interfaces web distantes.</w:t>
      </w:r>
    </w:p>
    <w:p w14:paraId="62297E51">
      <w:pPr>
        <w:pStyle w:val="23"/>
        <w:keepNext w:val="0"/>
        <w:keepLines w:val="0"/>
        <w:widowControl/>
        <w:suppressLineNumbers w:val="0"/>
        <w:jc w:val="both"/>
        <w:rPr>
          <w:sz w:val="28"/>
          <w:szCs w:val="28"/>
        </w:rPr>
      </w:pPr>
      <w:r>
        <w:rPr>
          <w:sz w:val="28"/>
          <w:szCs w:val="28"/>
        </w:rPr>
        <w:t>En conclusion, ce travail pratique illustre efficacement la conception d’un système de sécurité connecté moderne et démontre l’intérêt des architectures client–serveur dans le domaine de l’Internet des Objets et des systèmes de contrôle d’accès intelligents.</w:t>
      </w:r>
    </w:p>
    <w:p w14:paraId="48DB17E3">
      <w:pPr>
        <w:pStyle w:val="27"/>
        <w:jc w:val="both"/>
        <w:rPr>
          <w:rFonts w:hint="default" w:ascii="Times New Roman" w:hAnsi="Times New Roman" w:cs="Times New Roman"/>
          <w:sz w:val="28"/>
          <w:szCs w:val="28"/>
        </w:rPr>
      </w:pPr>
    </w:p>
    <w:bookmarkEnd w:id="1"/>
    <w:bookmarkEnd w:id="4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lgerian">
    <w:panose1 w:val="04020705040A02060702"/>
    <w:charset w:val="00"/>
    <w:family w:val="auto"/>
    <w:pitch w:val="default"/>
    <w:sig w:usb0="00000003" w:usb1="00000000" w:usb2="00000000" w:usb3="00000000" w:csb0="20000001" w:csb1="00000000"/>
  </w:font>
  <w:font w:name="Agency FB">
    <w:panose1 w:val="020B0503020202020204"/>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0076D">
    <w:pPr>
      <w:pStyle w:val="2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0"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4D4D23CD">
                          <w:pPr>
                            <w:pStyle w:val="24"/>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Zone de texte 1"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OqXm5zwAAAAUBAAAPAAAAAAAAAAEAIAAA&#10;ACIAAABkcnMvZG93bnJldi54bWxQSwECFAAUAAAACACHTuJAhCErr9wBAADMAwAADgAAAAAAAAAB&#10;ACAAAAAeAQAAZHJzL2Uyb0RvYy54bWxQSwUGAAAAAAYABgBZAQAAbAUAAAAA&#10;">
              <v:fill on="f" focussize="0,0"/>
              <v:stroke on="f"/>
              <v:imagedata o:title=""/>
              <o:lock v:ext="edit" aspectratio="f"/>
              <v:textbox inset="0mm,0mm,0mm,0mm" style="mso-fit-shape-to-text:t;">
                <w:txbxContent>
                  <w:p w14:paraId="4D4D23CD">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BD8479"/>
    <w:multiLevelType w:val="singleLevel"/>
    <w:tmpl w:val="ACBD8479"/>
    <w:lvl w:ilvl="0" w:tentative="0">
      <w:start w:val="1"/>
      <w:numFmt w:val="decimal"/>
      <w:suff w:val="space"/>
      <w:lvlText w:val="%1."/>
      <w:lvlJc w:val="left"/>
      <w:pPr>
        <w:ind w:left="70" w:leftChars="0" w:firstLine="0" w:firstLineChars="0"/>
      </w:pPr>
    </w:lvl>
  </w:abstractNum>
  <w:abstractNum w:abstractNumId="1">
    <w:nsid w:val="C829F3BD"/>
    <w:multiLevelType w:val="singleLevel"/>
    <w:tmpl w:val="C829F3BD"/>
    <w:lvl w:ilvl="0" w:tentative="0">
      <w:start w:val="1"/>
      <w:numFmt w:val="decimal"/>
      <w:lvlText w:val="%1."/>
      <w:lvlJc w:val="left"/>
      <w:pPr>
        <w:tabs>
          <w:tab w:val="left" w:pos="425"/>
        </w:tabs>
        <w:ind w:left="425" w:leftChars="0" w:hanging="425" w:firstLineChars="0"/>
      </w:pPr>
      <w:rPr>
        <w:rFonts w:hint="default"/>
      </w:rPr>
    </w:lvl>
  </w:abstractNum>
  <w:abstractNum w:abstractNumId="2">
    <w:nsid w:val="D5D17D4F"/>
    <w:multiLevelType w:val="singleLevel"/>
    <w:tmpl w:val="D5D17D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A4A98E9"/>
    <w:multiLevelType w:val="singleLevel"/>
    <w:tmpl w:val="EA4A98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AACBE1F"/>
    <w:multiLevelType w:val="singleLevel"/>
    <w:tmpl w:val="EAACBE1F"/>
    <w:lvl w:ilvl="0" w:tentative="0">
      <w:start w:val="1"/>
      <w:numFmt w:val="upperRoman"/>
      <w:lvlText w:val="%1."/>
      <w:lvlJc w:val="left"/>
      <w:pPr>
        <w:tabs>
          <w:tab w:val="left" w:pos="425"/>
        </w:tabs>
        <w:ind w:left="425" w:leftChars="0" w:hanging="425" w:firstLineChars="0"/>
      </w:pPr>
      <w:rPr>
        <w:rFonts w:hint="default"/>
      </w:rPr>
    </w:lvl>
  </w:abstractNum>
  <w:abstractNum w:abstractNumId="5">
    <w:nsid w:val="F49F173D"/>
    <w:multiLevelType w:val="singleLevel"/>
    <w:tmpl w:val="F49F17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8803AFA"/>
    <w:multiLevelType w:val="singleLevel"/>
    <w:tmpl w:val="F8803AFA"/>
    <w:lvl w:ilvl="0" w:tentative="0">
      <w:start w:val="1"/>
      <w:numFmt w:val="decimal"/>
      <w:lvlText w:val="%1."/>
      <w:lvlJc w:val="left"/>
      <w:pPr>
        <w:tabs>
          <w:tab w:val="left" w:pos="425"/>
        </w:tabs>
        <w:ind w:left="425" w:leftChars="0" w:hanging="425" w:firstLineChars="0"/>
      </w:pPr>
      <w:rPr>
        <w:rFonts w:hint="default"/>
      </w:rPr>
    </w:lvl>
  </w:abstractNum>
  <w:abstractNum w:abstractNumId="7">
    <w:nsid w:val="FBAD8F90"/>
    <w:multiLevelType w:val="singleLevel"/>
    <w:tmpl w:val="FBAD8F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9">
    <w:nsid w:val="17D4C2E5"/>
    <w:multiLevelType w:val="singleLevel"/>
    <w:tmpl w:val="17D4C2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16560ED"/>
    <w:multiLevelType w:val="singleLevel"/>
    <w:tmpl w:val="216560ED"/>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22F1CA2E"/>
    <w:multiLevelType w:val="singleLevel"/>
    <w:tmpl w:val="22F1CA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711200D1"/>
    <w:multiLevelType w:val="singleLevel"/>
    <w:tmpl w:val="711200D1"/>
    <w:lvl w:ilvl="0" w:tentative="0">
      <w:start w:val="1"/>
      <w:numFmt w:val="decimal"/>
      <w:lvlText w:val="%1."/>
      <w:lvlJc w:val="left"/>
      <w:pPr>
        <w:tabs>
          <w:tab w:val="left" w:pos="425"/>
        </w:tabs>
        <w:ind w:left="425" w:leftChars="0" w:hanging="425" w:firstLineChars="0"/>
      </w:pPr>
      <w:rPr>
        <w:rFonts w:hint="default"/>
      </w:rPr>
    </w:lvl>
  </w:abstractNum>
  <w:num w:numId="1">
    <w:abstractNumId w:val="4"/>
  </w:num>
  <w:num w:numId="2">
    <w:abstractNumId w:val="1"/>
  </w:num>
  <w:num w:numId="3">
    <w:abstractNumId w:val="12"/>
  </w:num>
  <w:num w:numId="4">
    <w:abstractNumId w:val="8"/>
  </w:num>
  <w:num w:numId="5">
    <w:abstractNumId w:val="0"/>
  </w:num>
  <w:num w:numId="6">
    <w:abstractNumId w:val="6"/>
  </w:num>
  <w:num w:numId="7">
    <w:abstractNumId w:val="10"/>
  </w:num>
  <w:num w:numId="8">
    <w:abstractNumId w:val="3"/>
  </w:num>
  <w:num w:numId="9">
    <w:abstractNumId w:val="11"/>
  </w:num>
  <w:num w:numId="10">
    <w:abstractNumId w:val="2"/>
  </w:num>
  <w:num w:numId="11">
    <w:abstractNumId w:val="5"/>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attachedTemplate r:id="rId1"/>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numRestart w:val="eachSect"/>
    <w:footnote w:id="0"/>
    <w:footnote w:id="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D17CEF"/>
    <w:rsid w:val="03096B65"/>
    <w:rsid w:val="1BAA64F0"/>
    <w:rsid w:val="31E05861"/>
    <w:rsid w:val="3A887234"/>
    <w:rsid w:val="3CF23185"/>
    <w:rsid w:val="4D8D3E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6"/>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7"/>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26">
    <w:name w:val="Normal Table"/>
    <w:uiPriority w:val="0"/>
    <w:tblPr>
      <w:tblCellMar>
        <w:top w:w="0" w:type="dxa"/>
        <w:left w:w="108" w:type="dxa"/>
        <w:bottom w:w="0" w:type="dxa"/>
        <w:right w:w="108" w:type="dxa"/>
      </w:tblCellMar>
    </w:tblPr>
  </w:style>
  <w:style w:type="paragraph" w:styleId="3">
    <w:name w:val="Body Text"/>
    <w:basedOn w:val="1"/>
    <w:link w:val="14"/>
    <w:qFormat/>
    <w:uiPriority w:val="0"/>
    <w:pPr>
      <w:spacing w:before="180" w:after="180"/>
    </w:pPr>
  </w:style>
  <w:style w:type="character" w:styleId="13">
    <w:name w:val="Hyperlink"/>
    <w:basedOn w:val="14"/>
    <w:uiPriority w:val="0"/>
    <w:rPr>
      <w:color w:val="156082" w:themeColor="accent1"/>
    </w:rPr>
  </w:style>
  <w:style w:type="character" w:customStyle="1" w:styleId="14">
    <w:name w:val="Body Text Char"/>
    <w:basedOn w:val="12"/>
    <w:link w:val="3"/>
    <w:uiPriority w:val="0"/>
  </w:style>
  <w:style w:type="character" w:styleId="15">
    <w:name w:val="footnote reference"/>
    <w:basedOn w:val="14"/>
    <w:qFormat/>
    <w:uiPriority w:val="0"/>
    <w:rPr>
      <w:vertAlign w:val="superscript"/>
    </w:rPr>
  </w:style>
  <w:style w:type="character" w:styleId="16">
    <w:name w:val="Strong"/>
    <w:uiPriority w:val="0"/>
    <w:rPr>
      <w:b/>
      <w:bCs/>
    </w:rPr>
  </w:style>
  <w:style w:type="paragraph" w:styleId="17">
    <w:name w:val="Subtitle"/>
    <w:basedOn w:val="18"/>
    <w:next w:val="3"/>
    <w:link w:val="30"/>
    <w:qFormat/>
    <w:uiPriority w:val="11"/>
    <w:rPr>
      <w:rFonts w:eastAsiaTheme="majorEastAsia" w:cstheme="majorBidi"/>
      <w:spacing w:val="15"/>
      <w:sz w:val="28"/>
      <w:szCs w:val="28"/>
    </w:rPr>
  </w:style>
  <w:style w:type="paragraph" w:styleId="18">
    <w:name w:val="Title"/>
    <w:basedOn w:val="1"/>
    <w:next w:val="3"/>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9">
    <w:name w:val="footnote text"/>
    <w:basedOn w:val="1"/>
    <w:unhideWhenUsed/>
    <w:qFormat/>
    <w:uiPriority w:val="9"/>
  </w:style>
  <w:style w:type="paragraph" w:styleId="20">
    <w:name w:val="Block Text"/>
    <w:basedOn w:val="3"/>
    <w:next w:val="3"/>
    <w:unhideWhenUsed/>
    <w:qFormat/>
    <w:uiPriority w:val="9"/>
    <w:pPr>
      <w:spacing w:before="100" w:after="100"/>
      <w:ind w:left="480" w:right="480" w:firstLine="0"/>
    </w:pPr>
  </w:style>
  <w:style w:type="paragraph" w:styleId="21">
    <w:name w:val="caption"/>
    <w:basedOn w:val="1"/>
    <w:uiPriority w:val="0"/>
    <w:pPr>
      <w:spacing w:before="0" w:after="120"/>
    </w:pPr>
    <w:rPr>
      <w:i/>
    </w:rPr>
  </w:style>
  <w:style w:type="paragraph" w:styleId="22">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23">
    <w:name w:val="Normal (Web)"/>
    <w:uiPriority w:val="0"/>
    <w:pPr>
      <w:spacing w:before="0" w:beforeAutospacing="1" w:after="0" w:afterAutospacing="1"/>
      <w:ind w:left="0" w:right="0"/>
      <w:jc w:val="left"/>
    </w:pPr>
    <w:rPr>
      <w:kern w:val="0"/>
      <w:sz w:val="24"/>
      <w:szCs w:val="24"/>
      <w:lang w:val="en-US" w:eastAsia="zh-CN" w:bidi="ar"/>
    </w:rPr>
  </w:style>
  <w:style w:type="paragraph" w:styleId="24">
    <w:name w:val="footer"/>
    <w:basedOn w:val="1"/>
    <w:uiPriority w:val="0"/>
    <w:pPr>
      <w:widowControl w:val="0"/>
      <w:tabs>
        <w:tab w:val="center" w:pos="4153"/>
        <w:tab w:val="right" w:pos="8306"/>
      </w:tabs>
      <w:snapToGrid w:val="0"/>
      <w:spacing w:after="0"/>
      <w:jc w:val="left"/>
    </w:pPr>
    <w:rPr>
      <w:rFonts w:ascii="Times New Roman" w:hAnsi="Times New Roman" w:eastAsia="SimSun" w:cs="Times New Roman"/>
      <w:kern w:val="2"/>
      <w:sz w:val="18"/>
      <w:szCs w:val="20"/>
      <w:lang w:eastAsia="zh-CN"/>
    </w:rPr>
  </w:style>
  <w:style w:type="paragraph" w:styleId="25">
    <w:name w:val="header"/>
    <w:basedOn w:val="1"/>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after="0" w:line="240" w:lineRule="auto"/>
      <w:jc w:val="both"/>
      <w:outlineLvl w:val="9"/>
    </w:pPr>
    <w:rPr>
      <w:rFonts w:ascii="Times New Roman" w:hAnsi="Times New Roman" w:eastAsia="SimSun" w:cs="Times New Roman"/>
      <w:kern w:val="2"/>
      <w:sz w:val="18"/>
      <w:szCs w:val="20"/>
      <w:lang w:eastAsia="zh-CN"/>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12"/>
    <w:link w:val="18"/>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2"/>
    <w:link w:val="17"/>
    <w:qFormat/>
    <w:uiPriority w:val="11"/>
    <w:rPr>
      <w:rFonts w:eastAsiaTheme="majorEastAsia" w:cstheme="majorBidi"/>
      <w:color w:val="585858" w:themeColor="text1" w:themeTint="A6"/>
      <w:spacing w:val="15"/>
      <w:sz w:val="28"/>
      <w:szCs w:val="28"/>
    </w:rPr>
  </w:style>
  <w:style w:type="paragraph" w:customStyle="1" w:styleId="31">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6">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7">
    <w:name w:val="Heading 3 Char"/>
    <w:basedOn w:val="12"/>
    <w:link w:val="5"/>
    <w:semiHidden/>
    <w:uiPriority w:val="9"/>
    <w:rPr>
      <w:rFonts w:eastAsiaTheme="majorEastAsia" w:cstheme="majorBidi"/>
      <w:color w:val="0F4761" w:themeColor="accent1" w:themeShade="BF"/>
      <w:sz w:val="28"/>
      <w:szCs w:val="28"/>
    </w:rPr>
  </w:style>
  <w:style w:type="character" w:customStyle="1" w:styleId="38">
    <w:name w:val="Heading 4 Char"/>
    <w:basedOn w:val="12"/>
    <w:link w:val="6"/>
    <w:semiHidden/>
    <w:qFormat/>
    <w:uiPriority w:val="9"/>
    <w:rPr>
      <w:rFonts w:eastAsiaTheme="majorEastAsia" w:cstheme="majorBidi"/>
      <w:i/>
      <w:iCs/>
      <w:color w:val="0F4761" w:themeColor="accent1" w:themeShade="BF"/>
    </w:rPr>
  </w:style>
  <w:style w:type="character" w:customStyle="1" w:styleId="39">
    <w:name w:val="Heading 5 Char"/>
    <w:basedOn w:val="12"/>
    <w:link w:val="7"/>
    <w:semiHidden/>
    <w:qFormat/>
    <w:uiPriority w:val="9"/>
    <w:rPr>
      <w:rFonts w:eastAsiaTheme="majorEastAsia" w:cstheme="majorBidi"/>
      <w:color w:val="0F4761" w:themeColor="accent1" w:themeShade="BF"/>
    </w:rPr>
  </w:style>
  <w:style w:type="character" w:customStyle="1" w:styleId="40">
    <w:name w:val="Heading 6 Char"/>
    <w:basedOn w:val="12"/>
    <w:link w:val="8"/>
    <w:semiHidden/>
    <w:uiPriority w:val="9"/>
    <w:rPr>
      <w:rFonts w:eastAsiaTheme="majorEastAsia" w:cstheme="majorBidi"/>
      <w:i/>
      <w:iCs/>
      <w:color w:val="585858" w:themeColor="text1" w:themeTint="A6"/>
    </w:rPr>
  </w:style>
  <w:style w:type="character" w:customStyle="1" w:styleId="41">
    <w:name w:val="Heading 7 Char"/>
    <w:basedOn w:val="12"/>
    <w:link w:val="9"/>
    <w:semiHidden/>
    <w:uiPriority w:val="9"/>
    <w:rPr>
      <w:rFonts w:eastAsiaTheme="majorEastAsia" w:cstheme="majorBidi"/>
      <w:color w:val="585858" w:themeColor="text1" w:themeTint="A6"/>
    </w:rPr>
  </w:style>
  <w:style w:type="character" w:customStyle="1" w:styleId="42">
    <w:name w:val="Heading 8 Char"/>
    <w:basedOn w:val="12"/>
    <w:link w:val="10"/>
    <w:semiHidden/>
    <w:qFormat/>
    <w:uiPriority w:val="9"/>
    <w:rPr>
      <w:rFonts w:eastAsiaTheme="majorEastAsia" w:cstheme="majorBidi"/>
      <w:i/>
      <w:iCs/>
      <w:color w:val="262626" w:themeColor="text1" w:themeTint="D8"/>
    </w:rPr>
  </w:style>
  <w:style w:type="character" w:customStyle="1" w:styleId="43">
    <w:name w:val="Heading 9 Char"/>
    <w:basedOn w:val="12"/>
    <w:link w:val="11"/>
    <w:semiHidden/>
    <w:qFormat/>
    <w:uiPriority w:val="9"/>
    <w:rPr>
      <w:rFonts w:eastAsiaTheme="majorEastAsia" w:cstheme="majorBidi"/>
      <w:color w:val="262626" w:themeColor="text1" w:themeTint="D8"/>
    </w:rPr>
  </w:style>
  <w:style w:type="paragraph" w:customStyle="1" w:styleId="44">
    <w:name w:val="Footnote Block Text"/>
    <w:basedOn w:val="19"/>
    <w:next w:val="19"/>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uiPriority w:val="0"/>
    <w:pPr>
      <w:keepNext/>
      <w:keepLines/>
      <w:spacing w:after="0"/>
    </w:pPr>
    <w:rPr>
      <w:b/>
    </w:rPr>
  </w:style>
  <w:style w:type="paragraph" w:customStyle="1" w:styleId="47">
    <w:name w:val="Definition"/>
    <w:basedOn w:val="1"/>
    <w:uiPriority w:val="0"/>
  </w:style>
  <w:style w:type="paragraph" w:customStyle="1" w:styleId="48">
    <w:name w:val="Table Caption"/>
    <w:basedOn w:val="21"/>
    <w:uiPriority w:val="0"/>
    <w:pPr>
      <w:keepNext/>
    </w:pPr>
  </w:style>
  <w:style w:type="paragraph" w:customStyle="1" w:styleId="49">
    <w:name w:val="Image Caption"/>
    <w:basedOn w:val="21"/>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14"/>
    <w:link w:val="53"/>
    <w:uiPriority w:val="0"/>
    <w:rPr>
      <w:rFonts w:ascii="Consolas" w:hAnsi="Consolas"/>
      <w:sz w:val="22"/>
    </w:rPr>
  </w:style>
  <w:style w:type="paragraph" w:customStyle="1" w:styleId="53">
    <w:name w:val="Source Code"/>
    <w:basedOn w:val="1"/>
    <w:link w:val="52"/>
    <w:uiPriority w:val="0"/>
    <w:pPr>
      <w:wordWrap w:val="0"/>
    </w:pPr>
  </w:style>
  <w:style w:type="character" w:customStyle="1" w:styleId="54">
    <w:name w:val="Section Number"/>
    <w:basedOn w:val="14"/>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6">
    <w:name w:val="KeywordTok"/>
    <w:basedOn w:val="52"/>
    <w:qFormat/>
    <w:uiPriority w:val="0"/>
    <w:rPr>
      <w:b/>
      <w:color w:val="007020"/>
    </w:rPr>
  </w:style>
  <w:style w:type="character" w:customStyle="1" w:styleId="57">
    <w:name w:val="DataTypeTok"/>
    <w:basedOn w:val="52"/>
    <w:uiPriority w:val="0"/>
    <w:rPr>
      <w:color w:val="902000"/>
    </w:rPr>
  </w:style>
  <w:style w:type="character" w:customStyle="1" w:styleId="58">
    <w:name w:val="DecValTok"/>
    <w:basedOn w:val="52"/>
    <w:uiPriority w:val="0"/>
    <w:rPr>
      <w:color w:val="40A070"/>
    </w:rPr>
  </w:style>
  <w:style w:type="character" w:customStyle="1" w:styleId="59">
    <w:name w:val="BaseNTok"/>
    <w:basedOn w:val="52"/>
    <w:uiPriority w:val="0"/>
    <w:rPr>
      <w:color w:val="40A070"/>
    </w:rPr>
  </w:style>
  <w:style w:type="character" w:customStyle="1" w:styleId="60">
    <w:name w:val="FloatTok"/>
    <w:basedOn w:val="52"/>
    <w:uiPriority w:val="0"/>
    <w:rPr>
      <w:color w:val="40A070"/>
    </w:rPr>
  </w:style>
  <w:style w:type="character" w:customStyle="1" w:styleId="61">
    <w:name w:val="ConstantTok"/>
    <w:basedOn w:val="52"/>
    <w:qFormat/>
    <w:uiPriority w:val="0"/>
    <w:rPr>
      <w:color w:val="880000"/>
    </w:rPr>
  </w:style>
  <w:style w:type="character" w:customStyle="1" w:styleId="62">
    <w:name w:val="CharTok"/>
    <w:basedOn w:val="52"/>
    <w:uiPriority w:val="0"/>
    <w:rPr>
      <w:color w:val="4070A0"/>
    </w:rPr>
  </w:style>
  <w:style w:type="character" w:customStyle="1" w:styleId="63">
    <w:name w:val="SpecialCharTok"/>
    <w:basedOn w:val="52"/>
    <w:uiPriority w:val="0"/>
    <w:rPr>
      <w:color w:val="4070A0"/>
    </w:rPr>
  </w:style>
  <w:style w:type="character" w:customStyle="1" w:styleId="64">
    <w:name w:val="StringTok"/>
    <w:basedOn w:val="52"/>
    <w:uiPriority w:val="0"/>
    <w:rPr>
      <w:color w:val="4070A0"/>
    </w:rPr>
  </w:style>
  <w:style w:type="character" w:customStyle="1" w:styleId="65">
    <w:name w:val="VerbatimStringTok"/>
    <w:basedOn w:val="52"/>
    <w:uiPriority w:val="0"/>
    <w:rPr>
      <w:color w:val="4070A0"/>
    </w:rPr>
  </w:style>
  <w:style w:type="character" w:customStyle="1" w:styleId="66">
    <w:name w:val="SpecialStringTok"/>
    <w:basedOn w:val="52"/>
    <w:uiPriority w:val="0"/>
    <w:rPr>
      <w:color w:val="BB6688"/>
    </w:rPr>
  </w:style>
  <w:style w:type="character" w:customStyle="1" w:styleId="67">
    <w:name w:val="ImportTok"/>
    <w:basedOn w:val="52"/>
    <w:uiPriority w:val="0"/>
    <w:rPr>
      <w:b/>
      <w:color w:val="008000"/>
    </w:rPr>
  </w:style>
  <w:style w:type="character" w:customStyle="1" w:styleId="68">
    <w:name w:val="CommentTok"/>
    <w:basedOn w:val="52"/>
    <w:uiPriority w:val="0"/>
    <w:rPr>
      <w:i/>
      <w:color w:val="60A0B0"/>
    </w:rPr>
  </w:style>
  <w:style w:type="character" w:customStyle="1" w:styleId="69">
    <w:name w:val="DocumentationTok"/>
    <w:basedOn w:val="52"/>
    <w:qFormat/>
    <w:uiPriority w:val="0"/>
    <w:rPr>
      <w:i/>
      <w:color w:val="BA2121"/>
    </w:rPr>
  </w:style>
  <w:style w:type="character" w:customStyle="1" w:styleId="70">
    <w:name w:val="AnnotationTok"/>
    <w:basedOn w:val="52"/>
    <w:qFormat/>
    <w:uiPriority w:val="0"/>
    <w:rPr>
      <w:b/>
      <w:i/>
      <w:color w:val="60A0B0"/>
    </w:rPr>
  </w:style>
  <w:style w:type="character" w:customStyle="1" w:styleId="71">
    <w:name w:val="CommentVarTok"/>
    <w:basedOn w:val="52"/>
    <w:qFormat/>
    <w:uiPriority w:val="0"/>
    <w:rPr>
      <w:b/>
      <w:i/>
      <w:color w:val="60A0B0"/>
    </w:rPr>
  </w:style>
  <w:style w:type="character" w:customStyle="1" w:styleId="72">
    <w:name w:val="OtherTok"/>
    <w:basedOn w:val="52"/>
    <w:qFormat/>
    <w:uiPriority w:val="0"/>
    <w:rPr>
      <w:color w:val="007020"/>
    </w:rPr>
  </w:style>
  <w:style w:type="character" w:customStyle="1" w:styleId="73">
    <w:name w:val="FunctionTok"/>
    <w:basedOn w:val="52"/>
    <w:qFormat/>
    <w:uiPriority w:val="0"/>
    <w:rPr>
      <w:color w:val="06287E"/>
    </w:rPr>
  </w:style>
  <w:style w:type="character" w:customStyle="1" w:styleId="74">
    <w:name w:val="VariableTok"/>
    <w:basedOn w:val="52"/>
    <w:qFormat/>
    <w:uiPriority w:val="0"/>
    <w:rPr>
      <w:color w:val="19177C"/>
    </w:rPr>
  </w:style>
  <w:style w:type="character" w:customStyle="1" w:styleId="75">
    <w:name w:val="ControlFlowTok"/>
    <w:basedOn w:val="52"/>
    <w:qFormat/>
    <w:uiPriority w:val="0"/>
    <w:rPr>
      <w:b/>
      <w:color w:val="007020"/>
    </w:rPr>
  </w:style>
  <w:style w:type="character" w:customStyle="1" w:styleId="76">
    <w:name w:val="OperatorTok"/>
    <w:basedOn w:val="52"/>
    <w:qFormat/>
    <w:uiPriority w:val="0"/>
    <w:rPr>
      <w:color w:val="666666"/>
    </w:rPr>
  </w:style>
  <w:style w:type="character" w:customStyle="1" w:styleId="77">
    <w:name w:val="BuiltInTok"/>
    <w:basedOn w:val="52"/>
    <w:qFormat/>
    <w:uiPriority w:val="0"/>
    <w:rPr>
      <w:color w:val="008000"/>
    </w:rPr>
  </w:style>
  <w:style w:type="character" w:customStyle="1" w:styleId="78">
    <w:name w:val="ExtensionTok"/>
    <w:basedOn w:val="52"/>
    <w:qFormat/>
    <w:uiPriority w:val="0"/>
  </w:style>
  <w:style w:type="character" w:customStyle="1" w:styleId="79">
    <w:name w:val="PreprocessorTok"/>
    <w:basedOn w:val="52"/>
    <w:qFormat/>
    <w:uiPriority w:val="0"/>
    <w:rPr>
      <w:color w:val="BC7A00"/>
    </w:rPr>
  </w:style>
  <w:style w:type="character" w:customStyle="1" w:styleId="80">
    <w:name w:val="AttributeTok"/>
    <w:basedOn w:val="52"/>
    <w:qFormat/>
    <w:uiPriority w:val="0"/>
    <w:rPr>
      <w:color w:val="7D9029"/>
    </w:rPr>
  </w:style>
  <w:style w:type="character" w:customStyle="1" w:styleId="81">
    <w:name w:val="RegionMarkerTok"/>
    <w:basedOn w:val="52"/>
    <w:qFormat/>
    <w:uiPriority w:val="0"/>
  </w:style>
  <w:style w:type="character" w:customStyle="1" w:styleId="82">
    <w:name w:val="InformationTok"/>
    <w:basedOn w:val="52"/>
    <w:qFormat/>
    <w:uiPriority w:val="0"/>
    <w:rPr>
      <w:b/>
      <w:i/>
      <w:color w:val="60A0B0"/>
    </w:rPr>
  </w:style>
  <w:style w:type="character" w:customStyle="1" w:styleId="83">
    <w:name w:val="WarningTok"/>
    <w:basedOn w:val="52"/>
    <w:qFormat/>
    <w:uiPriority w:val="0"/>
    <w:rPr>
      <w:b/>
      <w:i/>
      <w:color w:val="60A0B0"/>
    </w:rPr>
  </w:style>
  <w:style w:type="character" w:customStyle="1" w:styleId="84">
    <w:name w:val="AlertTok"/>
    <w:basedOn w:val="52"/>
    <w:qFormat/>
    <w:uiPriority w:val="0"/>
    <w:rPr>
      <w:b/>
      <w:color w:val="FF0000"/>
    </w:rPr>
  </w:style>
  <w:style w:type="character" w:customStyle="1" w:styleId="85">
    <w:name w:val="ErrorTok"/>
    <w:basedOn w:val="52"/>
    <w:qFormat/>
    <w:uiPriority w:val="0"/>
    <w:rPr>
      <w:b/>
      <w:color w:val="FF0000"/>
    </w:rPr>
  </w:style>
  <w:style w:type="character" w:customStyle="1" w:styleId="86">
    <w:name w:val="NormalTok"/>
    <w:basedOn w:val="52"/>
    <w:qFormat/>
    <w:uiPriority w:val="0"/>
  </w:style>
  <w:style w:type="paragraph" w:customStyle="1" w:styleId="87">
    <w:name w:val="No Spacing"/>
    <w:uiPriority w:val="0"/>
    <w:rPr>
      <w:rFonts w:hint="default" w:ascii="Times New Roman" w:hAnsi="Times New Roman" w:eastAsia="SimSun"/>
      <w:sz w:val="22"/>
    </w:rPr>
  </w:style>
  <w:style w:type="paragraph" w:customStyle="1" w:styleId="88">
    <w:name w:val="WPSOffice手动目录 2"/>
    <w:uiPriority w:val="0"/>
    <w:pPr>
      <w:ind w:leftChars="200"/>
    </w:pPr>
    <w:rPr>
      <w:sz w:val="20"/>
      <w:szCs w:val="20"/>
    </w:rPr>
  </w:style>
  <w:style w:type="paragraph" w:customStyle="1" w:styleId="89">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ESS%20CHANELLE\AppData\Local\Kingsoft\WPS%20Office\12.2.0.23196\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Standard"/>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83</Words>
  <Characters>475</Characters>
  <Lines>12</Lines>
  <Paragraphs>8</Paragraphs>
  <TotalTime>12</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2026-02-03T10:36:00Z</dcterms:created>
  <dc:creator>WPS_1761689999</dc:creator>
  <cp:lastModifiedBy>WPS_1761689999</cp:lastModifiedBy>
  <dcterms:modified xsi:type="dcterms:W3CDTF">2026-02-04T17:25:05Z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F1EB5658C07C4623AB375C633DE5E071_13</vt:lpwstr>
  </property>
</Properties>
</file>