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9100BA" w14:textId="11E11ED0" w:rsidR="00EA03D7" w:rsidRPr="00EA03D7" w:rsidRDefault="00EA03D7" w:rsidP="0058714B">
      <w:pPr>
        <w:pStyle w:val="NormalWeb"/>
        <w:shd w:val="clear" w:color="auto" w:fill="FAFAFA"/>
        <w:rPr>
          <w:rFonts w:ascii="Arial" w:hAnsi="Arial" w:cs="Arial"/>
          <w:b/>
          <w:bCs/>
          <w:i/>
          <w:iCs/>
          <w:color w:val="FF0000"/>
          <w:sz w:val="27"/>
          <w:szCs w:val="27"/>
          <w:u w:val="single"/>
          <w:lang w:val="en-US"/>
        </w:rPr>
      </w:pPr>
      <w:r w:rsidRPr="00EA03D7">
        <w:rPr>
          <w:rFonts w:ascii="Arial" w:hAnsi="Arial" w:cs="Arial"/>
          <w:b/>
          <w:bCs/>
          <w:i/>
          <w:iCs/>
          <w:color w:val="FF0000"/>
          <w:sz w:val="27"/>
          <w:szCs w:val="27"/>
          <w:u w:val="single"/>
          <w:lang w:val="en-US"/>
        </w:rPr>
        <w:t>LIFE EXPECTANCY; definition:</w:t>
      </w:r>
    </w:p>
    <w:p w14:paraId="7F71F3AB" w14:textId="18DC7569" w:rsidR="0058714B" w:rsidRPr="0058714B" w:rsidRDefault="0058714B" w:rsidP="0058714B">
      <w:pPr>
        <w:pStyle w:val="NormalWeb"/>
        <w:shd w:val="clear" w:color="auto" w:fill="FAFAFA"/>
        <w:rPr>
          <w:rFonts w:ascii="Arial" w:hAnsi="Arial" w:cs="Arial"/>
          <w:color w:val="1D3D63"/>
          <w:sz w:val="27"/>
          <w:szCs w:val="27"/>
          <w:lang w:val="en-US"/>
        </w:rPr>
      </w:pPr>
      <w:r w:rsidRPr="0058714B">
        <w:rPr>
          <w:rFonts w:ascii="Arial" w:hAnsi="Arial" w:cs="Arial"/>
          <w:color w:val="1D3D63"/>
          <w:sz w:val="27"/>
          <w:szCs w:val="27"/>
          <w:lang w:val="en-US"/>
        </w:rPr>
        <w:t>Life expectancy is the key metric for assessing population health. Broader than the narrow metric of the </w:t>
      </w:r>
      <w:hyperlink r:id="rId6" w:history="1">
        <w:r w:rsidRPr="0058714B">
          <w:rPr>
            <w:rStyle w:val="Lienhypertexte"/>
            <w:rFonts w:ascii="Arial" w:hAnsi="Arial" w:cs="Arial"/>
            <w:color w:val="7C45D8"/>
            <w:sz w:val="27"/>
            <w:szCs w:val="27"/>
            <w:lang w:val="en-US"/>
          </w:rPr>
          <w:t>infant and child mortality</w:t>
        </w:r>
      </w:hyperlink>
      <w:r w:rsidRPr="0058714B">
        <w:rPr>
          <w:rFonts w:ascii="Arial" w:hAnsi="Arial" w:cs="Arial"/>
          <w:color w:val="1D3D63"/>
          <w:sz w:val="27"/>
          <w:szCs w:val="27"/>
          <w:lang w:val="en-US"/>
        </w:rPr>
        <w:t>, which focus solely at mortality at a young age, life expectancy captures the mortality along the entire life course. It tells us the average age of death in a population.</w:t>
      </w:r>
    </w:p>
    <w:p w14:paraId="519DD1D1" w14:textId="77777777" w:rsidR="0058714B" w:rsidRPr="0058714B" w:rsidRDefault="0058714B" w:rsidP="0058714B">
      <w:pPr>
        <w:pStyle w:val="NormalWeb"/>
        <w:shd w:val="clear" w:color="auto" w:fill="FAFAFA"/>
        <w:rPr>
          <w:rFonts w:ascii="Arial" w:hAnsi="Arial" w:cs="Arial"/>
          <w:color w:val="1D3D63"/>
          <w:sz w:val="27"/>
          <w:szCs w:val="27"/>
          <w:lang w:val="en-US"/>
        </w:rPr>
      </w:pPr>
      <w:r w:rsidRPr="0058714B">
        <w:rPr>
          <w:rFonts w:ascii="Arial" w:hAnsi="Arial" w:cs="Arial"/>
          <w:color w:val="1D3D63"/>
          <w:sz w:val="27"/>
          <w:szCs w:val="27"/>
          <w:lang w:val="en-US"/>
        </w:rPr>
        <w:t>Estimates suggest that in a pre-modern, poor world, life expectancy </w:t>
      </w:r>
      <w:hyperlink r:id="rId7" w:anchor="life-expectancy-has-improved-globally" w:history="1">
        <w:r w:rsidRPr="0058714B">
          <w:rPr>
            <w:rStyle w:val="Lienhypertexte"/>
            <w:rFonts w:ascii="Arial" w:hAnsi="Arial" w:cs="Arial"/>
            <w:color w:val="7C45D8"/>
            <w:sz w:val="27"/>
            <w:szCs w:val="27"/>
            <w:lang w:val="en-US"/>
          </w:rPr>
          <w:t>was around 30 years</w:t>
        </w:r>
      </w:hyperlink>
      <w:r w:rsidRPr="0058714B">
        <w:rPr>
          <w:rFonts w:ascii="Arial" w:hAnsi="Arial" w:cs="Arial"/>
          <w:color w:val="1D3D63"/>
          <w:sz w:val="27"/>
          <w:szCs w:val="27"/>
          <w:lang w:val="en-US"/>
        </w:rPr>
        <w:t> in all regions of the world.</w:t>
      </w:r>
    </w:p>
    <w:p w14:paraId="2E8731F1" w14:textId="77777777" w:rsidR="0058714B" w:rsidRPr="0058714B" w:rsidRDefault="0058714B" w:rsidP="0058714B">
      <w:pPr>
        <w:pStyle w:val="NormalWeb"/>
        <w:shd w:val="clear" w:color="auto" w:fill="FAFAFA"/>
        <w:rPr>
          <w:rFonts w:ascii="Arial" w:hAnsi="Arial" w:cs="Arial"/>
          <w:color w:val="1D3D63"/>
          <w:sz w:val="27"/>
          <w:szCs w:val="27"/>
          <w:lang w:val="en-US"/>
        </w:rPr>
      </w:pPr>
      <w:r w:rsidRPr="0058714B">
        <w:rPr>
          <w:rFonts w:ascii="Arial" w:hAnsi="Arial" w:cs="Arial"/>
          <w:color w:val="1D3D63"/>
          <w:sz w:val="27"/>
          <w:szCs w:val="27"/>
          <w:lang w:val="en-US"/>
        </w:rPr>
        <w:t>Life expectancy has increased rapidly since the Age of Enlightenment. In the early 19th century, life expectancy started to increase in the early industrialized countries while it stayed low in the rest of the world. This led to a very high inequality in how health was distributed across the world. Good health in the rich countries and persistently bad health in those countries that remained poor. Over the last decades this global inequality decreased. No country in the world has a lower life expectancy than the countries with the highest life expectancy in 1800. Many countries that not long ago were suffering from bad health are catching up rapidly.</w:t>
      </w:r>
    </w:p>
    <w:p w14:paraId="1393BD6D" w14:textId="62C5C3BA" w:rsidR="0058714B" w:rsidRDefault="0058714B" w:rsidP="0058714B">
      <w:pPr>
        <w:pStyle w:val="NormalWeb"/>
        <w:shd w:val="clear" w:color="auto" w:fill="FAFAFA"/>
        <w:rPr>
          <w:rFonts w:ascii="Arial" w:hAnsi="Arial" w:cs="Arial"/>
          <w:color w:val="1D3D63"/>
          <w:sz w:val="27"/>
          <w:szCs w:val="27"/>
          <w:lang w:val="en-US"/>
        </w:rPr>
      </w:pPr>
      <w:r w:rsidRPr="0058714B">
        <w:rPr>
          <w:rFonts w:ascii="Arial" w:hAnsi="Arial" w:cs="Arial"/>
          <w:color w:val="1D3D63"/>
          <w:sz w:val="27"/>
          <w:szCs w:val="27"/>
          <w:lang w:val="en-US"/>
        </w:rPr>
        <w:t>Since 1900 the global average life expectancy has more than doubled and is now above 70 years. The inequality of life expectancy is still very large across and within countries. in 2019 the country with the lowest life expectancy is the Central African Republic with 53 years, in Japan life expectancy is 30 years longer.</w:t>
      </w:r>
    </w:p>
    <w:p w14:paraId="3922D961" w14:textId="77777777" w:rsidR="00E07345" w:rsidRPr="00E07345" w:rsidRDefault="00E07345" w:rsidP="00E07345">
      <w:pPr>
        <w:pStyle w:val="Titre3"/>
        <w:pBdr>
          <w:top w:val="single" w:sz="6" w:space="0" w:color="D8E0E9"/>
        </w:pBdr>
        <w:shd w:val="clear" w:color="auto" w:fill="FAFAFA"/>
        <w:spacing w:line="300" w:lineRule="atLeast"/>
        <w:rPr>
          <w:rFonts w:ascii="Arial Black" w:hAnsi="Arial Black"/>
          <w:i/>
          <w:iCs/>
          <w:color w:val="FF0000"/>
          <w:sz w:val="40"/>
          <w:szCs w:val="40"/>
          <w:u w:val="single"/>
          <w:lang w:val="en-US"/>
        </w:rPr>
      </w:pPr>
      <w:r w:rsidRPr="00E07345">
        <w:rPr>
          <w:rFonts w:ascii="Arial Black" w:hAnsi="Arial Black"/>
          <w:b/>
          <w:bCs/>
          <w:i/>
          <w:iCs/>
          <w:color w:val="FF0000"/>
          <w:sz w:val="40"/>
          <w:szCs w:val="40"/>
          <w:u w:val="single"/>
          <w:lang w:val="en-US"/>
        </w:rPr>
        <w:t>Differences in life expectancy across the world</w:t>
      </w:r>
    </w:p>
    <w:p w14:paraId="5E3770C2"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The world map shows the latest data published by the United Nations for life expectancy.</w:t>
      </w:r>
    </w:p>
    <w:p w14:paraId="0FEDA4B6"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Life expectancy is a measure of premature death and it shows large differences in health across the world.</w:t>
      </w:r>
    </w:p>
    <w:p w14:paraId="2AD4929D"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The population of many of the richest countries in the world have life expectancies of over 80 years. In 2019 the life expectancy in Spain, Switzerland, Italy, and Australia was over 83 years. In Japan it was the highest with close to 85 years.</w:t>
      </w:r>
    </w:p>
    <w:p w14:paraId="3809693A"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In the countries with the worst health life expectancy is between 50 and 60 years. The population of the Central African Republic has the lowest life expectancy in 2019 with 53 years.</w:t>
      </w:r>
    </w:p>
    <w:p w14:paraId="5C16A7E4"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lastRenderedPageBreak/>
        <w:t>Use the slider below the map to see the change over time or click on any country to see the changing of life expectancy around the world.</w:t>
      </w:r>
    </w:p>
    <w:p w14:paraId="6C33BD27"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OECD Data: </w:t>
      </w:r>
      <w:hyperlink r:id="rId8" w:history="1">
        <w:r w:rsidRPr="00E07345">
          <w:rPr>
            <w:rStyle w:val="Lienhypertexte"/>
            <w:rFonts w:ascii="Arial" w:hAnsi="Arial" w:cs="Arial"/>
            <w:color w:val="7C45D8"/>
            <w:sz w:val="27"/>
            <w:szCs w:val="27"/>
            <w:lang w:val="en-US"/>
          </w:rPr>
          <w:t>Life Expectancy at birth</w:t>
        </w:r>
      </w:hyperlink>
    </w:p>
    <w:p w14:paraId="57F2A17E" w14:textId="497758F9" w:rsidR="00E07345" w:rsidRDefault="00E07345" w:rsidP="0058714B">
      <w:pPr>
        <w:pStyle w:val="NormalWeb"/>
        <w:shd w:val="clear" w:color="auto" w:fill="FAFAFA"/>
        <w:rPr>
          <w:rFonts w:ascii="Arial" w:hAnsi="Arial" w:cs="Arial"/>
          <w:color w:val="1D3D63"/>
          <w:sz w:val="27"/>
          <w:szCs w:val="27"/>
          <w:lang w:val="en-US"/>
        </w:rPr>
      </w:pPr>
      <w:r>
        <w:rPr>
          <w:noProof/>
        </w:rPr>
        <w:drawing>
          <wp:inline distT="0" distB="0" distL="0" distR="0" wp14:anchorId="3C65075C" wp14:editId="68A61EB7">
            <wp:extent cx="5759450" cy="4065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2A492ECC" w14:textId="77777777" w:rsidR="00EA03D7" w:rsidRPr="00EA03D7" w:rsidRDefault="00EA03D7" w:rsidP="00EA03D7">
      <w:pPr>
        <w:shd w:val="clear" w:color="auto" w:fill="FFFFFF"/>
        <w:spacing w:before="120" w:after="120" w:line="240" w:lineRule="auto"/>
        <w:outlineLvl w:val="0"/>
        <w:rPr>
          <w:rFonts w:ascii="Arial" w:eastAsia="Times New Roman" w:hAnsi="Arial" w:cs="Arial"/>
          <w:b/>
          <w:bCs/>
          <w:i/>
          <w:iCs/>
          <w:color w:val="FF0000"/>
          <w:kern w:val="36"/>
          <w:sz w:val="39"/>
          <w:szCs w:val="39"/>
          <w:u w:val="single"/>
          <w:lang w:val="en-US" w:eastAsia="fr-FR"/>
        </w:rPr>
      </w:pPr>
      <w:r w:rsidRPr="00EA03D7">
        <w:rPr>
          <w:rFonts w:ascii="Arial" w:eastAsia="Times New Roman" w:hAnsi="Arial" w:cs="Arial"/>
          <w:b/>
          <w:bCs/>
          <w:i/>
          <w:iCs/>
          <w:color w:val="FF0000"/>
          <w:kern w:val="36"/>
          <w:sz w:val="39"/>
          <w:szCs w:val="39"/>
          <w:u w:val="single"/>
          <w:lang w:val="en-US" w:eastAsia="fr-FR"/>
        </w:rPr>
        <w:t>How did life expectancy change over time?</w:t>
      </w:r>
    </w:p>
    <w:p w14:paraId="1964E2E9" w14:textId="77777777" w:rsidR="00EA03D7" w:rsidRPr="00EA03D7" w:rsidRDefault="00EA03D7" w:rsidP="00EA03D7">
      <w:pPr>
        <w:spacing w:before="120" w:after="120" w:line="240" w:lineRule="auto"/>
        <w:outlineLvl w:val="0"/>
        <w:rPr>
          <w:rFonts w:ascii="var(--colab-chrome-font-family)" w:eastAsia="Times New Roman" w:hAnsi="var(--colab-chrome-font-family)" w:cs="Arial"/>
          <w:color w:val="212121"/>
          <w:kern w:val="36"/>
          <w:sz w:val="39"/>
          <w:szCs w:val="39"/>
          <w:lang w:val="en-US" w:eastAsia="fr-FR"/>
        </w:rPr>
      </w:pPr>
      <w:r w:rsidRPr="00EA03D7">
        <w:rPr>
          <w:rFonts w:ascii="var(--colab-chrome-font-family)" w:eastAsia="Times New Roman" w:hAnsi="var(--colab-chrome-font-family)" w:cs="Arial"/>
          <w:b/>
          <w:bCs/>
          <w:color w:val="212121"/>
          <w:kern w:val="36"/>
          <w:sz w:val="39"/>
          <w:szCs w:val="39"/>
          <w:lang w:val="en-US" w:eastAsia="fr-FR"/>
        </w:rPr>
        <w:t>Twice as long – life expectancy around the world</w:t>
      </w:r>
    </w:p>
    <w:p w14:paraId="4E61D425" w14:textId="77777777" w:rsidR="00EA03D7" w:rsidRPr="00EA03D7" w:rsidRDefault="00767268" w:rsidP="00EA03D7">
      <w:pPr>
        <w:spacing w:before="75" w:after="0" w:line="240" w:lineRule="auto"/>
        <w:rPr>
          <w:rFonts w:ascii="Arial" w:eastAsia="Times New Roman" w:hAnsi="Arial" w:cs="Arial"/>
          <w:color w:val="212121"/>
          <w:sz w:val="21"/>
          <w:szCs w:val="21"/>
          <w:lang w:eastAsia="fr-FR"/>
        </w:rPr>
      </w:pPr>
      <w:r>
        <w:rPr>
          <w:rFonts w:ascii="Arial" w:eastAsia="Times New Roman" w:hAnsi="Arial" w:cs="Arial"/>
          <w:color w:val="212121"/>
          <w:sz w:val="21"/>
          <w:szCs w:val="21"/>
          <w:lang w:eastAsia="fr-FR"/>
        </w:rPr>
        <w:pict w14:anchorId="3D26ED28">
          <v:rect id="_x0000_i1025" style="width:0;height:1.5pt" o:hralign="center" o:hrstd="t" o:hr="t" fillcolor="#a0a0a0" stroked="f"/>
        </w:pict>
      </w:r>
    </w:p>
    <w:p w14:paraId="1A145E91"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The three maps show the global history of life expectancy over the last two centuries.1</w:t>
      </w:r>
    </w:p>
    <w:p w14:paraId="1A7CB353"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Demographic research suggests that at the beginning of the 19th century no country in the world had a life expectancy longer than 40 years.2 Every country is shown in red. Almost everyone in the world lived in extreme poverty, we had very little medical knowledge, and in all countries our ancestors had to prepare for an early death.</w:t>
      </w:r>
    </w:p>
    <w:p w14:paraId="3CF8380A"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Over the next 150 years some parts of the world achieved substantial health improvements. A global divide opened. In 1950 the life expectancy for newborns was already over 60 years in Europe, North America, Oceania, Japan and parts of South America. But elsewhere a newborn could only expect to live around 30 years. The global inequality in health was enormous in 1950: People in Norway had a life expectancy of 72 years, whilst in Mali this was 26 years. Africa as a whole had an average life expectancy of only 36 years, while people in other world regions could expect to live more than twice as long.</w:t>
      </w:r>
    </w:p>
    <w:p w14:paraId="198ABD03"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lastRenderedPageBreak/>
        <w:t>The decline of child mortality was important for the increase of life expectancy, but life expectancy increasing was certainly not only about falling child mortality – life expectancy increased at all ages.</w:t>
      </w:r>
    </w:p>
    <w:p w14:paraId="7A81ECB6"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Such improvements in life expectancy — despite being exclusive to particular countries — was a landmark sign of progress. It was the first time in human history that we achieved sustained improvements in health for entire populations.3 After millennia of stagnation in terrible health conditions the seal was finally broken.</w:t>
      </w:r>
    </w:p>
    <w:p w14:paraId="6562ED0A"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Now, let’s look at the change since 1950. Many of us have not updated our world view. We still tend to think of the world as divided as it was in 1950. But in health — and many other aspects — the world has made rapid progress. Today most people in the world can expect to live as long as those in the very richest countries in 1950. The United Nations estimate a global average life expectancy of 72.6 years for 2019 – the global average today is higher than in any country back in 1950. According to the UN estimates the country with the best health in 1950 was Norway with a life expectancy of 72.3 years.</w:t>
      </w:r>
    </w:p>
    <w:p w14:paraId="1F2C7A44"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The three maps summarize the global history of life expectancy over the last two centuries: Back in 1800 a newborn baby could only expect a short life, no matter where in the world it was born. In 1950 newborns had the chance of a longer life if they were lucky enough to be born in the right place. In recent decades all regions of the world made very substantial progress, and it were those regions that were worst-off in 1950 that achieved the biggest progress since then. The divided world of 1950 has been narrowing.</w:t>
      </w:r>
    </w:p>
    <w:p w14:paraId="085B502F" w14:textId="77777777"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Globally the life expectancy increased from less than 30 years to over 72 years; after two centuries of progress we can expect to live much more than twice as long as our ancestors. And this progress was not achieved in a few places. In every world region people today can expect to live more than twice as long.</w:t>
      </w:r>
    </w:p>
    <w:p w14:paraId="321FC782" w14:textId="55A3DB61" w:rsidR="00EA03D7" w:rsidRDefault="00EA03D7" w:rsidP="00EA03D7">
      <w:pPr>
        <w:spacing w:before="120" w:after="90" w:line="240" w:lineRule="auto"/>
        <w:rPr>
          <w:rFonts w:ascii="Arial" w:eastAsia="Times New Roman" w:hAnsi="Arial" w:cs="Arial"/>
          <w:color w:val="212121"/>
          <w:sz w:val="24"/>
          <w:szCs w:val="24"/>
          <w:lang w:val="en-US" w:eastAsia="fr-FR"/>
        </w:rPr>
      </w:pPr>
      <w:r w:rsidRPr="00EA03D7">
        <w:rPr>
          <w:rFonts w:ascii="Arial" w:eastAsia="Times New Roman" w:hAnsi="Arial" w:cs="Arial"/>
          <w:color w:val="212121"/>
          <w:sz w:val="24"/>
          <w:szCs w:val="24"/>
          <w:lang w:val="en-US" w:eastAsia="fr-FR"/>
        </w:rPr>
        <w:t>The global inequalities in health that we see today also show that we can do much better. The almost unbelievable progress the entire world has achieved over the last two centuries should be encouragement enough for us to realize what is possibl</w:t>
      </w:r>
      <w:r>
        <w:rPr>
          <w:rFonts w:ascii="Arial" w:eastAsia="Times New Roman" w:hAnsi="Arial" w:cs="Arial"/>
          <w:color w:val="212121"/>
          <w:sz w:val="24"/>
          <w:szCs w:val="24"/>
          <w:lang w:val="en-US" w:eastAsia="fr-FR"/>
        </w:rPr>
        <w:t>e.</w:t>
      </w:r>
    </w:p>
    <w:p w14:paraId="0A23F959" w14:textId="19FE2D34" w:rsidR="00EA03D7" w:rsidRPr="00EA03D7" w:rsidRDefault="00EA03D7" w:rsidP="00EA03D7">
      <w:pPr>
        <w:spacing w:before="120" w:after="90" w:line="240" w:lineRule="auto"/>
        <w:rPr>
          <w:rFonts w:ascii="Arial" w:eastAsia="Times New Roman" w:hAnsi="Arial" w:cs="Arial"/>
          <w:color w:val="212121"/>
          <w:sz w:val="24"/>
          <w:szCs w:val="24"/>
          <w:lang w:val="en-US" w:eastAsia="fr-FR"/>
        </w:rPr>
      </w:pPr>
      <w:r>
        <w:rPr>
          <w:rFonts w:ascii="Arial" w:hAnsi="Arial" w:cs="Arial"/>
          <w:noProof/>
          <w:color w:val="212121"/>
          <w:lang w:eastAsia="fr-FR"/>
        </w:rPr>
        <w:lastRenderedPageBreak/>
        <w:drawing>
          <wp:inline distT="0" distB="0" distL="0" distR="0" wp14:anchorId="7587BA96" wp14:editId="2D9FE417">
            <wp:extent cx="5759450" cy="82994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8299450"/>
                    </a:xfrm>
                    <a:prstGeom prst="rect">
                      <a:avLst/>
                    </a:prstGeom>
                    <a:noFill/>
                    <a:ln>
                      <a:noFill/>
                    </a:ln>
                  </pic:spPr>
                </pic:pic>
              </a:graphicData>
            </a:graphic>
          </wp:inline>
        </w:drawing>
      </w:r>
    </w:p>
    <w:p w14:paraId="1DFBAB6B" w14:textId="77777777" w:rsidR="00EA03D7" w:rsidRPr="0058714B" w:rsidRDefault="00EA03D7" w:rsidP="0058714B">
      <w:pPr>
        <w:pStyle w:val="NormalWeb"/>
        <w:shd w:val="clear" w:color="auto" w:fill="FAFAFA"/>
        <w:rPr>
          <w:rFonts w:ascii="Arial" w:hAnsi="Arial" w:cs="Arial"/>
          <w:color w:val="1D3D63"/>
          <w:sz w:val="27"/>
          <w:szCs w:val="27"/>
          <w:lang w:val="en-US"/>
        </w:rPr>
      </w:pPr>
    </w:p>
    <w:p w14:paraId="5C0A18D6" w14:textId="77777777" w:rsidR="00E07345" w:rsidRPr="00E07345" w:rsidRDefault="00E07345" w:rsidP="00E07345">
      <w:pPr>
        <w:pStyle w:val="Titre3"/>
        <w:pBdr>
          <w:top w:val="single" w:sz="6" w:space="0" w:color="D8E0E9"/>
        </w:pBdr>
        <w:shd w:val="clear" w:color="auto" w:fill="FAFAFA"/>
        <w:spacing w:line="300" w:lineRule="atLeast"/>
        <w:rPr>
          <w:rFonts w:ascii="Georgia" w:hAnsi="Georgia"/>
          <w:i/>
          <w:iCs/>
          <w:color w:val="FF0000"/>
          <w:sz w:val="40"/>
          <w:szCs w:val="40"/>
          <w:u w:val="single"/>
          <w:lang w:val="en-US"/>
        </w:rPr>
      </w:pPr>
      <w:r w:rsidRPr="00E07345">
        <w:rPr>
          <w:rFonts w:ascii="Georgia" w:hAnsi="Georgia"/>
          <w:b/>
          <w:bCs/>
          <w:i/>
          <w:iCs/>
          <w:color w:val="FF0000"/>
          <w:sz w:val="40"/>
          <w:szCs w:val="40"/>
          <w:u w:val="single"/>
          <w:lang w:val="en-US"/>
        </w:rPr>
        <w:lastRenderedPageBreak/>
        <w:t>Life expectancy has improved globally</w:t>
      </w:r>
    </w:p>
    <w:p w14:paraId="0A67A815"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This visualization shows the dramatic increase in life expectancy over the last few centuries as a line chart. For the UK – the country for which we have the longest time-series – we see that before the 19th century there was no trend for life expectancy: life expectancy fluctuated between 30 and 40 years.</w:t>
      </w:r>
    </w:p>
    <w:p w14:paraId="45A7D50B"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Over the last 200 years people in all countries in the world achieved impressive progress in health that lead to increases in life expectancy. In the UK, life expectancy doubled and is now higher than 80 years. In Japan health started to improve later, but the country caught up quickly with the UK and surpassed it in the late 1960s. In South Korea health started to improve later still and the country achieved even faster progress than the UK and Japan; by now life expectancy in South Korea has surpassed life expectancy in the UK.</w:t>
      </w:r>
    </w:p>
    <w:p w14:paraId="52A4CF4D" w14:textId="7777777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The chart also shows how low life expectancy was in some countries in the past: A century ago life expectancy in India and South Korea was as low as 23 years. A century later, life expectancy in India has almost tripled and in South Korea it has almost quadrupled.</w:t>
      </w:r>
    </w:p>
    <w:p w14:paraId="17B1A1AE" w14:textId="547070D1" w:rsid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You can switch to the map view to compare life expectancy across countries. This view shows that there are still huge differences between countries: people in Sub-Saharan countries have a life expectancy of less than 50 years, while in Japan it exceeds </w:t>
      </w:r>
      <w:r>
        <w:rPr>
          <w:rFonts w:ascii="Arial" w:hAnsi="Arial" w:cs="Arial"/>
          <w:color w:val="1D3D63"/>
          <w:sz w:val="27"/>
          <w:szCs w:val="27"/>
          <w:lang w:val="en-US"/>
        </w:rPr>
        <w:t>80.</w:t>
      </w:r>
    </w:p>
    <w:p w14:paraId="78A4DE89" w14:textId="3FFF5B4F" w:rsidR="00E07345" w:rsidRPr="00E07345" w:rsidRDefault="00E07345" w:rsidP="00E07345">
      <w:pPr>
        <w:pStyle w:val="NormalWeb"/>
        <w:shd w:val="clear" w:color="auto" w:fill="FAFAFA"/>
        <w:rPr>
          <w:rFonts w:ascii="Arial" w:hAnsi="Arial" w:cs="Arial"/>
          <w:color w:val="1D3D63"/>
          <w:sz w:val="27"/>
          <w:szCs w:val="27"/>
          <w:lang w:val="en-US"/>
        </w:rPr>
      </w:pPr>
      <w:r>
        <w:rPr>
          <w:noProof/>
        </w:rPr>
        <w:lastRenderedPageBreak/>
        <w:drawing>
          <wp:inline distT="0" distB="0" distL="0" distR="0" wp14:anchorId="49AD1DCD" wp14:editId="4CED857F">
            <wp:extent cx="5759450" cy="4065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25EE1DBA" w14:textId="77777777" w:rsidR="00E07345" w:rsidRDefault="00E07345" w:rsidP="00BF0EA9">
      <w:pPr>
        <w:pStyle w:val="Titre1"/>
        <w:shd w:val="clear" w:color="auto" w:fill="FFFFFF"/>
        <w:spacing w:before="120" w:beforeAutospacing="0" w:after="120" w:afterAutospacing="0"/>
        <w:rPr>
          <w:rStyle w:val="lev"/>
          <w:rFonts w:ascii="Arial" w:hAnsi="Arial" w:cs="Arial"/>
          <w:b/>
          <w:bCs/>
          <w:i/>
          <w:iCs/>
          <w:color w:val="FF0000"/>
          <w:sz w:val="39"/>
          <w:szCs w:val="39"/>
          <w:u w:val="single"/>
          <w:lang w:val="en-US"/>
        </w:rPr>
      </w:pPr>
    </w:p>
    <w:p w14:paraId="6FA35380" w14:textId="47F53B3B" w:rsidR="00BF0EA9" w:rsidRDefault="00BF0EA9" w:rsidP="00BF0EA9">
      <w:pPr>
        <w:pStyle w:val="Titre1"/>
        <w:shd w:val="clear" w:color="auto" w:fill="FFFFFF"/>
        <w:spacing w:before="120" w:beforeAutospacing="0" w:after="120" w:afterAutospacing="0"/>
        <w:rPr>
          <w:rStyle w:val="lev"/>
          <w:rFonts w:ascii="Arial" w:hAnsi="Arial" w:cs="Arial"/>
          <w:b/>
          <w:bCs/>
          <w:i/>
          <w:iCs/>
          <w:color w:val="FF0000"/>
          <w:sz w:val="39"/>
          <w:szCs w:val="39"/>
          <w:u w:val="single"/>
          <w:lang w:val="en-US"/>
        </w:rPr>
      </w:pPr>
      <w:r w:rsidRPr="00BF0EA9">
        <w:rPr>
          <w:rStyle w:val="lev"/>
          <w:rFonts w:ascii="Arial" w:hAnsi="Arial" w:cs="Arial"/>
          <w:b/>
          <w:bCs/>
          <w:i/>
          <w:iCs/>
          <w:color w:val="FF0000"/>
          <w:sz w:val="39"/>
          <w:szCs w:val="39"/>
          <w:u w:val="single"/>
          <w:lang w:val="en-US"/>
        </w:rPr>
        <w:t>How has healthy life expectancy changed?</w:t>
      </w:r>
    </w:p>
    <w:p w14:paraId="352F2304" w14:textId="0DD99133" w:rsidR="00BF0EA9" w:rsidRPr="00BF0EA9" w:rsidRDefault="00BF0EA9" w:rsidP="00BF0EA9">
      <w:pPr>
        <w:pStyle w:val="Titre1"/>
        <w:shd w:val="clear" w:color="auto" w:fill="FFFFFF"/>
        <w:spacing w:before="120" w:beforeAutospacing="0" w:after="120" w:afterAutospacing="0"/>
        <w:rPr>
          <w:rFonts w:ascii="Arial" w:hAnsi="Arial" w:cs="Arial"/>
          <w:b w:val="0"/>
          <w:bCs w:val="0"/>
          <w:color w:val="212121"/>
          <w:sz w:val="39"/>
          <w:szCs w:val="39"/>
          <w:lang w:val="en-US"/>
        </w:rPr>
      </w:pPr>
      <w:r>
        <w:rPr>
          <w:rFonts w:ascii="Arial" w:hAnsi="Arial" w:cs="Arial"/>
          <w:noProof/>
          <w:color w:val="212121"/>
          <w:sz w:val="39"/>
          <w:szCs w:val="39"/>
        </w:rPr>
        <w:lastRenderedPageBreak/>
        <w:drawing>
          <wp:inline distT="0" distB="0" distL="0" distR="0" wp14:anchorId="273FF4C9" wp14:editId="59C75978">
            <wp:extent cx="5759450" cy="44634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4463415"/>
                    </a:xfrm>
                    <a:prstGeom prst="rect">
                      <a:avLst/>
                    </a:prstGeom>
                    <a:noFill/>
                    <a:ln>
                      <a:noFill/>
                    </a:ln>
                  </pic:spPr>
                </pic:pic>
              </a:graphicData>
            </a:graphic>
          </wp:inline>
        </w:drawing>
      </w:r>
    </w:p>
    <w:p w14:paraId="26A34B4F" w14:textId="5101B201" w:rsidR="008129B2" w:rsidRPr="008A0C3D" w:rsidRDefault="008129B2" w:rsidP="008129B2">
      <w:pPr>
        <w:rPr>
          <w:lang w:val="en-US"/>
        </w:rPr>
      </w:pPr>
    </w:p>
    <w:p w14:paraId="32BD1090" w14:textId="77777777" w:rsidR="00BF0EA9" w:rsidRPr="00BF0EA9" w:rsidRDefault="00BF0EA9" w:rsidP="00BF0EA9">
      <w:pPr>
        <w:shd w:val="clear" w:color="auto" w:fill="FFFFFF"/>
        <w:spacing w:before="120" w:after="90" w:line="240" w:lineRule="auto"/>
        <w:rPr>
          <w:rFonts w:ascii="Arial" w:eastAsia="Times New Roman" w:hAnsi="Arial" w:cs="Arial"/>
          <w:color w:val="212121"/>
          <w:sz w:val="24"/>
          <w:szCs w:val="24"/>
          <w:lang w:val="en-US" w:eastAsia="fr-FR"/>
        </w:rPr>
      </w:pPr>
      <w:r w:rsidRPr="00BF0EA9">
        <w:rPr>
          <w:rFonts w:ascii="Arial" w:eastAsia="Times New Roman" w:hAnsi="Arial" w:cs="Arial"/>
          <w:color w:val="212121"/>
          <w:sz w:val="24"/>
          <w:szCs w:val="24"/>
          <w:lang w:val="en-US" w:eastAsia="fr-FR"/>
        </w:rPr>
        <w:t>As prior visualizations in this entry have shown, life expectancy has been rising globally. However, this can be broken down further into ‘healthy life expectancy’ and ‘years lived with disability’. This breakdown in shown in this chart.</w:t>
      </w:r>
    </w:p>
    <w:p w14:paraId="1A3136A9" w14:textId="77777777" w:rsidR="00BF0EA9" w:rsidRPr="00BF0EA9" w:rsidRDefault="00BF0EA9" w:rsidP="00BF0EA9">
      <w:pPr>
        <w:shd w:val="clear" w:color="auto" w:fill="FFFFFF"/>
        <w:spacing w:before="120" w:after="90" w:line="240" w:lineRule="auto"/>
        <w:rPr>
          <w:rFonts w:ascii="Arial" w:eastAsia="Times New Roman" w:hAnsi="Arial" w:cs="Arial"/>
          <w:color w:val="212121"/>
          <w:sz w:val="24"/>
          <w:szCs w:val="24"/>
          <w:lang w:val="en-US" w:eastAsia="fr-FR"/>
        </w:rPr>
      </w:pPr>
      <w:r w:rsidRPr="00BF0EA9">
        <w:rPr>
          <w:rFonts w:ascii="Arial" w:eastAsia="Times New Roman" w:hAnsi="Arial" w:cs="Arial"/>
          <w:color w:val="212121"/>
          <w:sz w:val="24"/>
          <w:szCs w:val="24"/>
          <w:lang w:val="en-US" w:eastAsia="fr-FR"/>
        </w:rPr>
        <w:t>It is true that there has been an increase for most countries in both aspects. Healthy life expectancy has increased across the world (in some countries, significantly in recent decades). It is also true that improved healthcare and treatments have also increased the number of years, on average, in which people live with a given disease burden or disability. This increase has, in most cases, been slower than the increase of healthy life expectancy.</w:t>
      </w:r>
    </w:p>
    <w:p w14:paraId="4916B704" w14:textId="646CCE93" w:rsidR="008A0C3D" w:rsidRPr="008A0C3D" w:rsidRDefault="00BF0EA9" w:rsidP="008129B2">
      <w:pPr>
        <w:rPr>
          <w:lang w:val="en-US"/>
        </w:rPr>
      </w:pPr>
      <w:r>
        <w:rPr>
          <w:noProof/>
          <w:lang w:eastAsia="fr-FR"/>
        </w:rPr>
        <w:lastRenderedPageBreak/>
        <w:drawing>
          <wp:inline distT="0" distB="0" distL="0" distR="0" wp14:anchorId="408D8DF4" wp14:editId="506D0766">
            <wp:extent cx="5759450" cy="40652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1E1D4F02" w14:textId="4E64B8C2" w:rsidR="008A0C3D" w:rsidRPr="008A0C3D" w:rsidRDefault="00BF0EA9" w:rsidP="008129B2">
      <w:pPr>
        <w:rPr>
          <w:lang w:val="en-US"/>
        </w:rPr>
      </w:pPr>
      <w:r>
        <w:rPr>
          <w:noProof/>
          <w:lang w:eastAsia="fr-FR"/>
        </w:rPr>
        <w:drawing>
          <wp:inline distT="0" distB="0" distL="0" distR="0" wp14:anchorId="50FEE52D" wp14:editId="15A35BBD">
            <wp:extent cx="5759450" cy="40652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18400B40" w14:textId="6BFC6825" w:rsidR="008A0C3D" w:rsidRPr="008A0C3D" w:rsidRDefault="008A0C3D" w:rsidP="008129B2">
      <w:pPr>
        <w:rPr>
          <w:lang w:val="en-US"/>
        </w:rPr>
      </w:pPr>
    </w:p>
    <w:p w14:paraId="4D3441BC" w14:textId="4EA001A1" w:rsidR="008A0C3D" w:rsidRPr="00BF0EA9" w:rsidRDefault="00BF0EA9" w:rsidP="008129B2">
      <w:pPr>
        <w:rPr>
          <w:lang w:val="en-US"/>
        </w:rPr>
      </w:pPr>
      <w:r w:rsidRPr="00BF0EA9">
        <w:rPr>
          <w:rFonts w:ascii="Arial" w:hAnsi="Arial" w:cs="Arial"/>
          <w:color w:val="212121"/>
          <w:shd w:val="clear" w:color="auto" w:fill="FFFFFF"/>
          <w:lang w:val="en-US"/>
        </w:rPr>
        <w:lastRenderedPageBreak/>
        <w:t>The map shows the expected years lived with disability across the world. In general, we tend to see that higher-income countries tend to spend more years with disability or disease burden than at lower incomes (around 10-11 years versus 7-9 years at lower incomes).</w:t>
      </w:r>
    </w:p>
    <w:p w14:paraId="554AEA5D" w14:textId="6C7842D6" w:rsidR="00BF0EA9" w:rsidRDefault="00BF0EA9" w:rsidP="00BF0EA9">
      <w:pPr>
        <w:pStyle w:val="Titre1"/>
        <w:shd w:val="clear" w:color="auto" w:fill="FFFFFF"/>
        <w:spacing w:before="120" w:beforeAutospacing="0" w:after="120" w:afterAutospacing="0"/>
        <w:rPr>
          <w:rStyle w:val="lev"/>
          <w:rFonts w:ascii="Arial" w:hAnsi="Arial" w:cs="Arial"/>
          <w:b/>
          <w:bCs/>
          <w:i/>
          <w:iCs/>
          <w:color w:val="FF0000"/>
          <w:sz w:val="39"/>
          <w:szCs w:val="39"/>
          <w:u w:val="single"/>
          <w:lang w:val="en-US"/>
        </w:rPr>
      </w:pPr>
      <w:r w:rsidRPr="00BF0EA9">
        <w:rPr>
          <w:rStyle w:val="lev"/>
          <w:rFonts w:ascii="Arial" w:hAnsi="Arial" w:cs="Arial"/>
          <w:b/>
          <w:bCs/>
          <w:i/>
          <w:iCs/>
          <w:color w:val="FF0000"/>
          <w:sz w:val="39"/>
          <w:szCs w:val="39"/>
          <w:u w:val="single"/>
          <w:lang w:val="en-US"/>
        </w:rPr>
        <w:t>General Looking on Life Expectancy Values Based on Regions and Years</w:t>
      </w:r>
    </w:p>
    <w:p w14:paraId="04CBD461" w14:textId="77777777" w:rsidR="00BF0EA9" w:rsidRPr="00BF0EA9" w:rsidRDefault="00BF0EA9" w:rsidP="00BF0EA9">
      <w:pPr>
        <w:shd w:val="clear" w:color="auto" w:fill="FFFFFF"/>
        <w:spacing w:before="120" w:after="90" w:line="240" w:lineRule="auto"/>
        <w:rPr>
          <w:rFonts w:ascii="Arial" w:eastAsia="Times New Roman" w:hAnsi="Arial" w:cs="Arial"/>
          <w:color w:val="212121"/>
          <w:sz w:val="24"/>
          <w:szCs w:val="24"/>
          <w:lang w:val="en-US" w:eastAsia="fr-FR"/>
        </w:rPr>
      </w:pPr>
      <w:r w:rsidRPr="00BF0EA9">
        <w:rPr>
          <w:rFonts w:ascii="Arial" w:eastAsia="Times New Roman" w:hAnsi="Arial" w:cs="Arial"/>
          <w:b/>
          <w:bCs/>
          <w:color w:val="212121"/>
          <w:sz w:val="24"/>
          <w:szCs w:val="24"/>
          <w:lang w:val="en-US" w:eastAsia="fr-FR"/>
        </w:rPr>
        <w:t>Inequality of life expectancy</w:t>
      </w:r>
    </w:p>
    <w:p w14:paraId="1A9F491C" w14:textId="77777777" w:rsidR="00BF0EA9" w:rsidRPr="00BF0EA9" w:rsidRDefault="00BF0EA9" w:rsidP="00BF0EA9">
      <w:pPr>
        <w:shd w:val="clear" w:color="auto" w:fill="FFFFFF"/>
        <w:spacing w:before="120" w:after="90" w:line="240" w:lineRule="auto"/>
        <w:rPr>
          <w:rFonts w:ascii="Arial" w:eastAsia="Times New Roman" w:hAnsi="Arial" w:cs="Arial"/>
          <w:color w:val="212121"/>
          <w:sz w:val="24"/>
          <w:szCs w:val="24"/>
          <w:lang w:val="en-US" w:eastAsia="fr-FR"/>
        </w:rPr>
      </w:pPr>
      <w:r w:rsidRPr="00BF0EA9">
        <w:rPr>
          <w:rFonts w:ascii="Arial" w:eastAsia="Times New Roman" w:hAnsi="Arial" w:cs="Arial"/>
          <w:color w:val="212121"/>
          <w:sz w:val="24"/>
          <w:szCs w:val="24"/>
          <w:lang w:val="en-US" w:eastAsia="fr-FR"/>
        </w:rPr>
        <w:t>The inequality in years of life between people within the same country can be measured in the same way that we measure, for example, the inequality in the distribution of incomes. The idea is to estimate the extent to which a small share of a country’s population concentrates a large ‘stock of health’, hence living much longer than most of the population in the same country.</w:t>
      </w:r>
    </w:p>
    <w:p w14:paraId="6BC46FAA" w14:textId="77777777" w:rsidR="00BF0EA9" w:rsidRPr="00BF0EA9" w:rsidRDefault="00BF0EA9" w:rsidP="00BF0EA9">
      <w:pPr>
        <w:shd w:val="clear" w:color="auto" w:fill="FFFFFF"/>
        <w:spacing w:before="120" w:after="90" w:line="240" w:lineRule="auto"/>
        <w:rPr>
          <w:rFonts w:ascii="Arial" w:eastAsia="Times New Roman" w:hAnsi="Arial" w:cs="Arial"/>
          <w:color w:val="212121"/>
          <w:sz w:val="24"/>
          <w:szCs w:val="24"/>
          <w:lang w:val="en-US" w:eastAsia="fr-FR"/>
        </w:rPr>
      </w:pPr>
      <w:r w:rsidRPr="00BF0EA9">
        <w:rPr>
          <w:rFonts w:ascii="Arial" w:eastAsia="Times New Roman" w:hAnsi="Arial" w:cs="Arial"/>
          <w:color w:val="212121"/>
          <w:sz w:val="24"/>
          <w:szCs w:val="24"/>
          <w:lang w:val="en-US" w:eastAsia="fr-FR"/>
        </w:rPr>
        <w:t>The following visualization presents estimates of the inequality of lifetimes as measured by the Gini coefficient. A high Gini coefficient here means a very unequal distribution of years of life – that is, large within-country inequalities of the number of years that people live. These estimates are from Peltzman (2009)</w:t>
      </w:r>
    </w:p>
    <w:p w14:paraId="69FCCB4F" w14:textId="77777777" w:rsidR="00BF0EA9" w:rsidRPr="00BF0EA9" w:rsidRDefault="00BF0EA9" w:rsidP="00BF0EA9">
      <w:pPr>
        <w:shd w:val="clear" w:color="auto" w:fill="FFFFFF"/>
        <w:spacing w:before="120" w:after="90" w:line="240" w:lineRule="auto"/>
        <w:rPr>
          <w:rFonts w:ascii="Arial" w:eastAsia="Times New Roman" w:hAnsi="Arial" w:cs="Arial"/>
          <w:color w:val="212121"/>
          <w:sz w:val="24"/>
          <w:szCs w:val="24"/>
          <w:lang w:val="en-US" w:eastAsia="fr-FR"/>
        </w:rPr>
      </w:pPr>
      <w:r w:rsidRPr="00BF0EA9">
        <w:rPr>
          <w:rFonts w:ascii="Arial" w:eastAsia="Times New Roman" w:hAnsi="Arial" w:cs="Arial"/>
          <w:color w:val="212121"/>
          <w:sz w:val="24"/>
          <w:szCs w:val="24"/>
          <w:lang w:val="en-US" w:eastAsia="fr-FR"/>
        </w:rPr>
        <w:t>As can be seen in the chart, inequality in health outcomes has fallen strongly within many countries.</w:t>
      </w:r>
    </w:p>
    <w:p w14:paraId="5CA8FBFC" w14:textId="3863E992" w:rsidR="00BF0EA9" w:rsidRPr="00BF0EA9" w:rsidRDefault="00BF0EA9" w:rsidP="00BF0EA9">
      <w:pPr>
        <w:pStyle w:val="Titre1"/>
        <w:shd w:val="clear" w:color="auto" w:fill="FFFFFF"/>
        <w:spacing w:before="120" w:beforeAutospacing="0" w:after="120" w:afterAutospacing="0"/>
        <w:rPr>
          <w:rFonts w:ascii="Arial" w:hAnsi="Arial" w:cs="Arial"/>
          <w:b w:val="0"/>
          <w:bCs w:val="0"/>
          <w:i/>
          <w:iCs/>
          <w:color w:val="FF0000"/>
          <w:sz w:val="39"/>
          <w:szCs w:val="39"/>
          <w:u w:val="single"/>
          <w:lang w:val="en-US"/>
        </w:rPr>
      </w:pPr>
      <w:bookmarkStart w:id="0" w:name="_GoBack"/>
      <w:r>
        <w:rPr>
          <w:rFonts w:ascii="Arial" w:hAnsi="Arial" w:cs="Arial"/>
          <w:i/>
          <w:iCs/>
          <w:noProof/>
          <w:color w:val="FF0000"/>
          <w:sz w:val="39"/>
          <w:szCs w:val="39"/>
          <w:u w:val="single"/>
        </w:rPr>
        <w:drawing>
          <wp:inline distT="0" distB="0" distL="0" distR="0" wp14:anchorId="48C9AE1A" wp14:editId="7326E4C8">
            <wp:extent cx="5759450" cy="40652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bookmarkEnd w:id="0"/>
    </w:p>
    <w:p w14:paraId="43092E8E" w14:textId="524BE55C" w:rsidR="008A0C3D" w:rsidRPr="008A0C3D" w:rsidRDefault="008A0C3D" w:rsidP="008129B2">
      <w:pPr>
        <w:rPr>
          <w:lang w:val="en-US"/>
        </w:rPr>
      </w:pPr>
    </w:p>
    <w:p w14:paraId="44AAEA37" w14:textId="6BE81A1E" w:rsidR="008A0C3D" w:rsidRPr="008A0C3D" w:rsidRDefault="008A0C3D" w:rsidP="008129B2">
      <w:pPr>
        <w:rPr>
          <w:lang w:val="en-US"/>
        </w:rPr>
      </w:pPr>
    </w:p>
    <w:p w14:paraId="423EDE72" w14:textId="00E88479" w:rsidR="008A0C3D" w:rsidRPr="008A0C3D" w:rsidRDefault="008A0C3D" w:rsidP="008129B2">
      <w:pPr>
        <w:rPr>
          <w:lang w:val="en-US"/>
        </w:rPr>
      </w:pPr>
    </w:p>
    <w:p w14:paraId="479A238B" w14:textId="77777777" w:rsidR="00E07345" w:rsidRPr="00E07345" w:rsidRDefault="00E07345" w:rsidP="00E07345">
      <w:pPr>
        <w:pStyle w:val="Titre1"/>
        <w:shd w:val="clear" w:color="auto" w:fill="FFFFFF"/>
        <w:spacing w:before="120" w:beforeAutospacing="0" w:after="120" w:afterAutospacing="0"/>
        <w:rPr>
          <w:rFonts w:ascii="Arial" w:hAnsi="Arial" w:cs="Arial"/>
          <w:b w:val="0"/>
          <w:bCs w:val="0"/>
          <w:i/>
          <w:iCs/>
          <w:color w:val="FF0000"/>
          <w:sz w:val="39"/>
          <w:szCs w:val="39"/>
          <w:u w:val="single"/>
          <w:lang w:val="en-US"/>
        </w:rPr>
      </w:pPr>
      <w:r w:rsidRPr="00E07345">
        <w:rPr>
          <w:rStyle w:val="lev"/>
          <w:rFonts w:ascii="Arial" w:hAnsi="Arial" w:cs="Arial"/>
          <w:b/>
          <w:bCs/>
          <w:i/>
          <w:iCs/>
          <w:color w:val="FF0000"/>
          <w:sz w:val="39"/>
          <w:szCs w:val="39"/>
          <w:u w:val="single"/>
          <w:lang w:val="en-US"/>
        </w:rPr>
        <w:lastRenderedPageBreak/>
        <w:t>What drives improvements in life expectancy?</w:t>
      </w:r>
    </w:p>
    <w:p w14:paraId="51AB41DD" w14:textId="77777777" w:rsidR="00E07345" w:rsidRDefault="00E07345" w:rsidP="00E07345">
      <w:pPr>
        <w:pStyle w:val="NormalWeb"/>
        <w:shd w:val="clear" w:color="auto" w:fill="FAFAFA"/>
        <w:rPr>
          <w:rFonts w:ascii="Arial" w:hAnsi="Arial" w:cs="Arial"/>
          <w:color w:val="1D3D63"/>
          <w:sz w:val="27"/>
          <w:szCs w:val="27"/>
          <w:lang w:val="en-US"/>
        </w:rPr>
      </w:pPr>
    </w:p>
    <w:p w14:paraId="6C9BA6AA" w14:textId="267AD9C9" w:rsidR="00E07345" w:rsidRDefault="00E07345" w:rsidP="00E07345">
      <w:pPr>
        <w:pStyle w:val="NormalWeb"/>
        <w:shd w:val="clear" w:color="auto" w:fill="FAFAFA"/>
        <w:rPr>
          <w:rFonts w:ascii="Arial" w:hAnsi="Arial" w:cs="Arial"/>
          <w:color w:val="1D3D63"/>
          <w:sz w:val="27"/>
          <w:szCs w:val="27"/>
          <w:lang w:val="en-US"/>
        </w:rPr>
      </w:pPr>
      <w:r>
        <w:rPr>
          <w:rFonts w:ascii="Arial" w:hAnsi="Arial" w:cs="Arial"/>
          <w:noProof/>
          <w:color w:val="1D3D63"/>
          <w:sz w:val="27"/>
          <w:szCs w:val="27"/>
        </w:rPr>
        <w:drawing>
          <wp:inline distT="0" distB="0" distL="0" distR="0" wp14:anchorId="3DBBF19C" wp14:editId="1B4121AA">
            <wp:extent cx="5759450" cy="4349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349750"/>
                    </a:xfrm>
                    <a:prstGeom prst="rect">
                      <a:avLst/>
                    </a:prstGeom>
                    <a:noFill/>
                    <a:ln>
                      <a:noFill/>
                    </a:ln>
                  </pic:spPr>
                </pic:pic>
              </a:graphicData>
            </a:graphic>
          </wp:inline>
        </w:drawing>
      </w:r>
    </w:p>
    <w:p w14:paraId="19E268AF" w14:textId="4958BEC7" w:rsidR="00E07345" w:rsidRP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Many aspects had to change for life expectancy to double. It is helpful therefore to read our entries on all the many causes of death, from infectious diseases like </w:t>
      </w:r>
      <w:hyperlink r:id="rId17" w:history="1">
        <w:r w:rsidRPr="00E07345">
          <w:rPr>
            <w:rStyle w:val="Lienhypertexte"/>
            <w:rFonts w:ascii="Arial" w:hAnsi="Arial" w:cs="Arial"/>
            <w:color w:val="7C45D8"/>
            <w:sz w:val="27"/>
            <w:szCs w:val="27"/>
            <w:lang w:val="en-US"/>
          </w:rPr>
          <w:t>smallpox</w:t>
        </w:r>
      </w:hyperlink>
      <w:r w:rsidRPr="00E07345">
        <w:rPr>
          <w:rFonts w:ascii="Arial" w:hAnsi="Arial" w:cs="Arial"/>
          <w:color w:val="1D3D63"/>
          <w:sz w:val="27"/>
          <w:szCs w:val="27"/>
          <w:lang w:val="en-US"/>
        </w:rPr>
        <w:t> and </w:t>
      </w:r>
      <w:hyperlink r:id="rId18" w:history="1">
        <w:r w:rsidRPr="00E07345">
          <w:rPr>
            <w:rStyle w:val="Lienhypertexte"/>
            <w:rFonts w:ascii="Arial" w:hAnsi="Arial" w:cs="Arial"/>
            <w:color w:val="7C45D8"/>
            <w:sz w:val="27"/>
            <w:szCs w:val="27"/>
            <w:lang w:val="en-US"/>
          </w:rPr>
          <w:t>malaria</w:t>
        </w:r>
      </w:hyperlink>
      <w:r w:rsidRPr="00E07345">
        <w:rPr>
          <w:rFonts w:ascii="Arial" w:hAnsi="Arial" w:cs="Arial"/>
          <w:color w:val="1D3D63"/>
          <w:sz w:val="27"/>
          <w:szCs w:val="27"/>
          <w:lang w:val="en-US"/>
        </w:rPr>
        <w:t> to non-communicable diseases like </w:t>
      </w:r>
      <w:hyperlink r:id="rId19" w:history="1">
        <w:r w:rsidRPr="00E07345">
          <w:rPr>
            <w:rStyle w:val="Lienhypertexte"/>
            <w:rFonts w:ascii="Arial" w:hAnsi="Arial" w:cs="Arial"/>
            <w:color w:val="7C45D8"/>
            <w:sz w:val="27"/>
            <w:szCs w:val="27"/>
            <w:lang w:val="en-US"/>
          </w:rPr>
          <w:t>cancer</w:t>
        </w:r>
      </w:hyperlink>
      <w:r w:rsidRPr="00E07345">
        <w:rPr>
          <w:rFonts w:ascii="Arial" w:hAnsi="Arial" w:cs="Arial"/>
          <w:color w:val="1D3D63"/>
          <w:sz w:val="27"/>
          <w:szCs w:val="27"/>
          <w:lang w:val="en-US"/>
        </w:rPr>
        <w:t>. Not just specific medical innovations, like </w:t>
      </w:r>
      <w:hyperlink r:id="rId20" w:history="1">
        <w:r w:rsidRPr="00E07345">
          <w:rPr>
            <w:rStyle w:val="Lienhypertexte"/>
            <w:rFonts w:ascii="Arial" w:hAnsi="Arial" w:cs="Arial"/>
            <w:color w:val="7C45D8"/>
            <w:sz w:val="27"/>
            <w:szCs w:val="27"/>
            <w:lang w:val="en-US"/>
          </w:rPr>
          <w:t>vaccinations</w:t>
        </w:r>
      </w:hyperlink>
      <w:r w:rsidRPr="00E07345">
        <w:rPr>
          <w:rFonts w:ascii="Arial" w:hAnsi="Arial" w:cs="Arial"/>
          <w:color w:val="1D3D63"/>
          <w:sz w:val="27"/>
          <w:szCs w:val="27"/>
          <w:lang w:val="en-US"/>
        </w:rPr>
        <w:t> or antibiotics, were necessary, but also public health interventions – </w:t>
      </w:r>
      <w:hyperlink r:id="rId21" w:history="1">
        <w:r w:rsidRPr="00E07345">
          <w:rPr>
            <w:rStyle w:val="Lienhypertexte"/>
            <w:rFonts w:ascii="Arial" w:hAnsi="Arial" w:cs="Arial"/>
            <w:color w:val="7C45D8"/>
            <w:sz w:val="27"/>
            <w:szCs w:val="27"/>
            <w:lang w:val="en-US"/>
          </w:rPr>
          <w:t>improved public sanitation</w:t>
        </w:r>
      </w:hyperlink>
      <w:r w:rsidRPr="00E07345">
        <w:rPr>
          <w:rFonts w:ascii="Arial" w:hAnsi="Arial" w:cs="Arial"/>
          <w:color w:val="1D3D63"/>
          <w:sz w:val="27"/>
          <w:szCs w:val="27"/>
          <w:lang w:val="en-US"/>
        </w:rPr>
        <w:t> and </w:t>
      </w:r>
      <w:hyperlink r:id="rId22" w:history="1">
        <w:r w:rsidRPr="00E07345">
          <w:rPr>
            <w:rStyle w:val="Lienhypertexte"/>
            <w:rFonts w:ascii="Arial" w:hAnsi="Arial" w:cs="Arial"/>
            <w:color w:val="7C45D8"/>
            <w:sz w:val="27"/>
            <w:szCs w:val="27"/>
            <w:lang w:val="en-US"/>
          </w:rPr>
          <w:t>publicly funded healthcare</w:t>
        </w:r>
      </w:hyperlink>
      <w:r w:rsidRPr="00E07345">
        <w:rPr>
          <w:rFonts w:ascii="Arial" w:hAnsi="Arial" w:cs="Arial"/>
          <w:color w:val="1D3D63"/>
          <w:sz w:val="27"/>
          <w:szCs w:val="27"/>
          <w:lang w:val="en-US"/>
        </w:rPr>
        <w:t> – were crucial.</w:t>
      </w:r>
    </w:p>
    <w:p w14:paraId="1DD6C78F" w14:textId="2CB52750" w:rsidR="00E07345" w:rsidRDefault="00E07345" w:rsidP="00E07345">
      <w:pPr>
        <w:pStyle w:val="NormalWeb"/>
        <w:shd w:val="clear" w:color="auto" w:fill="FAFAFA"/>
        <w:rPr>
          <w:rFonts w:ascii="Arial" w:hAnsi="Arial" w:cs="Arial"/>
          <w:color w:val="1D3D63"/>
          <w:sz w:val="27"/>
          <w:szCs w:val="27"/>
          <w:lang w:val="en-US"/>
        </w:rPr>
      </w:pPr>
      <w:r w:rsidRPr="00E07345">
        <w:rPr>
          <w:rFonts w:ascii="Arial" w:hAnsi="Arial" w:cs="Arial"/>
          <w:color w:val="1D3D63"/>
          <w:sz w:val="27"/>
          <w:szCs w:val="27"/>
          <w:lang w:val="en-US"/>
        </w:rPr>
        <w:t>Below we are looking at several aspects</w:t>
      </w:r>
    </w:p>
    <w:p w14:paraId="13D9E1DE" w14:textId="77777777" w:rsidR="00E07345" w:rsidRPr="00E07345" w:rsidRDefault="00E07345" w:rsidP="00E07345">
      <w:pPr>
        <w:spacing w:before="120" w:after="120" w:line="240" w:lineRule="auto"/>
        <w:outlineLvl w:val="0"/>
        <w:rPr>
          <w:rFonts w:ascii="var(--colab-chrome-font-family)" w:eastAsia="Times New Roman" w:hAnsi="var(--colab-chrome-font-family)" w:cs="Arial"/>
          <w:color w:val="212121"/>
          <w:kern w:val="36"/>
          <w:sz w:val="39"/>
          <w:szCs w:val="39"/>
          <w:lang w:val="en-US" w:eastAsia="fr-FR"/>
        </w:rPr>
      </w:pPr>
      <w:r w:rsidRPr="00E07345">
        <w:rPr>
          <w:rFonts w:ascii="var(--colab-chrome-font-family)" w:eastAsia="Times New Roman" w:hAnsi="var(--colab-chrome-font-family)" w:cs="Arial"/>
          <w:i/>
          <w:iCs/>
          <w:color w:val="212121"/>
          <w:kern w:val="36"/>
          <w:sz w:val="39"/>
          <w:szCs w:val="39"/>
          <w:lang w:val="en-US" w:eastAsia="fr-FR"/>
        </w:rPr>
        <w:t>How strong is the link between healthcare expenditure and life expectancy?</w:t>
      </w:r>
    </w:p>
    <w:p w14:paraId="28BABE1E" w14:textId="77777777" w:rsidR="00E07345" w:rsidRPr="00E07345" w:rsidRDefault="00767268" w:rsidP="00E07345">
      <w:pPr>
        <w:spacing w:before="75" w:after="0" w:line="240" w:lineRule="auto"/>
        <w:rPr>
          <w:rFonts w:ascii="Arial" w:eastAsia="Times New Roman" w:hAnsi="Arial" w:cs="Arial"/>
          <w:color w:val="212121"/>
          <w:sz w:val="21"/>
          <w:szCs w:val="21"/>
          <w:lang w:eastAsia="fr-FR"/>
        </w:rPr>
      </w:pPr>
      <w:r>
        <w:rPr>
          <w:rFonts w:ascii="Arial" w:eastAsia="Times New Roman" w:hAnsi="Arial" w:cs="Arial"/>
          <w:color w:val="212121"/>
          <w:sz w:val="21"/>
          <w:szCs w:val="21"/>
          <w:lang w:eastAsia="fr-FR"/>
        </w:rPr>
        <w:pict w14:anchorId="6CC67094">
          <v:rect id="_x0000_i1026" style="width:0;height:1.5pt" o:hralign="center" o:hrstd="t" o:hr="t" fillcolor="#a0a0a0" stroked="f"/>
        </w:pict>
      </w:r>
    </w:p>
    <w:p w14:paraId="1F1C4EC8"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One of the most important inputs to health is healthcare. Here we study cross-country evidence of the link between aggregate healthcare consumption and production, and health outcomes.</w:t>
      </w:r>
    </w:p>
    <w:p w14:paraId="1C0705E2"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lastRenderedPageBreak/>
        <w:t>One common way of measuring national healthcare consumption and production is to estimate aggregate expenditure on healthcare (typically expressed as a share of national income).</w:t>
      </w:r>
    </w:p>
    <w:p w14:paraId="54795D8E"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This visualization shows the cross-country relationship between life expectancy at birth and healthcare expenditure per capita.</w:t>
      </w:r>
    </w:p>
    <w:p w14:paraId="4F07021A"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The chart shows the level of both measures at two points in time, about a generation apart (1995 and 2014 respectively). The arrows connect these two observations, thereby showing the change over time of both measures for all countries in the world. As it can be seen, countries with higher expenditure on healthcare per person tend to have a higher life expectancy. And looking at the change over time, we see that as countries spend more on health, life expectancy of the population increases.</w:t>
      </w:r>
    </w:p>
    <w:p w14:paraId="5AE88067"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Notice that the relationship in this chart seems to follow a pattern of ‘diminishing returns’: the increase in life expectancy associated with an increase in healthcare expenditure decreases as expenditure increases. This means the proportional highest gains are achieved in poor countries with low baseline levels of spending. This pattern is similar to that observed between life expectancy and per capita income.</w:t>
      </w:r>
    </w:p>
    <w:p w14:paraId="2492CAE8"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The countries are color-coded by world region, as per the inserted legends. Many of the green countries (Sub-Saharan Africa) achieved remarkable progress over the last 2 decades: health spending often increased substantially and life expectancy in many African countries increased by more than 10 years. The most extreme case is Rwanda, where life expectancy has increased from 32 to 64 years since 1995 – which was one year after the Rwandan genocide. The graph also shows that the African countries that suffered the most under the HIV/AIDS epidemic – Lesotho, Swaziland, and South Africa – experienced a decline of life expectancy from which they have not yet recovered.</w:t>
      </w:r>
    </w:p>
    <w:p w14:paraId="2E7EF7CE"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The two most populous countries of the world – India and China – are emphasized by larger arrows. It is interesting to see that in 1995 China achieved already relatively good health outcomes at comparatively low levels of health spending.</w:t>
      </w:r>
    </w:p>
    <w:p w14:paraId="57F5654A" w14:textId="77777777" w:rsidR="00E07345" w:rsidRPr="00E07345" w:rsidRDefault="00E07345" w:rsidP="00E07345">
      <w:pPr>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The association between health spending and increasing life expectancy also holds for rich countries in Europe, Asia, and North America in the upper right corner of the chart. The US is an outlier that achieves only a comparatively short life expectancy considering the fact that the country has by far the highest health expenditure of any country in the world.</w:t>
      </w:r>
    </w:p>
    <w:p w14:paraId="3CB1F683" w14:textId="12FAC264" w:rsidR="00E07345" w:rsidRPr="00E07345" w:rsidRDefault="00E07345" w:rsidP="00E07345">
      <w:pPr>
        <w:pStyle w:val="NormalWeb"/>
        <w:shd w:val="clear" w:color="auto" w:fill="FAFAFA"/>
        <w:rPr>
          <w:rFonts w:ascii="Arial" w:hAnsi="Arial" w:cs="Arial"/>
          <w:color w:val="1D3D63"/>
          <w:sz w:val="27"/>
          <w:szCs w:val="27"/>
          <w:lang w:val="en-US"/>
        </w:rPr>
      </w:pPr>
      <w:r>
        <w:rPr>
          <w:rFonts w:ascii="Arial" w:hAnsi="Arial" w:cs="Arial"/>
          <w:noProof/>
          <w:color w:val="1D3D63"/>
          <w:sz w:val="27"/>
          <w:szCs w:val="27"/>
        </w:rPr>
        <w:lastRenderedPageBreak/>
        <w:drawing>
          <wp:inline distT="0" distB="0" distL="0" distR="0" wp14:anchorId="05F5244E" wp14:editId="6ABCAEA8">
            <wp:extent cx="5759450" cy="40652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0D86B311" w14:textId="77777777" w:rsidR="00E07345" w:rsidRPr="00E07345" w:rsidRDefault="00E07345" w:rsidP="00E07345">
      <w:pPr>
        <w:spacing w:before="120" w:after="90" w:line="240" w:lineRule="auto"/>
        <w:rPr>
          <w:rFonts w:ascii="Times New Roman" w:eastAsia="Times New Roman" w:hAnsi="Times New Roman" w:cs="Times New Roman"/>
          <w:sz w:val="24"/>
          <w:szCs w:val="24"/>
          <w:lang w:val="en-US" w:eastAsia="fr-FR"/>
        </w:rPr>
      </w:pPr>
      <w:r w:rsidRPr="00E07345">
        <w:rPr>
          <w:rFonts w:ascii="Times New Roman" w:eastAsia="Times New Roman" w:hAnsi="Times New Roman" w:cs="Times New Roman"/>
          <w:b/>
          <w:bCs/>
          <w:sz w:val="24"/>
          <w:szCs w:val="24"/>
          <w:lang w:val="en-US" w:eastAsia="fr-FR"/>
        </w:rPr>
        <w:t>Years lived with disability vs. healthcare expenditure</w:t>
      </w:r>
    </w:p>
    <w:p w14:paraId="03903F63" w14:textId="77777777" w:rsidR="00E07345" w:rsidRPr="00E07345" w:rsidRDefault="00767268" w:rsidP="00E07345">
      <w:pPr>
        <w:spacing w:before="75"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45D65979">
          <v:rect id="_x0000_i1027" style="width:0;height:1.5pt" o:hralign="center" o:hrstd="t" o:hr="t" fillcolor="#a0a0a0" stroked="f"/>
        </w:pict>
      </w:r>
    </w:p>
    <w:p w14:paraId="4FDC72E2" w14:textId="77777777" w:rsidR="00E07345" w:rsidRPr="00E07345" w:rsidRDefault="00E07345" w:rsidP="00E07345">
      <w:pPr>
        <w:spacing w:before="120" w:after="90" w:line="240" w:lineRule="auto"/>
        <w:rPr>
          <w:rFonts w:ascii="Times New Roman" w:eastAsia="Times New Roman" w:hAnsi="Times New Roman" w:cs="Times New Roman"/>
          <w:sz w:val="24"/>
          <w:szCs w:val="24"/>
          <w:lang w:val="en-US" w:eastAsia="fr-FR"/>
        </w:rPr>
      </w:pPr>
      <w:r w:rsidRPr="00E07345">
        <w:rPr>
          <w:rFonts w:ascii="Times New Roman" w:eastAsia="Times New Roman" w:hAnsi="Times New Roman" w:cs="Times New Roman"/>
          <w:sz w:val="24"/>
          <w:szCs w:val="24"/>
          <w:lang w:val="en-US" w:eastAsia="fr-FR"/>
        </w:rPr>
        <w:t>In this chart we see the relationship between years lived with disability or disease burden versus average per capita health expenditure. Here we see a positive correlation whereby countries with higher healthcare expenditure tend to live more years with disability or disease burden. This is likely to result from increased healthcare resourcing in general care and treatment (allowing for an extension of life with a given illness or disability).</w:t>
      </w:r>
    </w:p>
    <w:p w14:paraId="57303199" w14:textId="77777777" w:rsidR="00E07345" w:rsidRPr="00E07345" w:rsidRDefault="00767268" w:rsidP="00E07345">
      <w:pPr>
        <w:spacing w:before="75"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4B3363C1">
          <v:rect id="_x0000_i1028" style="width:0;height:1.5pt" o:hralign="center" o:hrstd="t" o:hr="t" fillcolor="#a0a0a0" stroked="f"/>
        </w:pict>
      </w:r>
    </w:p>
    <w:p w14:paraId="732ECD40" w14:textId="39F64119" w:rsidR="008A0C3D" w:rsidRPr="008A0C3D" w:rsidRDefault="00E07345" w:rsidP="008129B2">
      <w:pPr>
        <w:rPr>
          <w:lang w:val="en-US"/>
        </w:rPr>
      </w:pPr>
      <w:r>
        <w:rPr>
          <w:noProof/>
          <w:lang w:eastAsia="fr-FR"/>
        </w:rPr>
        <w:lastRenderedPageBreak/>
        <w:drawing>
          <wp:inline distT="0" distB="0" distL="0" distR="0" wp14:anchorId="49011F93" wp14:editId="7D716635">
            <wp:extent cx="5759450" cy="40652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56295132" w14:textId="77777777" w:rsidR="00E07345" w:rsidRPr="00E07345" w:rsidRDefault="00E07345" w:rsidP="00E07345">
      <w:pPr>
        <w:pStyle w:val="Titre1"/>
        <w:shd w:val="clear" w:color="auto" w:fill="FFFFFF"/>
        <w:spacing w:before="120" w:beforeAutospacing="0" w:after="120" w:afterAutospacing="0"/>
        <w:rPr>
          <w:rFonts w:ascii="Arial" w:hAnsi="Arial" w:cs="Arial"/>
          <w:i/>
          <w:iCs/>
          <w:color w:val="FF0000"/>
          <w:sz w:val="39"/>
          <w:szCs w:val="39"/>
          <w:u w:val="single"/>
        </w:rPr>
      </w:pPr>
      <w:r w:rsidRPr="00E07345">
        <w:rPr>
          <w:rFonts w:ascii="Arial" w:hAnsi="Arial" w:cs="Arial"/>
          <w:i/>
          <w:iCs/>
          <w:color w:val="FF0000"/>
          <w:sz w:val="39"/>
          <w:szCs w:val="39"/>
          <w:u w:val="single"/>
        </w:rPr>
        <w:t>Life expectancy and GDP</w:t>
      </w:r>
    </w:p>
    <w:p w14:paraId="3D1FCC10" w14:textId="02226E72" w:rsidR="008A0C3D" w:rsidRPr="008A0C3D" w:rsidRDefault="00E07345" w:rsidP="008129B2">
      <w:pPr>
        <w:rPr>
          <w:lang w:val="en-US"/>
        </w:rPr>
      </w:pPr>
      <w:r>
        <w:rPr>
          <w:noProof/>
          <w:lang w:eastAsia="fr-FR"/>
        </w:rPr>
        <w:drawing>
          <wp:inline distT="0" distB="0" distL="0" distR="0" wp14:anchorId="5EA6B0EF" wp14:editId="1C88FE46">
            <wp:extent cx="5759450" cy="40652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255D1DEC" w14:textId="77777777" w:rsidR="00E07345" w:rsidRPr="00E07345" w:rsidRDefault="00E07345" w:rsidP="00E07345">
      <w:pPr>
        <w:shd w:val="clear" w:color="auto" w:fill="FFFFFF"/>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lastRenderedPageBreak/>
        <w:t>This graph displays the correlation between life expectancy and gross domestic product (GDP) per capita. It shows that In general, countries with higher GDP tend to have a higher life expectancy. It is a logarithmic relationship: the difference in life expectancy per difference in GDP per capita is higher for poorer than for richer countries.</w:t>
      </w:r>
    </w:p>
    <w:p w14:paraId="0051B530" w14:textId="77777777" w:rsidR="00E07345" w:rsidRPr="00E07345" w:rsidRDefault="00E07345" w:rsidP="00E07345">
      <w:pPr>
        <w:shd w:val="clear" w:color="auto" w:fill="FFFFFF"/>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The cross-sectional relationship between life expectancy and per capita income is known as the Preston Curve, named after Samuel H. Preston who first described it in a famous paper from 1975.13</w:t>
      </w:r>
    </w:p>
    <w:p w14:paraId="59A0ACBB" w14:textId="77777777" w:rsidR="00E07345" w:rsidRPr="00E07345" w:rsidRDefault="00E07345" w:rsidP="00E07345">
      <w:pPr>
        <w:shd w:val="clear" w:color="auto" w:fill="FFFFFF"/>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In the chart we are plotting the cross-sectional relationship for the years 1800, 1950, 1980, and 2012. Interestingly we then find that the life expectancy associated with a given level of real income is rising over time. If economic development was the only determinant of health countries then we would see a steady relationship between the two metrics and the curve would not shift over time. Since this is not the case we can conclude that economic development cannot be the sole determinant of health. A possible explanation for this changing relationship is that scientific understanding and technological progress makes some very efficient public health interventions – such as vaccinations, hygiene measures, oral rehydration therapy, and public health measures – cheaper and brings these more and more into the reach of populations with lower and lower incomes.</w:t>
      </w:r>
    </w:p>
    <w:p w14:paraId="609F7030" w14:textId="35F6FDF1" w:rsidR="008A0C3D" w:rsidRPr="008A0C3D" w:rsidRDefault="00E07345" w:rsidP="008129B2">
      <w:pPr>
        <w:rPr>
          <w:lang w:val="en-US"/>
        </w:rPr>
      </w:pPr>
      <w:r>
        <w:rPr>
          <w:noProof/>
          <w:lang w:eastAsia="fr-FR"/>
        </w:rPr>
        <w:drawing>
          <wp:inline distT="0" distB="0" distL="0" distR="0" wp14:anchorId="65450092" wp14:editId="485F32CA">
            <wp:extent cx="5759450" cy="40652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4065270"/>
                    </a:xfrm>
                    <a:prstGeom prst="rect">
                      <a:avLst/>
                    </a:prstGeom>
                    <a:noFill/>
                    <a:ln>
                      <a:noFill/>
                    </a:ln>
                  </pic:spPr>
                </pic:pic>
              </a:graphicData>
            </a:graphic>
          </wp:inline>
        </w:drawing>
      </w:r>
    </w:p>
    <w:p w14:paraId="32DCAAE4" w14:textId="77777777" w:rsidR="00E07345" w:rsidRPr="00E07345" w:rsidRDefault="00E07345" w:rsidP="00E07345">
      <w:pPr>
        <w:shd w:val="clear" w:color="auto" w:fill="FFFFFF"/>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The Preston curves below show the correlation between prosperity and life expectancy across countries. How did life expectancy change over time when countries got richer?</w:t>
      </w:r>
    </w:p>
    <w:p w14:paraId="5694AB18" w14:textId="77777777" w:rsidR="00E07345" w:rsidRPr="00E07345" w:rsidRDefault="00E07345" w:rsidP="00E07345">
      <w:pPr>
        <w:shd w:val="clear" w:color="auto" w:fill="FFFFFF"/>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t>The historical research focuses on England as it is the country that first achieved economic growth and also the country for which we have the best long-run data.</w:t>
      </w:r>
    </w:p>
    <w:p w14:paraId="123E9229" w14:textId="478F4109" w:rsidR="008A0C3D" w:rsidRDefault="00E07345" w:rsidP="006A2475">
      <w:pPr>
        <w:shd w:val="clear" w:color="auto" w:fill="FFFFFF"/>
        <w:spacing w:before="120" w:after="90" w:line="240" w:lineRule="auto"/>
        <w:rPr>
          <w:rFonts w:ascii="Arial" w:eastAsia="Times New Roman" w:hAnsi="Arial" w:cs="Arial"/>
          <w:color w:val="212121"/>
          <w:sz w:val="24"/>
          <w:szCs w:val="24"/>
          <w:lang w:val="en-US" w:eastAsia="fr-FR"/>
        </w:rPr>
      </w:pPr>
      <w:r w:rsidRPr="00E07345">
        <w:rPr>
          <w:rFonts w:ascii="Arial" w:eastAsia="Times New Roman" w:hAnsi="Arial" w:cs="Arial"/>
          <w:color w:val="212121"/>
          <w:sz w:val="24"/>
          <w:szCs w:val="24"/>
          <w:lang w:val="en-US" w:eastAsia="fr-FR"/>
        </w:rPr>
        <w:lastRenderedPageBreak/>
        <w:t>The historical data for life expectancy in England shows clearly that life expectancy did not increase for much of the early period of British industrialization. According to the famous research by historian and Nobel laureate Robert Fogel living conditions for most people declined during the early period of industrialization. The debate about how living conditions changed then is still very much alive today,14 but what is clear however from this research is that rising prosperity itself is not sufficient to improvements in health. This is why my research on this is so very broad and why I explain that “measuring economic growth is not enough” to understand whether we are making progress against the problems we are concerned with.</w:t>
      </w:r>
    </w:p>
    <w:p w14:paraId="5DBED50D" w14:textId="539AA7E6" w:rsidR="006A2475" w:rsidRPr="006A2475" w:rsidRDefault="006A2475" w:rsidP="006A2475">
      <w:pPr>
        <w:shd w:val="clear" w:color="auto" w:fill="FFFFFF"/>
        <w:spacing w:before="120" w:after="90" w:line="240" w:lineRule="auto"/>
        <w:rPr>
          <w:rFonts w:ascii="Arial" w:eastAsia="Times New Roman" w:hAnsi="Arial" w:cs="Arial"/>
          <w:b/>
          <w:bCs/>
          <w:i/>
          <w:iCs/>
          <w:color w:val="0070C0"/>
          <w:sz w:val="52"/>
          <w:szCs w:val="52"/>
          <w:u w:val="single"/>
          <w:lang w:eastAsia="fr-FR"/>
        </w:rPr>
      </w:pPr>
      <w:r w:rsidRPr="006A2475">
        <w:rPr>
          <w:rFonts w:ascii="Arial" w:eastAsia="Times New Roman" w:hAnsi="Arial" w:cs="Arial"/>
          <w:b/>
          <w:bCs/>
          <w:i/>
          <w:iCs/>
          <w:color w:val="0070C0"/>
          <w:sz w:val="52"/>
          <w:szCs w:val="52"/>
          <w:u w:val="single"/>
          <w:lang w:eastAsia="fr-FR"/>
        </w:rPr>
        <w:t xml:space="preserve">LES CONTROLES DE SAISIE </w:t>
      </w:r>
    </w:p>
    <w:p w14:paraId="31163ADD" w14:textId="095E381B" w:rsidR="008A0C3D" w:rsidRDefault="006A2475" w:rsidP="008129B2">
      <w:pPr>
        <w:rPr>
          <w:rFonts w:ascii="Courier New" w:eastAsia="Times New Roman" w:hAnsi="Courier New" w:cs="Courier New"/>
          <w:color w:val="000000"/>
          <w:sz w:val="21"/>
          <w:szCs w:val="21"/>
          <w:lang w:eastAsia="fr-FR"/>
        </w:rPr>
      </w:pPr>
      <w:r w:rsidRPr="006A2475">
        <w:rPr>
          <w:rFonts w:ascii="Courier New" w:eastAsia="Times New Roman" w:hAnsi="Courier New" w:cs="Courier New"/>
          <w:color w:val="000000"/>
          <w:sz w:val="21"/>
          <w:szCs w:val="21"/>
          <w:lang w:eastAsia="fr-FR"/>
        </w:rPr>
        <w:t>df['percentage expenditure'].unique()</w:t>
      </w:r>
    </w:p>
    <w:p w14:paraId="7EF8A537"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array([364.9752287 , 428.7490668 , 430.8769785 , ...,  10.66670728,</w:t>
      </w:r>
    </w:p>
    <w:p w14:paraId="7E9B291D" w14:textId="66AA12AC" w:rsidR="006A2475" w:rsidRDefault="006A2475" w:rsidP="006A2475">
      <w:pPr>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92.60233636,  63.75053034])</w:t>
      </w:r>
    </w:p>
    <w:p w14:paraId="259B2F0C" w14:textId="02B182C6" w:rsidR="006A2475" w:rsidRPr="006A2475" w:rsidRDefault="006A2475" w:rsidP="006A2475">
      <w:r w:rsidRPr="006A2475">
        <w:rPr>
          <w:rFonts w:ascii="Courier New" w:eastAsia="Times New Roman" w:hAnsi="Courier New" w:cs="Courier New"/>
          <w:color w:val="212121"/>
          <w:sz w:val="21"/>
          <w:szCs w:val="21"/>
          <w:highlight w:val="yellow"/>
          <w:shd w:val="clear" w:color="auto" w:fill="FFFFFF"/>
          <w:lang w:eastAsia="fr-FR"/>
        </w:rPr>
        <w:t>On prendra donc [10-20-…500]</w:t>
      </w:r>
    </w:p>
    <w:p w14:paraId="2992DF0D" w14:textId="77777777" w:rsidR="006A2475" w:rsidRPr="00080397" w:rsidRDefault="006A2475" w:rsidP="006A2475">
      <w:pPr>
        <w:shd w:val="clear" w:color="auto" w:fill="FFFFFE"/>
        <w:spacing w:after="0" w:line="285" w:lineRule="atLeast"/>
        <w:rPr>
          <w:rFonts w:ascii="Courier New" w:eastAsia="Times New Roman" w:hAnsi="Courier New" w:cs="Courier New"/>
          <w:color w:val="000000"/>
          <w:sz w:val="21"/>
          <w:szCs w:val="21"/>
          <w:lang w:val="it-IT" w:eastAsia="fr-FR"/>
        </w:rPr>
      </w:pPr>
      <w:r w:rsidRPr="00080397">
        <w:rPr>
          <w:rFonts w:ascii="Courier New" w:eastAsia="Times New Roman" w:hAnsi="Courier New" w:cs="Courier New"/>
          <w:color w:val="000000"/>
          <w:sz w:val="21"/>
          <w:szCs w:val="21"/>
          <w:lang w:val="it-IT" w:eastAsia="fr-FR"/>
        </w:rPr>
        <w:t>df[</w:t>
      </w:r>
      <w:r w:rsidRPr="00080397">
        <w:rPr>
          <w:rFonts w:ascii="Courier New" w:eastAsia="Times New Roman" w:hAnsi="Courier New" w:cs="Courier New"/>
          <w:color w:val="A31515"/>
          <w:sz w:val="21"/>
          <w:szCs w:val="21"/>
          <w:lang w:val="it-IT" w:eastAsia="fr-FR"/>
        </w:rPr>
        <w:t>'Alcohol'</w:t>
      </w:r>
      <w:r w:rsidRPr="00080397">
        <w:rPr>
          <w:rFonts w:ascii="Courier New" w:eastAsia="Times New Roman" w:hAnsi="Courier New" w:cs="Courier New"/>
          <w:color w:val="000000"/>
          <w:sz w:val="21"/>
          <w:szCs w:val="21"/>
          <w:lang w:val="it-IT" w:eastAsia="fr-FR"/>
        </w:rPr>
        <w:t>].unique()</w:t>
      </w:r>
    </w:p>
    <w:p w14:paraId="587B12E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array([-1.69369222e-01, -1.91149652e-01, -1.30648459e-01, -3.86866441e-02,</w:t>
      </w:r>
    </w:p>
    <w:p w14:paraId="0490082D"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1.69744541e-02, -4.80597564e-03,  1.18616459e-01,  7.50556000e-02,</w:t>
      </w:r>
    </w:p>
    <w:p w14:paraId="24964FEF"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6.77954568e-02,  2.45416761e-03, -3.38465486e-02, -1.83889509e-01,</w:t>
      </w:r>
    </w:p>
    <w:p w14:paraId="3585566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-2.44390703e-01, -3.79913376e-01, -2.54070894e-01, -3.96853711e-01,</w:t>
      </w:r>
    </w:p>
    <w:p w14:paraId="575040F9"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-3.14572087e-01, -1.28017114e+00, -1.15432866e+00, -1.12286803e+00,</w:t>
      </w:r>
    </w:p>
    <w:p w14:paraId="3CD979F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-1.14706851e+00, -1.17368904e+00, -1.16158880e+00, -1.17126899e+00,</w:t>
      </w:r>
    </w:p>
    <w:p w14:paraId="7E287C4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-1.19546947e+00, -1.22693009e+00, -1.22208999e+00,  7.88969686e-01,</w:t>
      </w:r>
    </w:p>
    <w:p w14:paraId="723391B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7.93809781e-01,  6.97007871e-01,  6.14726248e-01,  6.09886152e-01,</w:t>
      </w:r>
    </w:p>
    <w:p w14:paraId="3F69299D"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7.18788301e-01,  8.08330068e-01,  8.78511452e-01,  1.13745656e+00,</w:t>
      </w:r>
    </w:p>
    <w:p w14:paraId="406E3EAE"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6.36506677e-01,  7.21208349e-01,  7.38148683e-01,  6.80067537e-01,</w:t>
      </w:r>
    </w:p>
    <w:p w14:paraId="6067807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6.89747728e-01,  7.33308587e-01,  6.92167776e-01,  5.92945818e-01,</w:t>
      </w:r>
    </w:p>
    <w:p w14:paraId="7DB8143E"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5.39704768e-01,  5.63905245e-01,  5.61485197e-01,  5.95365866e-01,</w:t>
      </w:r>
    </w:p>
    <w:p w14:paraId="19ED8583"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5.76005484e-01, -3.36352517e-01, -3.65393090e-01, -3.41192613e-01,</w:t>
      </w:r>
    </w:p>
    <w:p w14:paraId="4827B726"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-2.92791658e-01, -2.58910989e-01, -3.24252278e-01, -3.12152040e-01,</w:t>
      </w:r>
    </w:p>
    <w:p w14:paraId="36AA0E5D"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-3.60552995e-01, -5.49316719e-01, -5.90457531e-01,  1.06727518e+00,</w:t>
      </w:r>
    </w:p>
    <w:p w14:paraId="34F5CC4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1.10599594e+00,  1.14471670e+00,  1.21005799e+00,  1.26329904e+00,</w:t>
      </w:r>
    </w:p>
    <w:p w14:paraId="54AB3029"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1.28749952e+00,  1.32138019e+00,  1.27297924e+00,  1.21247804e+00,</w:t>
      </w:r>
    </w:p>
    <w:p w14:paraId="466389B5"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1.09873580e+00,  1.13019642e+00,  1.02371432e+00,  1.69890764e+00,</w:t>
      </w:r>
    </w:p>
    <w:p w14:paraId="73A6C569"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lastRenderedPageBreak/>
        <w:t xml:space="preserve">        1.57790525e+00,  1.68438735e+00,  1.63114630e+00,  1.64566659e+00,</w:t>
      </w:r>
    </w:p>
    <w:p w14:paraId="5FF0331F"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1.45206277e+00,  1.62146611e+00,  1.74246850e+00,  1.71826802e+00,</w:t>
      </w:r>
    </w:p>
    <w:p w14:paraId="1CE60E58"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1.66986707e+00, -7.64700968e-01, -8.03421732e-01, -7.74381159e-01,</w:t>
      </w:r>
    </w:p>
    <w:p w14:paraId="40C116E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1.00435394e+00,  9.97093792e-01,  1.01645417e+00,  9.77733410e-01,</w:t>
      </w:r>
    </w:p>
    <w:p w14:paraId="4A98094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9.41432694e-01,  9.65633171e-01,  1.31896014e+00,  1.39640167e+00,</w:t>
      </w:r>
    </w:p>
    <w:p w14:paraId="45A8206A"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1.25603890e+00,  1.16165704e+00,  1.30201981e+00,  1.34316062e+00,</w:t>
      </w:r>
    </w:p>
    <w:p w14:paraId="5DF04A83"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-9.02643690e-01, -8.83283308e-01, -8.71183069e-01, -8.80863260e-01,</w:t>
      </w:r>
    </w:p>
    <w:p w14:paraId="666772C8"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-8.15521971e-01, -8.10681876e-01, -7.98581637e-01, -7.86481398e-01,</w:t>
      </w:r>
    </w:p>
    <w:p w14:paraId="29AB51C7"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-7.59860873e-01, -8.01001685e-01, -7.62280921e-01,  8.51890927e-01,</w:t>
      </w:r>
    </w:p>
    <w:p w14:paraId="2C6D0115"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8.32530545e-01,  8.01069924e-01,  7.76869447e-01,  7.64769208e-01,</w:t>
      </w:r>
    </w:p>
    <w:p w14:paraId="6CCF4889"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8.83351548e-01,  7.67189256e-01,  7.47828874e-01,  6.55867059e-01,</w:t>
      </w:r>
    </w:p>
    <w:p w14:paraId="671E9BAA"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5.15504290e-01,  2.09095537e+00,  2.26519881e+00,  2.67418688e+00,</w:t>
      </w:r>
    </w:p>
    <w:p w14:paraId="1C46B82E"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2.90651146e+00,  2.21195776e+00,  2.12725609e+00,  2.26761886e+00,</w:t>
      </w:r>
    </w:p>
    <w:p w14:paraId="6014740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1.76666898e+00,  1.38188138e+00,  1.63356635e+00,  1.67712721e+00,</w:t>
      </w:r>
    </w:p>
    <w:p w14:paraId="0BB34C8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1.31654009e+00,  1.56580501e+00,  1.15681694e+00,  1.16407709e+00,</w:t>
      </w:r>
    </w:p>
    <w:p w14:paraId="788B2AF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1.19069761e+00,  1.14955680e+00,  1.25119881e+00,  1.19795775e+00,</w:t>
      </w:r>
    </w:p>
    <w:p w14:paraId="0DFCE6E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1.37462124e+00,  1.68680740e+00,  3.09800232e-01,  3.04960136e-01,</w:t>
      </w:r>
    </w:p>
    <w:p w14:paraId="3A321DC8"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3.29160614e-01,  3.24320518e-01,  3.53361091e-01,  3.75141521e-01,</w:t>
      </w:r>
    </w:p>
    <w:p w14:paraId="2FAD458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4.64683287e-01,  4.69523383e-01,  2.85599754e-01,  2.29938656e-01,</w:t>
      </w:r>
    </w:p>
    <w:p w14:paraId="2551AEB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2.17838417e-01,  8.95758865e-02, -7.49873603e-02, -9.67677900e-02,</w:t>
      </w:r>
    </w:p>
    <w:p w14:paraId="49A7F4A0"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-1.23388315e-01, -9.43784502e-01, -9.60724836e-01, -9.72825075e-01,</w:t>
      </w:r>
    </w:p>
    <w:p w14:paraId="4B6071AB"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-1.01154584e+00, -9.94605504e-01, -1.00428570e+00, -9.55884740e-01,</w:t>
      </w:r>
    </w:p>
    <w:p w14:paraId="4DF59B4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-4.06533902e-01, -3.67813138e-01, -3.31512422e-01, -3.46032708e-01,</w:t>
      </w:r>
    </w:p>
    <w:p w14:paraId="625259FD"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-3.70233186e-01, -4.42834618e-01, -5.00915764e-01, -6.38858485e-01,</w:t>
      </w:r>
    </w:p>
    <w:p w14:paraId="0C533A6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-7.35660395e-01, -7.50180682e-01, -7.21140109e-01, -3.07311944e-01,</w:t>
      </w:r>
    </w:p>
    <w:p w14:paraId="6FF3F55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-2.85531514e-01, -1.66949175e-01, -1.59689031e-01, -4.11066918e-02,</w:t>
      </w:r>
    </w:p>
    <w:p w14:paraId="7D187487"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1.11356316e-01,  1.67017414e-01, -7.01472648e-02,  2.20258465e-01,</w:t>
      </w:r>
    </w:p>
    <w:p w14:paraId="2E3B628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2.78339611e-01,  4.88883765e-01,  5.44544863e-01,  5.51805006e-01,</w:t>
      </w:r>
    </w:p>
    <w:p w14:paraId="37403FF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5.37284720e-01,  4.91303813e-01,  4.62263240e-01,  4.57423144e-01,</w:t>
      </w:r>
    </w:p>
    <w:p w14:paraId="36E1EB66"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lastRenderedPageBreak/>
        <w:t xml:space="preserve">        </w:t>
      </w:r>
      <w:r w:rsidRPr="006A2475">
        <w:rPr>
          <w:rFonts w:ascii="Courier New" w:eastAsia="Times New Roman" w:hAnsi="Courier New" w:cs="Courier New"/>
          <w:color w:val="212121"/>
          <w:sz w:val="21"/>
          <w:szCs w:val="21"/>
          <w:shd w:val="clear" w:color="auto" w:fill="FFFFFF"/>
          <w:lang w:val="en-US" w:eastAsia="fr-FR"/>
        </w:rPr>
        <w:t>4.35642714e-01,  4.04182094e-01, -1.04784655e+00, -1.06962698e+00,</w:t>
      </w:r>
    </w:p>
    <w:p w14:paraId="141082A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-1.12044799e+00, -1.07688713e+00, -1.24387042e+00, -1.25597066e+00,</w:t>
      </w:r>
    </w:p>
    <w:p w14:paraId="5870BE9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-1.25355061e+00, -1.25113057e+00, -1.16884894e+00, -1.19304942e+00,</w:t>
      </w:r>
    </w:p>
    <w:p w14:paraId="784BBD9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1.62872625e+00,  1.63598640e+00,  1.37704129e+00,  1.29959976e+00,</w:t>
      </w:r>
    </w:p>
    <w:p w14:paraId="0CB4CF1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1.36252100e+00,  1.35284081e+00,  1.23183842e+00,  1.25361885e+00,</w:t>
      </w:r>
    </w:p>
    <w:p w14:paraId="0F79E77F"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1.36978114e+00,  1.42544224e+00,  1.18585752e+00,  1.31170000e+00,</w:t>
      </w:r>
    </w:p>
    <w:p w14:paraId="52B2BED0"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1.06243508e+00, -5.56576862e-01, -2.75851323e-01, -3.02471849e-01,</w:t>
      </w:r>
    </w:p>
    <w:p w14:paraId="2E4F1CF0"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-2.34710512e-01, -1.62647786e-01, -4.98495716e-01, -5.20276146e-01,</w:t>
      </w:r>
    </w:p>
    <w:p w14:paraId="2C15E1D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-5.75937244e-01, -6.58218867e-01, -6.41278533e-01, -5.29956337e-01,</w:t>
      </w:r>
    </w:p>
    <w:p w14:paraId="5E855629"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-1.33068506e-01, -2.05669939e-01, -2.51650846e-01, -2.68591180e-01,</w:t>
      </w:r>
    </w:p>
    <w:p w14:paraId="3C473C0F"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-7.69541064e-01, -7.67121016e-01, -7.40500491e-01, -7.79221255e-01,</w:t>
      </w:r>
    </w:p>
    <w:p w14:paraId="13D7EB2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-9.48624597e-01,  2.05738178e-01,  1.45236985e-01,  3.39147883e-02,</w:t>
      </w:r>
    </w:p>
    <w:p w14:paraId="5D644F77"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-1.93262621e-02,  5.80845579e-01,  5.56645102e-01,  4.50163001e-01,</w:t>
      </w:r>
    </w:p>
    <w:p w14:paraId="6C49797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4.74363478e-01,  5.73585436e-01,  4.86463717e-01,  5.05824099e-01,</w:t>
      </w:r>
    </w:p>
    <w:p w14:paraId="59C4F5D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5.49384959e-01,  2.46878990e-01,  2.58979229e-01,  1.83957749e-01,</w:t>
      </w:r>
    </w:p>
    <w:p w14:paraId="7418E50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1.93637940e-01,  2.27518608e-01, -2.15350130e-01, -2.08089986e-01,</w:t>
      </w:r>
    </w:p>
    <w:p w14:paraId="7A17B4F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-2.25030321e-01, -2.46810750e-01, -2.32290464e-01, -1.54848936e-01,</w:t>
      </w:r>
    </w:p>
    <w:p w14:paraId="7A85EC73"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-1.86309557e-01, -2.22610273e-01, -1.24629047e+00, -1.24145037e+00,</w:t>
      </w:r>
    </w:p>
    <w:p w14:paraId="7ECCE2B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-4.28314331e-01, -4.47674713e-01, -4.54934857e-01, -4.57354904e-01,</w:t>
      </w:r>
    </w:p>
    <w:p w14:paraId="1521CEA9"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-4.16214093e-01, -2.66171132e-01, -2.78271371e-01, -3.04891896e-01,</w:t>
      </w:r>
    </w:p>
    <w:p w14:paraId="4D01F6F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-2.73431276e-01,  1.65534678e+00,  1.71584797e+00,  1.49804368e+00,</w:t>
      </w:r>
    </w:p>
    <w:p w14:paraId="5F6B7BAD"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1.66744702e+00,  1.67228711e+00,  1.75698878e+00,  1.58032530e+00,</w:t>
      </w:r>
    </w:p>
    <w:p w14:paraId="39748CEA"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1.52224415e+00,  1.89009141e+00,  2.05223461e+00,  1.95785275e+00,</w:t>
      </w:r>
    </w:p>
    <w:p w14:paraId="474ECA8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1.89977160e+00,  1.79812960e+00, -2.71011228e-01, -2.80691419e-01,</w:t>
      </w:r>
    </w:p>
    <w:p w14:paraId="34BC1E2B"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-2.83111467e-01, -1.98409795e-01, -2.20190225e-01, -2.90371610e-01,</w:t>
      </w:r>
    </w:p>
    <w:p w14:paraId="2FDE26E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-3.33932469e-01,  9.05131977e-01,  1.27055919e+00,  1.30443986e+00,</w:t>
      </w:r>
    </w:p>
    <w:p w14:paraId="7886FFC5"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1.45690286e+00,  1.33106038e+00,  1.62388616e+00,  1.51498401e+00,</w:t>
      </w:r>
    </w:p>
    <w:p w14:paraId="6E0F2DF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1.49320358e+00,  1.47868329e+00,  1.87073103e+00,  1.54402458e+00,</w:t>
      </w:r>
    </w:p>
    <w:p w14:paraId="5762365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1.17617733e+00,  1.03097446e+00,  1.78602936e+00,  1.73036826e+00,</w:t>
      </w:r>
    </w:p>
    <w:p w14:paraId="6DCA8B1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lastRenderedPageBreak/>
        <w:t xml:space="preserve">        1.79328950e+00,  1.72552816e+00,  1.78844941e+00,  1.91913198e+00,</w:t>
      </w:r>
    </w:p>
    <w:p w14:paraId="0E466D5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1.92397208e+00,  1.96753294e+00,  1.90945179e+00,  1.92155203e+00,</w:t>
      </w:r>
    </w:p>
    <w:p w14:paraId="3EDC5108"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1.86589093e+00,  1.97721313e+00,  1.95059260e+00,  1.91671194e+00,</w:t>
      </w:r>
    </w:p>
    <w:p w14:paraId="251D77E0"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-4.71875191e-01, -4.08953949e-01, -4.62195000e-01, -5.27536289e-01,</w:t>
      </w:r>
    </w:p>
    <w:p w14:paraId="768C894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-5.17856098e-01, -5.25116241e-01, -4.88815525e-01, -5.05755859e-01,</w:t>
      </w:r>
    </w:p>
    <w:p w14:paraId="087BCF9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1.05033484e+00,  9.58373028e-01,  1.30685990e+00,  1.38430143e+00,</w:t>
      </w:r>
    </w:p>
    <w:p w14:paraId="10D6FF4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1.44722267e+00,  1.44480263e+00,  1.51014391e+00,  1.46174296e+00,</w:t>
      </w:r>
    </w:p>
    <w:p w14:paraId="230B8469"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1.54644463e+00,  1.52497128e-01,  1.74277558e-01,  1.98478035e-01,</w:t>
      </w:r>
    </w:p>
    <w:p w14:paraId="0BE3662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1.81537701e-01,  9.92560775e-02, -3.58132947e-01, -3.16992135e-01,</w:t>
      </w:r>
    </w:p>
    <w:p w14:paraId="2DD3580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-3.72653233e-01, -4.04113854e-01, -4.30734379e-01, -4.25894284e-01,</w:t>
      </w:r>
    </w:p>
    <w:p w14:paraId="1FE53800"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-3.89593567e-01, -3.43612660e-01, -1.23177018e+00, -1.22935014e+00,</w:t>
      </w:r>
    </w:p>
    <w:p w14:paraId="37A20C9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-1.22451004e+00, -1.23903033e+00, -1.24871052e+00, -6.72739154e-01,</w:t>
      </w:r>
    </w:p>
    <w:p w14:paraId="5ECA370D"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-6.96939631e-01, -6.82419345e-01, -7.11459918e-01, -6.65479011e-01,</w:t>
      </w:r>
    </w:p>
    <w:p w14:paraId="0EAED607"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-6.34018390e-01, -5.97717674e-01, -6.12237960e-01, -5.32376385e-01,</w:t>
      </w:r>
    </w:p>
    <w:p w14:paraId="6455780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-5.63837005e-01, -5.85617435e-01, -6.07397865e-01,  2.34022029e+00,</w:t>
      </w:r>
    </w:p>
    <w:p w14:paraId="3DEA61D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2.35716063e+00,  2.82906994e+00,  2.72984798e+00,  2.47332292e+00,</w:t>
      </w:r>
    </w:p>
    <w:p w14:paraId="63B8188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1.53434439e+00,  1.49562363e+00, -7.38080443e-01, -7.23560157e-01,</w:t>
      </w:r>
    </w:p>
    <w:p w14:paraId="2892897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-7.76801207e-01, -7.84061350e-01, -7.93741541e-01, -8.88123403e-01,</w:t>
      </w:r>
    </w:p>
    <w:p w14:paraId="18B0E64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-8.56662783e-01, -8.34882353e-01,  8.47050831e-01,  8.88191643e-01,</w:t>
      </w:r>
    </w:p>
    <w:p w14:paraId="557E631E"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9.53532932e-01,  1.09147565e+00,  1.06969522e+00,  1.12777637e+00,</w:t>
      </w:r>
    </w:p>
    <w:p w14:paraId="6CAD5A6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1.20037780e+00,  1.24635871e+00,  1.17375728e+00,  1.12535632e+00,</w:t>
      </w:r>
    </w:p>
    <w:p w14:paraId="517104F8"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1.11083604e+00,  9.70473267e-01,  9.55952980e-01,  8.80931500e-01,</w:t>
      </w:r>
    </w:p>
    <w:p w14:paraId="77D86DBD"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7.96229829e-01,  1.50046372e+00,  1.40366181e+00,  8.61571118e-01,</w:t>
      </w:r>
    </w:p>
    <w:p w14:paraId="44F6EF1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8.71251309e-01,  8.34950593e-01,  9.00291882e-01, -4.40414570e-01,</w:t>
      </w:r>
    </w:p>
    <w:p w14:paraId="503EE98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-5.58996910e-01, -6.43698581e-01, -5.73517196e-01, -6.75159202e-01,</w:t>
      </w:r>
    </w:p>
    <w:p w14:paraId="18926F7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-6.84839393e-01,  2.00898083e-01,  1.47657032e-01,  5.83265627e-01,</w:t>
      </w:r>
    </w:p>
    <w:p w14:paraId="44C9CB6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6.87327680e-01,  8.10750115e-01,  2.12998322e-01, -1.45168745e-01,</w:t>
      </w:r>
    </w:p>
    <w:p w14:paraId="0C8D966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1.38672148e+00,  1.36494105e+00,  1.42302220e+00,  1.42786229e+00,</w:t>
      </w:r>
    </w:p>
    <w:p w14:paraId="2ECF885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1.43270239e+00,  1.46658305e+00,  1.56338496e+00,  1.68196730e+00,</w:t>
      </w:r>
    </w:p>
    <w:p w14:paraId="6AAD6D48"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lastRenderedPageBreak/>
        <w:t xml:space="preserve">        1.73278831e+00, -8.85703356e-01, -8.73603117e-01, -8.51822687e-01,</w:t>
      </w:r>
    </w:p>
    <w:p w14:paraId="1A46458A"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-9.80085218e-01, -9.19584024e-01,  5.22764433e-01,  7.01847967e-01,</w:t>
      </w:r>
    </w:p>
    <w:p w14:paraId="14E6859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6.58287107e-01,  8.95451786e-01,  9.14812168e-01,  1.01887422e+00,</w:t>
      </w:r>
    </w:p>
    <w:p w14:paraId="6A9EDB9F"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1.05759499e+00,  1.00677398e+00,  6.75227441e-01,  7.69609304e-01,</w:t>
      </w:r>
    </w:p>
    <w:p w14:paraId="6B5C5BB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7.55089017e-01,  7.13948205e-01,  6.70387346e-01, -7.47760634e-01,</w:t>
      </w:r>
    </w:p>
    <w:p w14:paraId="51369BF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-7.01779727e-01, -7.13879966e-01, -6.89679488e-01, -6.99359679e-01,</w:t>
      </w:r>
    </w:p>
    <w:p w14:paraId="37097C7D"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-4.18634140e-01,  5.66325293e-01,  5.46964911e-01,  5.30024577e-01,</w:t>
      </w:r>
    </w:p>
    <w:p w14:paraId="01F99EA1"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4.59843192e-01,  4.21122428e-01,  4.96143908e-01,  5.88105722e-01,</w:t>
      </w:r>
    </w:p>
    <w:p w14:paraId="60474A7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3.21900470e-01, -5.88037483e-01, -5.37216480e-01, -5.22696194e-01,</w:t>
      </w:r>
    </w:p>
    <w:p w14:paraId="29FFEDF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-5.51736767e-01, -5.46896671e-01, -5.34796432e-01, -6.19498103e-01,</w:t>
      </w:r>
    </w:p>
    <w:p w14:paraId="5A5881C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-6.50958724e-01,  1.35042076e+00,  1.50288377e+00,  1.32622029e+00,</w:t>
      </w:r>
    </w:p>
    <w:p w14:paraId="1076BA55"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1.49078353e+00,  1.75456874e+00,  1.90219165e+00,  1.84895060e+00,</w:t>
      </w:r>
    </w:p>
    <w:p w14:paraId="35D713F7"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1.93123222e+00,  1.93365227e+00,  1.90703174e+00,  1.67470716e+00,</w:t>
      </w:r>
    </w:p>
    <w:p w14:paraId="1725B057"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6.07466104e-01,  6.84907632e-01,  7.72029351e-01,  4.23542476e-01,</w:t>
      </w:r>
    </w:p>
    <w:p w14:paraId="1BEAC9A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3.60621234e-01,  3.17060375e-01,  2.10578274e-01, -1.27533104e+00,</w:t>
      </w:r>
    </w:p>
    <w:p w14:paraId="1945FF08"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-1.27775109e+00, -1.23661028e+00,  1.55370477e+00,  1.78118926e+00,</w:t>
      </w:r>
    </w:p>
    <w:p w14:paraId="2D558BB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2.00625370e+00,  1.96995299e+00,  1.94091241e+00,  2.14661647e+00,</w:t>
      </w:r>
    </w:p>
    <w:p w14:paraId="45DD624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2.17081695e+00,  2.12241599e+00, -6.48538676e-01, -6.31598342e-01,</w:t>
      </w:r>
    </w:p>
    <w:p w14:paraId="590F976E"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-6.09817912e-01, -6.36438438e-01, -6.46118629e-01, -7.18720061e-01,</w:t>
      </w:r>
    </w:p>
    <w:p w14:paraId="463130CD"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-7.42920539e-01, -6.70319106e-01,  4.06602141e-01,  3.99341998e-01,</w:t>
      </w:r>
    </w:p>
    <w:p w14:paraId="6829FA2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4.71943431e-01,  6.43766821e-01,  7.42988778e-01,  7.59929113e-01,</w:t>
      </w:r>
    </w:p>
    <w:p w14:paraId="2D6E36D5"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8.90611691e-01,  1.08421551e+00, -3.55712899e-01, -3.99273758e-01,</w:t>
      </w:r>
    </w:p>
    <w:p w14:paraId="783A579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-4.23474236e-01, -4.33154427e-01, -4.01693806e-01, -4.13794045e-01,</w:t>
      </w:r>
    </w:p>
    <w:p w14:paraId="713FA10F"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-3.94433663e-01, -4.45254666e-01,  3.87241759e-01,  4.33222667e-01,</w:t>
      </w:r>
    </w:p>
    <w:p w14:paraId="3112AEDE"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4.81623622e-01,  6.51026964e-01,  6.12306200e-01, -1.18336923e+00,</w:t>
      </w:r>
    </w:p>
    <w:p w14:paraId="34CB3C36"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-1.18578928e+00, -1.17852913e+00, -1.15916875e+00, -1.13980837e+00,</w:t>
      </w:r>
    </w:p>
    <w:p w14:paraId="73D1BAFB"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-1.13496827e+00, -1.13738832e+00, -1.14948856e+00, -1.15190861e+00,</w:t>
      </w:r>
    </w:p>
    <w:p w14:paraId="4FFF2771"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-1.16400885e+00,  2.39618847e-01,  3.67881377e-01,  3.70301425e-01,</w:t>
      </w:r>
    </w:p>
    <w:p w14:paraId="0A99086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5.17924338e-01,  4.30802619e-01,  3.02540088e-01,  1.08936268e-01,</w:t>
      </w:r>
    </w:p>
    <w:p w14:paraId="2BE4E011"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lastRenderedPageBreak/>
        <w:t xml:space="preserve">        1.69437462e-01, -8.37302401e-01, -8.44562544e-01, -8.46982592e-01,</w:t>
      </w:r>
    </w:p>
    <w:p w14:paraId="0674B4EF"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-8.32462305e-01, -8.68763021e-01, -1.16642889e+00, -1.11802794e+00,</w:t>
      </w:r>
    </w:p>
    <w:p w14:paraId="464DF69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-1.09866756e+00, -1.25839071e+00, -6.21918151e-01, -7.04199775e-01,</w:t>
      </w:r>
    </w:p>
    <w:p w14:paraId="37FAAAF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-6.02557769e-01, -4.81555382e-01,  2.18145496e-02,  1.57337223e-01,</w:t>
      </w:r>
    </w:p>
    <w:p w14:paraId="267CCB7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1.22699833e+00,  1.17133723e+00,  1.08905561e+00,  1.10115584e+00,</w:t>
      </w:r>
    </w:p>
    <w:p w14:paraId="1C95C3D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1.58274535e+00,  1.65050668e+00,  1.23425847e+00,  1.11809618e+00,</w:t>
      </w:r>
    </w:p>
    <w:p w14:paraId="3886A00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8.49470879e-01,  7.11528158e-01,  3.34000709e-01,  4.42902858e-01,</w:t>
      </w:r>
    </w:p>
    <w:p w14:paraId="1FB67B6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-9.63144884e-01, -9.70405027e-01, -9.12323881e-01, -9.00223642e-01,</w:t>
      </w:r>
    </w:p>
    <w:p w14:paraId="36A9A54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-8.90543451e-01, -8.78443212e-01, -8.42142496e-01, -6.26758247e-01,</w:t>
      </w:r>
    </w:p>
    <w:p w14:paraId="25360309"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-3.82333424e-01,  2.39346134e+00,  2.38136110e+00,  1.83927041e+00,</w:t>
      </w:r>
    </w:p>
    <w:p w14:paraId="241F483D"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1.93607232e+00,  1.96027280e+00,  1.79086945e+00,  1.69406754e+00,</w:t>
      </w:r>
    </w:p>
    <w:p w14:paraId="5F23091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1.44964272e+00,  1.37946134e+00,  1.48110334e+00,  1.56096492e+00,</w:t>
      </w:r>
    </w:p>
    <w:p w14:paraId="5E201197"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1.72310812e+00,  1.76908902e+00,  1.84169046e+00,  1.83685036e+00,</w:t>
      </w:r>
    </w:p>
    <w:p w14:paraId="0F4FB91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1.89735155e+00, -1.07204703e+00, -1.06236684e+00, -1.11076780e+00,</w:t>
      </w:r>
    </w:p>
    <w:p w14:paraId="007C0B56"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-9.84925313e-01, -1.00186565e+00, -1.15674870e+00, -1.18094918e+00,</w:t>
      </w:r>
    </w:p>
    <w:p w14:paraId="31CB984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-8.17942019e-01, -8.39722449e-01, -8.97803594e-01, -9.26844167e-01,</w:t>
      </w:r>
    </w:p>
    <w:p w14:paraId="6A9D411E"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-8.95383547e-01, -8.59082830e-01,  3.89661807e-01,  6.31666582e-01,</w:t>
      </w:r>
    </w:p>
    <w:p w14:paraId="2DD80E2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5.03404051e-01,  4.45322905e-01,  5.20344386e-01,  8.56731022e-01,</w:t>
      </w:r>
    </w:p>
    <w:p w14:paraId="54A2CB4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2.68659420e-01,  2.97699993e-01,  3.38840804e-01,  1.04096173e-01,</w:t>
      </w:r>
    </w:p>
    <w:p w14:paraId="045D1A9E"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7.74756478e-02,  7.02155045e-02, -5.68677101e-01, -6.79999297e-01,</w:t>
      </w:r>
    </w:p>
    <w:p w14:paraId="02D2DF3E"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-3.29092374e-01, -2.95211705e-01, -9.64607113e-03, -1.69062144e-02,</w:t>
      </w:r>
    </w:p>
    <w:p w14:paraId="6ECAF7B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-2.38592789e-03,  3.41198578e-05, -2.17463099e-02, -7.22602338e-03,</w:t>
      </w:r>
    </w:p>
    <w:p w14:paraId="7B8DBEB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1.45544063e-02,  1.21343586e-02, -4.59467873e-02, -8.95076468e-02,</w:t>
      </w:r>
    </w:p>
    <w:p w14:paraId="07DA2283"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-1.01607886e-01, -1.28228411e-01, -1.06447981e-01, -5.61416958e-01,</w:t>
      </w:r>
    </w:p>
    <w:p w14:paraId="566ABFB3"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-8.25202162e-01, -8.05841780e-01, -8.63922926e-01, -8.22782114e-01,</w:t>
      </w:r>
    </w:p>
    <w:p w14:paraId="58491423"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-6.00137722e-01,  1.21036507e-01, -5.78357292e-01, -6.17078056e-01,</w:t>
      </w:r>
    </w:p>
    <w:p w14:paraId="069661F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-9.65564931e-01, -6.94519584e-01, -1.13254823e+00, -1.14222842e+00,</w:t>
      </w:r>
    </w:p>
    <w:p w14:paraId="52387BF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-1.05510670e+00, -1.05026660e+00, -1.11318784e+00, -1.20998975e+00,</w:t>
      </w:r>
    </w:p>
    <w:p w14:paraId="5BF7D67E"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-1.21966994e+00, -1.21482985e+00,  2.37198799e-01, -1.21724990e+00,</w:t>
      </w:r>
    </w:p>
    <w:p w14:paraId="4DEC88F9"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lastRenderedPageBreak/>
        <w:t xml:space="preserve">       -1.23419023e+00,  9.75313362e-01,  9.51112885e-01,  1.04549475e+00,</w:t>
      </w:r>
    </w:p>
    <w:p w14:paraId="064F933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1.08663556e+00,  1.06001503e+00,  1.15197685e+00,  8.22850354e-01,</w:t>
      </w:r>
    </w:p>
    <w:p w14:paraId="35CEBDBB"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9.12392121e-01,  9.39012646e-01,  9.43852741e-01,  1.00919403e+00,</w:t>
      </w:r>
    </w:p>
    <w:p w14:paraId="57517D3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9.31752503e-01, -4.64615048e-01, -4.69455143e-01, -3.87173520e-01,</w:t>
      </w:r>
    </w:p>
    <w:p w14:paraId="6C3E398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-4.35574475e-01,  1.62177319e-01,  3.50941043e-01,  2.22678513e-01,</w:t>
      </w:r>
    </w:p>
    <w:p w14:paraId="2A316B2D"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1.79117653e-01,  1.42816937e-01,  4.60150271e-02, -1.14464846e+00,</w:t>
      </w:r>
    </w:p>
    <w:p w14:paraId="44E9585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-1.13012818e+00,  3.96921950e-01,  3.79981616e-01,  3.48520995e-01,</w:t>
      </w:r>
    </w:p>
    <w:p w14:paraId="46EDF36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2.08158226e-01,  1.01676125e-01,  5.56952180e-02,  9.44159820e-02,</w:t>
      </w:r>
    </w:p>
    <w:p w14:paraId="319F269C"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5.32751703e-02,  3.14947406e-02,  8.47357910e-02,  2.03318131e-01,</w:t>
      </w:r>
    </w:p>
    <w:p w14:paraId="4198FC0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2.61399277e-01,  8.71558388e-02,  3.58201186e-01,  1.93945018e-02,</w:t>
      </w:r>
    </w:p>
    <w:p w14:paraId="250850D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-1.13708124e-01, -1.40328649e-01, -1.47588793e-01, -1.08868029e-01,</w:t>
      </w:r>
    </w:p>
    <w:p w14:paraId="4B12DEFD"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-2.61331037e-01, -2.49230798e-01, -1.71789270e-01, -6.77272171e-02,</w:t>
      </w:r>
    </w:p>
    <w:p w14:paraId="2E016C4C"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-8.22475036e-02, -2.12930082e-01, -2.63751085e-01,  1.30927995e+00,</w:t>
      </w:r>
    </w:p>
    <w:p w14:paraId="07A47807"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1.53192434e+00,  1.33348043e+00,  1.28023938e+00,  1.47626325e+00,</w:t>
      </w:r>
    </w:p>
    <w:p w14:paraId="4B9D64E8"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1.35526086e+00,  9.09972073e-01,  5.90525770e-01,  7.50248922e-01,</w:t>
      </w:r>
    </w:p>
    <w:p w14:paraId="7034F33E"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1.10841599e+00,  1.61178592e+00,  1.60210573e+00,  1.70616778e+00,</w:t>
      </w:r>
    </w:p>
    <w:p w14:paraId="3A647EFF"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1.75940883e+00,  1.94333246e+00,  1.97237303e+00,  2.15629666e+00,</w:t>
      </w:r>
    </w:p>
    <w:p w14:paraId="3C68BEA6"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-9.92185457e-01, -1.00912579e+00, -1.01396589e+00, -9.51044645e-01,</w:t>
      </w:r>
    </w:p>
    <w:p w14:paraId="1966C11F"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-9.82505266e-01, -9.97025552e-01, -1.04058641e+00,  9.07552025e-01,</w:t>
      </w:r>
    </w:p>
    <w:p w14:paraId="160B7B6F"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8.54310975e-01,  9.02711930e-01,  1.05517494e+00,  1.02855441e+00,</w:t>
      </w:r>
    </w:p>
    <w:p w14:paraId="518B1B8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7.62349160e-01,  7.40568731e-01,  3.41260852e-01,  1.03823460e+00,</w:t>
      </w:r>
    </w:p>
    <w:p w14:paraId="60AAF6F5"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1.03581456e+00,  9.19652264e-01,  1.59726563e+00,  1.28265943e+00,</w:t>
      </w:r>
    </w:p>
    <w:p w14:paraId="19D0FFB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1.09389570e+00,  8.42210736e-01,  1.16649713e+00,  1.27781933e+00,</w:t>
      </w:r>
    </w:p>
    <w:p w14:paraId="01EE690C"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1.38914153e+00,  1.39156157e+00,  1.43028234e+00,  1.57064511e+00,</w:t>
      </w:r>
    </w:p>
    <w:p w14:paraId="32409DDE"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1.51740406e+00,  1.34800072e+00,  1.18101742e+00,  7.35728635e-01,</w:t>
      </w:r>
    </w:p>
    <w:p w14:paraId="73F5237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6.34086630e-01,  4.38062762e-01,  2.63819324e-01,  3.82401664e-01,</w:t>
      </w:r>
    </w:p>
    <w:p w14:paraId="1E5D9612"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4.13862285e-01,  7.84129590e-01,  1.07211527e+00,  1.13503651e+00,</w:t>
      </w:r>
    </w:p>
    <w:p w14:paraId="0752F94C"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1.24151861e+00,  1.40124177e+00,  1.64324654e+00,  1.60452578e+00,</w:t>
      </w:r>
    </w:p>
    <w:p w14:paraId="15329A6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4.28382571e-01,  3.94501903e-01,  4.16282332e-01,  4.11442237e-01,</w:t>
      </w:r>
    </w:p>
    <w:p w14:paraId="515A00F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lastRenderedPageBreak/>
        <w:t xml:space="preserve">        3.92081855e-01,  2.90746928e-02, -8.70875991e-02, -1.37908602e-01,</w:t>
      </w:r>
    </w:p>
    <w:p w14:paraId="04E3C945"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-4.83975430e-01, -4.52514809e-01, -2.27450368e-01,  3.87548838e-02,</w:t>
      </w:r>
    </w:p>
    <w:p w14:paraId="31ACFEC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-5.56269783e-02, -1.26081076e+00, -1.26323080e+00, -1.27049095e+00,</w:t>
      </w:r>
    </w:p>
    <w:p w14:paraId="54B6362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-1.26807090e+00, -1.20514966e+00,  9.17232216e-01,  9.34172550e-01,</w:t>
      </w:r>
    </w:p>
    <w:p w14:paraId="6D47B880"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9.87413601e-01,  1.05275489e+00,  1.02613436e+00,  9.68053219e-01,</w:t>
      </w:r>
    </w:p>
    <w:p w14:paraId="737DF3E4"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5.13084242e-01,  2.92859897e-01,  2.49299038e-01,  6.82487585e-01,</w:t>
      </w:r>
    </w:p>
    <w:p w14:paraId="42027986"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5.10664195e-01,  1.41576205e+00,  3.43680900e-01, -3.53292851e-01,</w:t>
      </w:r>
    </w:p>
    <w:p w14:paraId="73FCE1B8"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-3.21832231e-01, -8.49402639e-01, -9.07483785e-01, -9.22004072e-01,</w:t>
      </w:r>
    </w:p>
    <w:p w14:paraId="476C3A18"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-9.31684263e-01, -9.36524358e-01, -7.91321494e-01,  1.19553771e+00,</w:t>
      </w:r>
    </w:p>
    <w:p w14:paraId="1DFD741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1.16891718e+00,  1.28991957e+00,  1.46900310e+00,  1.20521790e+00,</w:t>
      </w:r>
    </w:p>
    <w:p w14:paraId="1F5AD013"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1.31412005e+00,  1.39398162e+00,  1.24877876e+00,  1.36736110e+00,</w:t>
      </w:r>
    </w:p>
    <w:p w14:paraId="79ED343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val="en-US" w:eastAsia="fr-FR"/>
        </w:rPr>
        <w:t>1.28507947e+00,  1.21489809e+00,  1.41334200e+00,  1.51982411e+00,</w:t>
      </w:r>
    </w:p>
    <w:p w14:paraId="1BF89DC9"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-1.04300646e+00, -9.89765409e-01, -1.01880598e+00, -1.02122603e+00,</w:t>
      </w:r>
    </w:p>
    <w:p w14:paraId="2BC9FB44"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9.80153458e-01,  1.58758544e+00,  1.10357589e+00,  1.40850191e+00,</w:t>
      </w:r>
    </w:p>
    <w:p w14:paraId="7EB931F9"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val="en-US" w:eastAsia="fr-FR"/>
        </w:rPr>
      </w:pPr>
      <w:r w:rsidRPr="006A2475">
        <w:rPr>
          <w:rFonts w:ascii="Courier New" w:eastAsia="Times New Roman" w:hAnsi="Courier New" w:cs="Courier New"/>
          <w:color w:val="212121"/>
          <w:sz w:val="21"/>
          <w:szCs w:val="21"/>
          <w:shd w:val="clear" w:color="auto" w:fill="FFFFFF"/>
          <w:lang w:val="en-US" w:eastAsia="fr-FR"/>
        </w:rPr>
        <w:t xml:space="preserve">       -7.09039870e-01, -6.63058963e-01, -6.04977817e-01, -7.28400252e-01,</w:t>
      </w:r>
    </w:p>
    <w:p w14:paraId="21BF083B"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val="en-US" w:eastAsia="fr-FR"/>
        </w:rPr>
        <w:t xml:space="preserve">       </w:t>
      </w:r>
      <w:r w:rsidRPr="00080397">
        <w:rPr>
          <w:rFonts w:ascii="Courier New" w:eastAsia="Times New Roman" w:hAnsi="Courier New" w:cs="Courier New"/>
          <w:color w:val="212121"/>
          <w:sz w:val="21"/>
          <w:szCs w:val="21"/>
          <w:shd w:val="clear" w:color="auto" w:fill="FFFFFF"/>
          <w:lang w:val="it-IT" w:eastAsia="fr-FR"/>
        </w:rPr>
        <w:t>-8.08261828e-01, -8.76023165e-01, -6.77579249e-01,  8.23157433e-02,</w:t>
      </w:r>
    </w:p>
    <w:p w14:paraId="38AB932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-1.88729604e-01, -2.00829843e-01,  4.84043669e-01,  2.90439850e-01,</w:t>
      </w:r>
    </w:p>
    <w:p w14:paraId="29382EB5"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3.14640327e-01,  1.13987661e+00,  1.20763795e+00,  1.24393866e+00,</w:t>
      </w:r>
    </w:p>
    <w:p w14:paraId="6B64A7C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080397">
        <w:rPr>
          <w:rFonts w:ascii="Courier New" w:eastAsia="Times New Roman" w:hAnsi="Courier New" w:cs="Courier New"/>
          <w:color w:val="212121"/>
          <w:sz w:val="21"/>
          <w:szCs w:val="21"/>
          <w:shd w:val="clear" w:color="auto" w:fill="FFFFFF"/>
          <w:lang w:val="it-IT" w:eastAsia="fr-FR"/>
        </w:rPr>
        <w:t xml:space="preserve">        </w:t>
      </w:r>
      <w:r w:rsidRPr="006A2475">
        <w:rPr>
          <w:rFonts w:ascii="Courier New" w:eastAsia="Times New Roman" w:hAnsi="Courier New" w:cs="Courier New"/>
          <w:color w:val="212121"/>
          <w:sz w:val="21"/>
          <w:szCs w:val="21"/>
          <w:shd w:val="clear" w:color="auto" w:fill="FFFFFF"/>
          <w:lang w:eastAsia="fr-FR"/>
        </w:rPr>
        <w:t>1.33590048e+00,  1.44238258e+00, -1.08898737e+00, -1.05752675e+00,</w:t>
      </w:r>
    </w:p>
    <w:p w14:paraId="0F863958"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-9.41364454e-01, -1.19788952e+00, -1.19062937e+00, -1.07446708e+00,</w:t>
      </w:r>
    </w:p>
    <w:p w14:paraId="2B529EBD"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1.86377796e-01,  1.40396889e-01,  1.50077080e-01,  2.32358704e-01,</w:t>
      </w:r>
    </w:p>
    <w:p w14:paraId="1BA0943A"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-1.03332627e+00, -8.54242735e-01, -8.66342974e-01, -8.61502878e-01,</w:t>
      </w:r>
    </w:p>
    <w:p w14:paraId="7A632732"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-9.34104311e-01, -1.01638593e+00, -9.17163976e-01,  2.54139133e-01,</w:t>
      </w:r>
    </w:p>
    <w:p w14:paraId="48E396DC"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1.25876603e-01, -1.81469461e-01, -9.46204549e-01, -9.67984979e-01,</w:t>
      </w:r>
    </w:p>
    <w:p w14:paraId="5E1F4CC3"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-9.29264215e-01, -9.53464693e-01, -9.58304788e-01, -9.99445600e-01,</w:t>
      </w:r>
    </w:p>
    <w:p w14:paraId="71D0C2AF"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-9.09903833e-01, -9.77665170e-01, -5.80777340e-01, -8.20362067e-01,</w:t>
      </w:r>
    </w:p>
    <w:p w14:paraId="70C9985A"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6A2475">
        <w:rPr>
          <w:rFonts w:ascii="Courier New" w:eastAsia="Times New Roman" w:hAnsi="Courier New" w:cs="Courier New"/>
          <w:color w:val="212121"/>
          <w:sz w:val="21"/>
          <w:szCs w:val="21"/>
          <w:shd w:val="clear" w:color="auto" w:fill="FFFFFF"/>
          <w:lang w:eastAsia="fr-FR"/>
        </w:rPr>
        <w:t xml:space="preserve">        </w:t>
      </w:r>
      <w:r w:rsidRPr="00080397">
        <w:rPr>
          <w:rFonts w:ascii="Courier New" w:eastAsia="Times New Roman" w:hAnsi="Courier New" w:cs="Courier New"/>
          <w:color w:val="212121"/>
          <w:sz w:val="21"/>
          <w:szCs w:val="21"/>
          <w:shd w:val="clear" w:color="auto" w:fill="FFFFFF"/>
          <w:lang w:val="it-IT" w:eastAsia="fr-FR"/>
        </w:rPr>
        <w:t>1.29717971e+00,  1.23909857e+00,  1.32864033e+00,  1.52708425e+00,</w:t>
      </w:r>
    </w:p>
    <w:p w14:paraId="00E69A61"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1.58516539e+00,  1.48594344e+00,  1.35768091e+00,  1.76697605e-01,</w:t>
      </w:r>
    </w:p>
    <w:p w14:paraId="29BD1B16" w14:textId="77777777" w:rsidR="006A2475" w:rsidRPr="00080397" w:rsidRDefault="006A2475" w:rsidP="006A2475">
      <w:pPr>
        <w:spacing w:after="0" w:line="240" w:lineRule="auto"/>
        <w:rPr>
          <w:rFonts w:ascii="Courier New" w:eastAsia="Times New Roman" w:hAnsi="Courier New" w:cs="Courier New"/>
          <w:color w:val="212121"/>
          <w:sz w:val="21"/>
          <w:szCs w:val="21"/>
          <w:shd w:val="clear" w:color="auto" w:fill="FFFFFF"/>
          <w:lang w:val="it-IT" w:eastAsia="fr-FR"/>
        </w:rPr>
      </w:pPr>
      <w:r w:rsidRPr="00080397">
        <w:rPr>
          <w:rFonts w:ascii="Courier New" w:eastAsia="Times New Roman" w:hAnsi="Courier New" w:cs="Courier New"/>
          <w:color w:val="212121"/>
          <w:sz w:val="21"/>
          <w:szCs w:val="21"/>
          <w:shd w:val="clear" w:color="auto" w:fill="FFFFFF"/>
          <w:lang w:val="it-IT" w:eastAsia="fr-FR"/>
        </w:rPr>
        <w:t xml:space="preserve">        1.13776364e-01,  3.31580661e-01,  1.35556794e-01,  2.83179706e-01,</w:t>
      </w:r>
    </w:p>
    <w:p w14:paraId="56C4D609" w14:textId="77777777" w:rsidR="006A2475" w:rsidRPr="006A2475" w:rsidRDefault="006A2475" w:rsidP="006A2475">
      <w:pPr>
        <w:spacing w:after="0" w:line="240" w:lineRule="auto"/>
        <w:rPr>
          <w:rFonts w:ascii="Courier New" w:eastAsia="Times New Roman" w:hAnsi="Courier New" w:cs="Courier New"/>
          <w:color w:val="212121"/>
          <w:sz w:val="21"/>
          <w:szCs w:val="21"/>
          <w:shd w:val="clear" w:color="auto" w:fill="FFFFFF"/>
          <w:lang w:eastAsia="fr-FR"/>
        </w:rPr>
      </w:pPr>
      <w:r w:rsidRPr="00080397">
        <w:rPr>
          <w:rFonts w:ascii="Courier New" w:eastAsia="Times New Roman" w:hAnsi="Courier New" w:cs="Courier New"/>
          <w:color w:val="212121"/>
          <w:sz w:val="21"/>
          <w:szCs w:val="21"/>
          <w:shd w:val="clear" w:color="auto" w:fill="FFFFFF"/>
          <w:lang w:val="it-IT" w:eastAsia="fr-FR"/>
        </w:rPr>
        <w:lastRenderedPageBreak/>
        <w:t xml:space="preserve">        </w:t>
      </w:r>
      <w:r w:rsidRPr="006A2475">
        <w:rPr>
          <w:rFonts w:ascii="Courier New" w:eastAsia="Times New Roman" w:hAnsi="Courier New" w:cs="Courier New"/>
          <w:color w:val="212121"/>
          <w:sz w:val="21"/>
          <w:szCs w:val="21"/>
          <w:shd w:val="clear" w:color="auto" w:fill="FFFFFF"/>
          <w:lang w:eastAsia="fr-FR"/>
        </w:rPr>
        <w:t>5.54225054e-01,  2.42038895e-01, -3.48452756e-01, -6.29178294e-01,</w:t>
      </w:r>
    </w:p>
    <w:p w14:paraId="066A2458" w14:textId="7FED6B00" w:rsidR="008A0C3D" w:rsidRDefault="006A2475" w:rsidP="006A2475">
      <w:pPr>
        <w:rPr>
          <w:rFonts w:ascii="Courier New" w:eastAsia="Times New Roman" w:hAnsi="Courier New" w:cs="Courier New"/>
          <w:color w:val="212121"/>
          <w:sz w:val="21"/>
          <w:szCs w:val="21"/>
          <w:shd w:val="clear" w:color="auto" w:fill="FFFFFF"/>
          <w:lang w:eastAsia="fr-FR"/>
        </w:rPr>
      </w:pPr>
      <w:r w:rsidRPr="006A2475">
        <w:rPr>
          <w:rFonts w:ascii="Courier New" w:eastAsia="Times New Roman" w:hAnsi="Courier New" w:cs="Courier New"/>
          <w:color w:val="212121"/>
          <w:sz w:val="21"/>
          <w:szCs w:val="21"/>
          <w:shd w:val="clear" w:color="auto" w:fill="FFFFFF"/>
          <w:lang w:eastAsia="fr-FR"/>
        </w:rPr>
        <w:t xml:space="preserve">       -7.52600730e-01, -1.27291100e+00, -7.25980204e-01,  1.91217892e-01])</w:t>
      </w:r>
    </w:p>
    <w:p w14:paraId="522EEAE5" w14:textId="7E849635" w:rsidR="006A2475" w:rsidRPr="006A2475" w:rsidRDefault="006A2475" w:rsidP="006A2475">
      <w:pPr>
        <w:rPr>
          <w:highlight w:val="yellow"/>
        </w:rPr>
      </w:pPr>
      <w:r w:rsidRPr="006A2475">
        <w:rPr>
          <w:rFonts w:ascii="Courier New" w:eastAsia="Times New Roman" w:hAnsi="Courier New" w:cs="Courier New"/>
          <w:color w:val="212121"/>
          <w:sz w:val="21"/>
          <w:szCs w:val="21"/>
          <w:highlight w:val="yellow"/>
          <w:shd w:val="clear" w:color="auto" w:fill="FFFFFF"/>
          <w:lang w:eastAsia="fr-FR"/>
        </w:rPr>
        <w:t>On prendra donc [-10 ;10]</w:t>
      </w:r>
    </w:p>
    <w:p w14:paraId="062CCCD1" w14:textId="77777777" w:rsidR="006A2475" w:rsidRPr="006A2475" w:rsidRDefault="006A2475" w:rsidP="006A2475">
      <w:pPr>
        <w:shd w:val="clear" w:color="auto" w:fill="FFFFFE"/>
        <w:spacing w:line="285" w:lineRule="atLeast"/>
        <w:rPr>
          <w:rFonts w:ascii="Courier New" w:eastAsia="Times New Roman" w:hAnsi="Courier New" w:cs="Courier New"/>
          <w:color w:val="000000"/>
          <w:sz w:val="21"/>
          <w:szCs w:val="21"/>
          <w:highlight w:val="yellow"/>
          <w:lang w:eastAsia="fr-FR"/>
        </w:rPr>
      </w:pPr>
      <w:r w:rsidRPr="006A2475">
        <w:rPr>
          <w:highlight w:val="yellow"/>
        </w:rPr>
        <w:t xml:space="preserve">Aussi pour </w:t>
      </w:r>
      <w:r w:rsidRPr="006A2475">
        <w:rPr>
          <w:rFonts w:ascii="Courier New" w:eastAsia="Times New Roman" w:hAnsi="Courier New" w:cs="Courier New"/>
          <w:color w:val="000000"/>
          <w:sz w:val="21"/>
          <w:szCs w:val="21"/>
          <w:highlight w:val="yellow"/>
          <w:lang w:eastAsia="fr-FR"/>
        </w:rPr>
        <w:t>df[</w:t>
      </w:r>
      <w:r w:rsidRPr="006A2475">
        <w:rPr>
          <w:rFonts w:ascii="Courier New" w:eastAsia="Times New Roman" w:hAnsi="Courier New" w:cs="Courier New"/>
          <w:color w:val="A31515"/>
          <w:sz w:val="21"/>
          <w:szCs w:val="21"/>
          <w:highlight w:val="yellow"/>
          <w:lang w:eastAsia="fr-FR"/>
        </w:rPr>
        <w:t>'Adult Mortality'</w:t>
      </w:r>
      <w:r w:rsidRPr="006A2475">
        <w:rPr>
          <w:rFonts w:ascii="Courier New" w:eastAsia="Times New Roman" w:hAnsi="Courier New" w:cs="Courier New"/>
          <w:color w:val="000000"/>
          <w:sz w:val="21"/>
          <w:szCs w:val="21"/>
          <w:highlight w:val="yellow"/>
          <w:lang w:eastAsia="fr-FR"/>
        </w:rPr>
        <w:t>].unique()</w:t>
      </w:r>
    </w:p>
    <w:p w14:paraId="0E273652" w14:textId="506BECC3" w:rsidR="008A0C3D" w:rsidRPr="006A2475" w:rsidRDefault="006A2475" w:rsidP="008129B2">
      <w:r w:rsidRPr="006A2475">
        <w:rPr>
          <w:highlight w:val="yellow"/>
        </w:rPr>
        <w:t>On prendra le mémé intervalle entre [-10 ;10]</w:t>
      </w:r>
    </w:p>
    <w:p w14:paraId="031CD14A" w14:textId="77777777" w:rsidR="006A2475" w:rsidRPr="006A2475" w:rsidRDefault="006A2475" w:rsidP="006A2475">
      <w:pPr>
        <w:shd w:val="clear" w:color="auto" w:fill="FFFFFE"/>
        <w:spacing w:after="0" w:line="285" w:lineRule="atLeast"/>
        <w:rPr>
          <w:rFonts w:ascii="Courier New" w:eastAsia="Times New Roman" w:hAnsi="Courier New" w:cs="Courier New"/>
          <w:color w:val="000000"/>
          <w:sz w:val="21"/>
          <w:szCs w:val="21"/>
          <w:lang w:eastAsia="fr-FR"/>
        </w:rPr>
      </w:pPr>
      <w:r w:rsidRPr="006A2475">
        <w:rPr>
          <w:rFonts w:ascii="Courier New" w:eastAsia="Times New Roman" w:hAnsi="Courier New" w:cs="Courier New"/>
          <w:color w:val="000000"/>
          <w:sz w:val="21"/>
          <w:szCs w:val="21"/>
          <w:lang w:eastAsia="fr-FR"/>
        </w:rPr>
        <w:t>df[</w:t>
      </w:r>
      <w:r w:rsidRPr="006A2475">
        <w:rPr>
          <w:rFonts w:ascii="Courier New" w:eastAsia="Times New Roman" w:hAnsi="Courier New" w:cs="Courier New"/>
          <w:color w:val="A31515"/>
          <w:sz w:val="21"/>
          <w:szCs w:val="21"/>
          <w:lang w:eastAsia="fr-FR"/>
        </w:rPr>
        <w:t>'Schooling'</w:t>
      </w:r>
      <w:r w:rsidRPr="006A2475">
        <w:rPr>
          <w:rFonts w:ascii="Courier New" w:eastAsia="Times New Roman" w:hAnsi="Courier New" w:cs="Courier New"/>
          <w:color w:val="000000"/>
          <w:sz w:val="21"/>
          <w:szCs w:val="21"/>
          <w:lang w:eastAsia="fr-FR"/>
        </w:rPr>
        <w:t>].unique()</w:t>
      </w:r>
    </w:p>
    <w:p w14:paraId="0F8D273D"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array([14.2, 13.3, 12.5, 12.2, 12. , 11.6, 11.4, 10.8, 10.9, 10.7, 10.6,</w:t>
      </w:r>
    </w:p>
    <w:p w14:paraId="3526FAC5"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14.4, 14. , 13.6, 13.1, 12.6, 11.7, 11.1, 13.9, 13.8, 14.1, 14.5,</w:t>
      </w:r>
    </w:p>
    <w:p w14:paraId="336F2678"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14.7, 17.3, 17.2, 17.1, 16.8, 16.5, 16.3, 16.1, 16.4, 15.6, 15. ,</w:t>
      </w:r>
    </w:p>
    <w:p w14:paraId="4A238756"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12.7, 12.3, 11.9, 11.2, 20.4, 20.3, 20.1, 19.8, 19.5, 19.1, 19. ,</w:t>
      </w:r>
    </w:p>
    <w:p w14:paraId="500BBB7E"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20.7, 20.6, 20.5, 15.9, 15.7, 15.4, 15.3, 15.1, 15.2, 14.9, 11.8,</w:t>
      </w:r>
    </w:p>
    <w:p w14:paraId="6D24B506"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12.4, 12.1, 13.7, 13.5, 13.2, 15.5, 14.8, 14.6, 16.6, 16.2, 15.8,</w:t>
      </w:r>
    </w:p>
    <w:p w14:paraId="3441A8BB"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12.8, 12.9, 10.3,  9.8,  9.5,  9.1,  8.9,  8.7,  8.1,  7.7, 14.3,</w:t>
      </w:r>
    </w:p>
    <w:p w14:paraId="55F2EA05"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13.4,  7.5, 10.5,  9.9,  9.3,  8.6,  7.9,  7.2,  8.2, 10. ,  9.7,</w:t>
      </w:r>
    </w:p>
    <w:p w14:paraId="6308A4B8"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10.4,  8.8,  8. , 13. , 11.5, 11.3, 10.2, 17.6, 17.7, 16. , 19.2,</w:t>
      </w:r>
    </w:p>
    <w:p w14:paraId="5DA41E0E"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18.7, 18.4, 16.9, 16.7, 11. , 17. , 18.3, 18.1, 18. ,  8.4,  7.8,</w:t>
      </w:r>
    </w:p>
    <w:p w14:paraId="7C21D88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7.6,  7.3, 10.1,  9.6,  9. ,  9.2, 18.6, 18.2, 17.9, 18.5,  9.4,</w:t>
      </w:r>
    </w:p>
    <w:p w14:paraId="0399A348" w14:textId="2F7FF83C" w:rsidR="008A0C3D" w:rsidRDefault="00561306" w:rsidP="00561306">
      <w:pPr>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7.1,  8.5,  7.4, 19.3, 19.7, 18.9, 17.5, 17.4,  8.3])</w:t>
      </w:r>
    </w:p>
    <w:p w14:paraId="5B62D616" w14:textId="13F8CD81" w:rsidR="00561306" w:rsidRPr="006A2475" w:rsidRDefault="00561306" w:rsidP="00561306">
      <w:r w:rsidRPr="00561306">
        <w:rPr>
          <w:rFonts w:ascii="Courier New" w:eastAsia="Times New Roman" w:hAnsi="Courier New" w:cs="Courier New"/>
          <w:color w:val="212121"/>
          <w:sz w:val="21"/>
          <w:szCs w:val="21"/>
          <w:highlight w:val="yellow"/>
          <w:shd w:val="clear" w:color="auto" w:fill="FFFFFF"/>
          <w:lang w:eastAsia="fr-FR"/>
        </w:rPr>
        <w:t>On prendra donc [7 ;21]</w:t>
      </w:r>
    </w:p>
    <w:p w14:paraId="0F16B64A" w14:textId="77777777" w:rsidR="00561306" w:rsidRPr="00561306" w:rsidRDefault="00561306" w:rsidP="00561306">
      <w:pPr>
        <w:shd w:val="clear" w:color="auto" w:fill="FFFFFE"/>
        <w:spacing w:after="0" w:line="285" w:lineRule="atLeast"/>
        <w:rPr>
          <w:rFonts w:ascii="Courier New" w:eastAsia="Times New Roman" w:hAnsi="Courier New" w:cs="Courier New"/>
          <w:color w:val="000000"/>
          <w:sz w:val="21"/>
          <w:szCs w:val="21"/>
          <w:lang w:eastAsia="fr-FR"/>
        </w:rPr>
      </w:pPr>
      <w:r w:rsidRPr="00561306">
        <w:rPr>
          <w:rFonts w:ascii="Courier New" w:eastAsia="Times New Roman" w:hAnsi="Courier New" w:cs="Courier New"/>
          <w:color w:val="000000"/>
          <w:sz w:val="21"/>
          <w:szCs w:val="21"/>
          <w:lang w:eastAsia="fr-FR"/>
        </w:rPr>
        <w:t>df.GDP.unique()</w:t>
      </w:r>
    </w:p>
    <w:p w14:paraId="666066CA"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array([3954.22783 , 4575.763787, 4414.72314 , ...,  111.227396,</w:t>
      </w:r>
    </w:p>
    <w:p w14:paraId="54B0F095" w14:textId="0BF2242B" w:rsidR="00E07345" w:rsidRDefault="00561306" w:rsidP="00561306">
      <w:pPr>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955.648466,  839.927936]</w:t>
      </w:r>
    </w:p>
    <w:p w14:paraId="636246E2" w14:textId="3183B876" w:rsidR="00561306" w:rsidRPr="006A2475" w:rsidRDefault="00561306" w:rsidP="00561306">
      <w:pPr>
        <w:rPr>
          <w:b/>
          <w:bCs/>
          <w:i/>
          <w:iCs/>
          <w:color w:val="FF0000"/>
          <w:u w:val="single"/>
        </w:rPr>
      </w:pPr>
      <w:r w:rsidRPr="00561306">
        <w:rPr>
          <w:rFonts w:ascii="Courier New" w:eastAsia="Times New Roman" w:hAnsi="Courier New" w:cs="Courier New"/>
          <w:color w:val="212121"/>
          <w:sz w:val="21"/>
          <w:szCs w:val="21"/>
          <w:highlight w:val="yellow"/>
          <w:shd w:val="clear" w:color="auto" w:fill="FFFFFF"/>
          <w:lang w:eastAsia="fr-FR"/>
        </w:rPr>
        <w:t>On prendra donc [100 ;5000]</w:t>
      </w:r>
    </w:p>
    <w:p w14:paraId="27DF2CF6" w14:textId="77777777" w:rsidR="00561306" w:rsidRPr="00080397" w:rsidRDefault="00561306" w:rsidP="00561306">
      <w:pPr>
        <w:shd w:val="clear" w:color="auto" w:fill="FFFFFE"/>
        <w:spacing w:after="0" w:line="285" w:lineRule="atLeast"/>
        <w:rPr>
          <w:rFonts w:ascii="Courier New" w:eastAsia="Times New Roman" w:hAnsi="Courier New" w:cs="Courier New"/>
          <w:color w:val="000000"/>
          <w:sz w:val="21"/>
          <w:szCs w:val="21"/>
          <w:lang w:val="en-US" w:eastAsia="fr-FR"/>
        </w:rPr>
      </w:pPr>
      <w:r w:rsidRPr="00080397">
        <w:rPr>
          <w:rFonts w:ascii="Courier New" w:eastAsia="Times New Roman" w:hAnsi="Courier New" w:cs="Courier New"/>
          <w:color w:val="000000"/>
          <w:sz w:val="21"/>
          <w:szCs w:val="21"/>
          <w:lang w:val="en-US" w:eastAsia="fr-FR"/>
        </w:rPr>
        <w:t>df.Status.unique()</w:t>
      </w:r>
    </w:p>
    <w:p w14:paraId="6298242C" w14:textId="6CCBE554" w:rsidR="00E07345" w:rsidRPr="00561306" w:rsidRDefault="00561306" w:rsidP="008129B2">
      <w:pPr>
        <w:rPr>
          <w:b/>
          <w:bCs/>
          <w:i/>
          <w:iCs/>
          <w:color w:val="FF0000"/>
          <w:u w:val="single"/>
          <w:lang w:val="en-US"/>
        </w:rPr>
      </w:pPr>
      <w:r w:rsidRPr="00561306">
        <w:rPr>
          <w:rFonts w:ascii="Courier New" w:hAnsi="Courier New" w:cs="Courier New"/>
          <w:color w:val="212121"/>
          <w:sz w:val="21"/>
          <w:szCs w:val="21"/>
          <w:shd w:val="clear" w:color="auto" w:fill="FFFFFF"/>
          <w:lang w:val="en-US"/>
        </w:rPr>
        <w:t>array([</w:t>
      </w:r>
      <w:r w:rsidRPr="00561306">
        <w:rPr>
          <w:rFonts w:ascii="Courier New" w:hAnsi="Courier New" w:cs="Courier New"/>
          <w:color w:val="212121"/>
          <w:sz w:val="21"/>
          <w:szCs w:val="21"/>
          <w:highlight w:val="yellow"/>
          <w:shd w:val="clear" w:color="auto" w:fill="FFFFFF"/>
          <w:lang w:val="en-US"/>
        </w:rPr>
        <w:t>1, 0])</w:t>
      </w:r>
    </w:p>
    <w:p w14:paraId="2212A96C" w14:textId="77777777" w:rsidR="00561306" w:rsidRPr="00561306" w:rsidRDefault="00561306" w:rsidP="00561306">
      <w:pPr>
        <w:shd w:val="clear" w:color="auto" w:fill="FFFFFE"/>
        <w:spacing w:after="0" w:line="285" w:lineRule="atLeast"/>
        <w:rPr>
          <w:rFonts w:ascii="Courier New" w:eastAsia="Times New Roman" w:hAnsi="Courier New" w:cs="Courier New"/>
          <w:color w:val="000000"/>
          <w:sz w:val="21"/>
          <w:szCs w:val="21"/>
          <w:lang w:val="en-US" w:eastAsia="fr-FR"/>
        </w:rPr>
      </w:pPr>
      <w:r w:rsidRPr="00561306">
        <w:rPr>
          <w:rFonts w:ascii="Courier New" w:eastAsia="Times New Roman" w:hAnsi="Courier New" w:cs="Courier New"/>
          <w:color w:val="000000"/>
          <w:sz w:val="21"/>
          <w:szCs w:val="21"/>
          <w:lang w:val="en-US" w:eastAsia="fr-FR"/>
        </w:rPr>
        <w:t>df[</w:t>
      </w:r>
      <w:r w:rsidRPr="00561306">
        <w:rPr>
          <w:rFonts w:ascii="Courier New" w:eastAsia="Times New Roman" w:hAnsi="Courier New" w:cs="Courier New"/>
          <w:color w:val="A31515"/>
          <w:sz w:val="21"/>
          <w:szCs w:val="21"/>
          <w:lang w:val="en-US" w:eastAsia="fr-FR"/>
        </w:rPr>
        <w:t>'Income composition of resources'</w:t>
      </w:r>
      <w:r w:rsidRPr="00561306">
        <w:rPr>
          <w:rFonts w:ascii="Courier New" w:eastAsia="Times New Roman" w:hAnsi="Courier New" w:cs="Courier New"/>
          <w:color w:val="000000"/>
          <w:sz w:val="21"/>
          <w:szCs w:val="21"/>
          <w:lang w:val="en-US" w:eastAsia="fr-FR"/>
        </w:rPr>
        <w:t>].unique()</w:t>
      </w:r>
    </w:p>
    <w:p w14:paraId="214AAAC8"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array([0.762, 0.761, 0.759, 0.752, 0.738, 0.725, 0.721, 0.713, 0.703,</w:t>
      </w:r>
    </w:p>
    <w:p w14:paraId="4886850F"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0.696, 0.685, 0.681, 0.674, 0.67 , 0.662, 0.656, 0.743, 0.741,</w:t>
      </w:r>
    </w:p>
    <w:p w14:paraId="6BAB7873"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0.737, 0.732, 0.724, 0.714, 0.705, 0.697, 0.68 , 0.673, 0.653,</w:t>
      </w:r>
    </w:p>
    <w:p w14:paraId="2C38B21D"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0.644, 0.636, 0.784, 0.782, 0.781, 0.778, 0.783, 0.788, 0.786,</w:t>
      </w:r>
    </w:p>
    <w:p w14:paraId="1615D063"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0.773, 0.826, 0.825, 0.823, 0.822, 0.816, 0.802, 0.794, 0.78 ,</w:t>
      </w:r>
    </w:p>
    <w:p w14:paraId="5DE8353D"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0.775, 0.77 , 0.771, 0.764, 0.739, 0.736, 0.729, 0.72 , 0.692,</w:t>
      </w:r>
    </w:p>
    <w:p w14:paraId="304F45BE"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0.668, 0.657, 0.645, 0.937, 0.936, 0.933, 0.93 , 0.927, 0.925,</w:t>
      </w:r>
    </w:p>
    <w:p w14:paraId="6C336908"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0.921, 0.918, 0.915, 0.91 , 0.908, 0.905, 0.902, 0.899, 0.892,</w:t>
      </w:r>
    </w:p>
    <w:p w14:paraId="0B513E09"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0.887, 0.884, 0.88 , 0.872, 0.87 , 0.864, 0.86 , 0.854, 0.848,</w:t>
      </w:r>
    </w:p>
    <w:p w14:paraId="46C5A8ED"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0.841, 0.837, 0.847, 0.758, 0.745, 0.742, 0.728, 0.79 , 0.789,</w:t>
      </w:r>
    </w:p>
    <w:p w14:paraId="27EE54C8"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0.791, 0.82 , 0.815, 0.812, 0.81 , 0.814, 0.813, 0.806, 0.803,</w:t>
      </w:r>
    </w:p>
    <w:p w14:paraId="7D373779"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lastRenderedPageBreak/>
        <w:t xml:space="preserve">       0.798, 0.796, 0.793, 0.792, 0.785, 0.779, 0.766, 0.757, 0.787,</w:t>
      </w:r>
    </w:p>
    <w:p w14:paraId="4A580D59"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0.755, 0.723, 0.687, 0.895, 0.89 , 0.889, 0.886, 0.878, 0.876,</w:t>
      </w:r>
    </w:p>
    <w:p w14:paraId="2F04FADB"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0.874, 0.871, 0.865, 0.861, 0.706, 0.702, 0.7  , 0.699, 0.695,</w:t>
      </w:r>
    </w:p>
    <w:p w14:paraId="6D187022"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0.691, 0.684, 0.678, 0.677, 0.481, 0.475, 0.466, 0.454, 0.451,</w:t>
      </w:r>
    </w:p>
    <w:p w14:paraId="5D92BA9E"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0.444, 0.438, 0.434, 0.423, 0.416, 0.604, 0.596, 0.589, 0.581,</w:t>
      </w:r>
    </w:p>
    <w:p w14:paraId="610E1963"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0.572, 0.671, 0.666, 0.661, 0.655, 0.649, 0.632, 0.626, 0.625,</w:t>
      </w:r>
    </w:p>
    <w:p w14:paraId="74F0CA92"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0.622, 0.62 , 0.61 , 0.607, 0.6  , 0.747, 0.735, 0.711, 0.71 ,</w:t>
      </w:r>
    </w:p>
    <w:p w14:paraId="54983A8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0.698, 0.693, 0.669, 0.646, 0.63 , 0.754, 0.734, 0.73 , 0.716,</w:t>
      </w:r>
    </w:p>
    <w:p w14:paraId="6F0B0245"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0.704, 0.694, 0.863, 0.852, 0.846, 0.845, 0.84 , 0.834, 0.828,</w:t>
      </w:r>
    </w:p>
    <w:p w14:paraId="1463031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0.819, 0.818, 0.768, 0.75 , 0.709, 0.399, 0.398, 0.392, 0.406,</w:t>
      </w:r>
    </w:p>
    <w:p w14:paraId="357B0E55"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0.404, 0.393, 0.385, 0.361, 0.336, 0.319, 0.309, 0.402, 0.42 ,</w:t>
      </w:r>
    </w:p>
    <w:p w14:paraId="4CE19F75"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0.643, 0.627, 0.621, 0.615, 0.602, 0.582, 0.574, 0.558, 0.553,</w:t>
      </w:r>
    </w:p>
    <w:p w14:paraId="06AF1769"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0.54 , 0.533, 0.519, 0.52 , 0.511, 0.495, 0.47 , 0.458, 0.514,</w:t>
      </w:r>
    </w:p>
    <w:p w14:paraId="0621CAB3"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0.507, 0.501, 0.496, 0.48 , 0.456, 0.867, 0.804, 0.797, 0.712,</w:t>
      </w:r>
    </w:p>
    <w:p w14:paraId="5969E74E"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0.707, 0.683, 0.675, 0.658, 0.659, 0.65 , 0.498, 0.497, 0.49 ,</w:t>
      </w:r>
    </w:p>
    <w:p w14:paraId="4EDB709B"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0.484, 0.479, 0.476, 0.465, 0.461, 0.459, 0.576, 0.548, 0.545,</w:t>
      </w:r>
    </w:p>
    <w:p w14:paraId="537BB8E8"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0.527, 0.749, 0.727, 0.715, 0.817, 0.808, 0.8  , 0.777, 0.765,</w:t>
      </w:r>
    </w:p>
    <w:p w14:paraId="4C718AE0"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0.772, 0.719, 0.686, 0.679, 0.85 , 0.853, 0.849, 0.844, 0.836,</w:t>
      </w:r>
    </w:p>
    <w:p w14:paraId="3AE9911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0.829, 0.805, 0.923, 0.926, 0.924, 0.922, 0.906, 0.904, 0.897,</w:t>
      </w:r>
    </w:p>
    <w:p w14:paraId="2D70C1EE"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0.893, 0.882, 0.875, 0.862, 0.718, 0.717, 0.688, 0.665, 0.651,</w:t>
      </w:r>
    </w:p>
    <w:p w14:paraId="59CC8A5F"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0.629, 0.623, 0.617, 0.612, 0.606, 0.676, 0.628, 0.856, 0.838,</w:t>
      </w:r>
    </w:p>
    <w:p w14:paraId="16E54039"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0.833, 0.835, 0.689, 0.873, 0.869, 0.866, 0.894, 0.885, 0.664,</w:t>
      </w:r>
    </w:p>
    <w:p w14:paraId="73DD78C9"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0.652, 0.45 , 0.449, 0.445, 0.44 , 0.441, 0.439, 0.426, 0.415,</w:t>
      </w:r>
    </w:p>
    <w:p w14:paraId="126FAC10"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0.412, 0.395, 0.722, 0.92 , 0.919, 0.916, 0.912, 0.907, 0.903,</w:t>
      </w:r>
    </w:p>
    <w:p w14:paraId="61288AC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0.898, 0.877, 0.575, 0.563, 0.554, 0.547, 0.542, 0.53 , 0.51 ,</w:t>
      </w:r>
    </w:p>
    <w:p w14:paraId="6B619BA8"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0.499, 0.858, 0.859, 0.857, 0.855, 0.839, 0.83 , 0.811, 0.751,</w:t>
      </w:r>
    </w:p>
    <w:p w14:paraId="1A9D7D49"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0.746, 0.744, 0.611, 0.616, 0.609, 0.578, 0.567, 0.564, 0.56 ,</w:t>
      </w:r>
    </w:p>
    <w:p w14:paraId="26DC19B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0.421, 0.419, 0.41 , 0.405, 0.638, 0.633, 0.624, 0.618, 0.619,</w:t>
      </w:r>
    </w:p>
    <w:p w14:paraId="64D40E52"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0.613, 0.614, 0.603, 0.597, 0.59 , 0.583, 0.577, 0.571, 0.566,</w:t>
      </w:r>
    </w:p>
    <w:p w14:paraId="36365581"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0.561, 0.557, 0.551, 0.824, 0.821, 0.809, 0.795, 0.769, 0.901,</w:t>
      </w:r>
    </w:p>
    <w:p w14:paraId="5D7AF70D"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0.879, 0.774, 0.909, 0.896, 0.891, 0.883, 0.881, 0.868, 0.851,</w:t>
      </w:r>
    </w:p>
    <w:p w14:paraId="5164889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0.69 , 0.682, 0.733, 0.763, 0.55 , 0.546, 0.541, 0.536, 0.506,</w:t>
      </w:r>
    </w:p>
    <w:p w14:paraId="18D9AF2D"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0.585, 0.584, 0.799, 0.647, 0.631, 0.601, 0.573, 0.535, 0.807,</w:t>
      </w:r>
    </w:p>
    <w:p w14:paraId="72221767"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0.776, 0.74 , 0.469, 0.464, 0.756, 0.748, 0.888, 0.509, 0.508,</w:t>
      </w:r>
    </w:p>
    <w:p w14:paraId="20E8C441"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0.504, 0.5  , 0.491, 0.483, 0.478, 0.473, 0.731, 0.701, 0.663,</w:t>
      </w:r>
    </w:p>
    <w:p w14:paraId="1CBDB294"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0.641, 0.587, 0.43 , 0.396, 0.487, 0.667, 0.753, 0.708, 0.637,</w:t>
      </w:r>
    </w:p>
    <w:p w14:paraId="34789DC0"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0.639, 0.64 , 0.608, 0.599, 0.634, 0.569, 0.409, 0.4  , 0.397,</w:t>
      </w:r>
    </w:p>
    <w:p w14:paraId="12489B41"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0.39 , 0.552, 0.493, 0.474, 0.598, 0.529, 0.515, 0.502, 0.492,</w:t>
      </w:r>
    </w:p>
    <w:p w14:paraId="0678D18D"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0.486, 0.913, 0.642, 0.592, 0.57 , 0.562, 0.948, 0.945, 0.942,</w:t>
      </w:r>
    </w:p>
    <w:p w14:paraId="640BC5E4"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0.941, 0.939, 0.929, 0.917, 0.654, 0.648, 0.827, 0.843, 0.488,</w:t>
      </w:r>
    </w:p>
    <w:p w14:paraId="32B3BA75"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0.485, 0.447, 0.424, 0.388, 0.371, 0.359, 0.343, 0.565, 0.559,</w:t>
      </w:r>
    </w:p>
    <w:p w14:paraId="3404F34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0.531, 0.521, 0.767, 0.463, 0.455, 0.435, 0.431, 0.413, 0.401,</w:t>
      </w:r>
    </w:p>
    <w:p w14:paraId="3CF66774"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0.384, 0.375, 0.367, 0.911, 0.842, 0.512, 0.505, 0.494, 0.489,</w:t>
      </w:r>
    </w:p>
    <w:p w14:paraId="53EB937F"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0.453, 0.446, 0.76 , 0.672, 0.539, 0.534, 0.938, 0.914, 0.588,</w:t>
      </w:r>
    </w:p>
    <w:p w14:paraId="0F865E7C" w14:textId="77777777" w:rsidR="00561306" w:rsidRPr="00561306" w:rsidRDefault="00561306" w:rsidP="00561306">
      <w:pPr>
        <w:spacing w:after="0" w:line="240" w:lineRule="auto"/>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0.586, 0.579, 0.457, 0.442, 0.443, 0.436, 0.832, 0.831, 0.594,</w:t>
      </w:r>
    </w:p>
    <w:p w14:paraId="7151C48A" w14:textId="4EE3EBB3" w:rsidR="00E07345" w:rsidRDefault="00561306" w:rsidP="00561306">
      <w:pPr>
        <w:rPr>
          <w:rFonts w:ascii="Courier New" w:eastAsia="Times New Roman" w:hAnsi="Courier New" w:cs="Courier New"/>
          <w:color w:val="212121"/>
          <w:sz w:val="21"/>
          <w:szCs w:val="21"/>
          <w:shd w:val="clear" w:color="auto" w:fill="FFFFFF"/>
          <w:lang w:eastAsia="fr-FR"/>
        </w:rPr>
      </w:pPr>
      <w:r w:rsidRPr="00561306">
        <w:rPr>
          <w:rFonts w:ascii="Courier New" w:eastAsia="Times New Roman" w:hAnsi="Courier New" w:cs="Courier New"/>
          <w:color w:val="212121"/>
          <w:sz w:val="21"/>
          <w:szCs w:val="21"/>
          <w:shd w:val="clear" w:color="auto" w:fill="FFFFFF"/>
          <w:lang w:eastAsia="fr-FR"/>
        </w:rPr>
        <w:t xml:space="preserve">       0.477, 0.518, 0.452])</w:t>
      </w:r>
    </w:p>
    <w:p w14:paraId="18D61E9A" w14:textId="48C558B2" w:rsidR="00561306" w:rsidRPr="00561306" w:rsidRDefault="00561306" w:rsidP="00561306">
      <w:pPr>
        <w:rPr>
          <w:b/>
          <w:bCs/>
          <w:i/>
          <w:iCs/>
          <w:color w:val="FF0000"/>
          <w:u w:val="single"/>
          <w:lang w:val="en-US"/>
        </w:rPr>
      </w:pPr>
      <w:r w:rsidRPr="00561306">
        <w:rPr>
          <w:rFonts w:ascii="Courier New" w:eastAsia="Times New Roman" w:hAnsi="Courier New" w:cs="Courier New"/>
          <w:color w:val="212121"/>
          <w:sz w:val="21"/>
          <w:szCs w:val="21"/>
          <w:highlight w:val="yellow"/>
          <w:shd w:val="clear" w:color="auto" w:fill="FFFFFF"/>
          <w:lang w:eastAsia="fr-FR"/>
        </w:rPr>
        <w:t>Donc [0.1-0.2-0.3-…….1]</w:t>
      </w:r>
    </w:p>
    <w:p w14:paraId="06310707" w14:textId="77777777" w:rsidR="00E07345" w:rsidRPr="00561306" w:rsidRDefault="00E07345" w:rsidP="008129B2">
      <w:pPr>
        <w:rPr>
          <w:b/>
          <w:bCs/>
          <w:i/>
          <w:iCs/>
          <w:color w:val="FF0000"/>
          <w:u w:val="single"/>
          <w:lang w:val="en-US"/>
        </w:rPr>
      </w:pPr>
    </w:p>
    <w:p w14:paraId="42A89FCE" w14:textId="77777777" w:rsidR="00E07345" w:rsidRPr="00561306" w:rsidRDefault="00E07345" w:rsidP="008129B2">
      <w:pPr>
        <w:rPr>
          <w:b/>
          <w:bCs/>
          <w:i/>
          <w:iCs/>
          <w:color w:val="FF0000"/>
          <w:u w:val="single"/>
          <w:lang w:val="en-US"/>
        </w:rPr>
      </w:pPr>
    </w:p>
    <w:p w14:paraId="6CE104DA" w14:textId="77777777" w:rsidR="00E07345" w:rsidRPr="00561306" w:rsidRDefault="00E07345" w:rsidP="008129B2">
      <w:pPr>
        <w:rPr>
          <w:b/>
          <w:bCs/>
          <w:i/>
          <w:iCs/>
          <w:color w:val="FF0000"/>
          <w:u w:val="single"/>
          <w:lang w:val="en-US"/>
        </w:rPr>
      </w:pPr>
    </w:p>
    <w:p w14:paraId="5504989E" w14:textId="77777777" w:rsidR="00561306" w:rsidRDefault="00561306" w:rsidP="008129B2">
      <w:pPr>
        <w:rPr>
          <w:b/>
          <w:bCs/>
          <w:i/>
          <w:iCs/>
          <w:color w:val="FF0000"/>
          <w:u w:val="single"/>
          <w:lang w:val="en-US"/>
        </w:rPr>
      </w:pPr>
    </w:p>
    <w:p w14:paraId="72C7BB58" w14:textId="77777777" w:rsidR="00561306" w:rsidRDefault="00561306" w:rsidP="008129B2">
      <w:pPr>
        <w:rPr>
          <w:b/>
          <w:bCs/>
          <w:i/>
          <w:iCs/>
          <w:color w:val="FF0000"/>
          <w:u w:val="single"/>
          <w:lang w:val="en-US"/>
        </w:rPr>
      </w:pPr>
    </w:p>
    <w:p w14:paraId="54F31FC2" w14:textId="2C5FD053" w:rsidR="008A0C3D" w:rsidRDefault="008A0C3D" w:rsidP="008129B2">
      <w:pPr>
        <w:rPr>
          <w:b/>
          <w:bCs/>
          <w:i/>
          <w:iCs/>
          <w:color w:val="FF0000"/>
          <w:u w:val="single"/>
          <w:lang w:val="en-US"/>
        </w:rPr>
      </w:pPr>
      <w:r w:rsidRPr="008A0C3D">
        <w:rPr>
          <w:b/>
          <w:bCs/>
          <w:i/>
          <w:iCs/>
          <w:color w:val="FF0000"/>
          <w:u w:val="single"/>
          <w:lang w:val="en-US"/>
        </w:rPr>
        <w:lastRenderedPageBreak/>
        <w:t xml:space="preserve">About the data set </w:t>
      </w:r>
    </w:p>
    <w:p w14:paraId="49AAEB54" w14:textId="77777777" w:rsidR="008A0C3D" w:rsidRPr="006A2475" w:rsidRDefault="008A0C3D" w:rsidP="008A0C3D">
      <w:pPr>
        <w:shd w:val="clear" w:color="auto" w:fill="FFFFFF"/>
        <w:spacing w:after="0" w:line="240" w:lineRule="auto"/>
        <w:rPr>
          <w:rFonts w:ascii="Arial" w:eastAsia="Times New Roman" w:hAnsi="Arial" w:cs="Arial"/>
          <w:color w:val="212121"/>
          <w:sz w:val="21"/>
          <w:szCs w:val="21"/>
          <w:lang w:val="en-US" w:eastAsia="fr-FR"/>
        </w:rPr>
      </w:pPr>
      <w:r w:rsidRPr="006A2475">
        <w:rPr>
          <w:rFonts w:ascii="Arial" w:eastAsia="Times New Roman" w:hAnsi="Arial" w:cs="Arial"/>
          <w:color w:val="212121"/>
          <w:sz w:val="21"/>
          <w:szCs w:val="21"/>
          <w:lang w:val="en-US" w:eastAsia="fr-FR"/>
        </w:rPr>
        <w:br/>
      </w:r>
    </w:p>
    <w:p w14:paraId="3D12DD84" w14:textId="77777777" w:rsidR="008A0C3D" w:rsidRPr="008A0C3D" w:rsidRDefault="00767268" w:rsidP="008A0C3D">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0E92BB26">
          <v:rect id="_x0000_i1029" style="width:0;height:1.5pt" o:hralign="center" o:hrstd="t" o:hr="t" fillcolor="#a0a0a0" stroked="f"/>
        </w:pict>
      </w:r>
    </w:p>
    <w:p w14:paraId="17C8EF4A" w14:textId="0FF7A9C1" w:rsidR="008A0C3D" w:rsidRPr="008A0C3D" w:rsidRDefault="008A0C3D" w:rsidP="008A0C3D">
      <w:pPr>
        <w:spacing w:before="120" w:after="90" w:line="240" w:lineRule="auto"/>
        <w:rPr>
          <w:rFonts w:ascii="Times New Roman" w:eastAsia="Times New Roman" w:hAnsi="Times New Roman" w:cs="Times New Roman"/>
          <w:sz w:val="24"/>
          <w:szCs w:val="24"/>
          <w:lang w:eastAsia="fr-FR"/>
        </w:rPr>
      </w:pPr>
      <w:r w:rsidRPr="008A0C3D">
        <w:rPr>
          <w:b/>
          <w:bCs/>
          <w:i/>
          <w:iCs/>
          <w:noProof/>
          <w:color w:val="FF0000"/>
          <w:u w:val="single"/>
          <w:lang w:eastAsia="fr-FR"/>
        </w:rPr>
        <w:drawing>
          <wp:inline distT="0" distB="0" distL="0" distR="0" wp14:anchorId="2E226AC3" wp14:editId="1BEDE1AF">
            <wp:extent cx="5759450" cy="32448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244850"/>
                    </a:xfrm>
                    <a:prstGeom prst="rect">
                      <a:avLst/>
                    </a:prstGeom>
                    <a:noFill/>
                    <a:ln>
                      <a:noFill/>
                    </a:ln>
                  </pic:spPr>
                </pic:pic>
              </a:graphicData>
            </a:graphic>
          </wp:inline>
        </w:drawing>
      </w:r>
    </w:p>
    <w:p w14:paraId="6A08EE70" w14:textId="695B38E6" w:rsidR="008A0C3D" w:rsidRPr="008A0C3D" w:rsidRDefault="008A0C3D" w:rsidP="008A0C3D">
      <w:pPr>
        <w:spacing w:before="75" w:after="0" w:line="240" w:lineRule="auto"/>
        <w:rPr>
          <w:rFonts w:ascii="Times New Roman" w:eastAsia="Times New Roman" w:hAnsi="Times New Roman" w:cs="Times New Roman"/>
          <w:sz w:val="24"/>
          <w:szCs w:val="24"/>
          <w:lang w:eastAsia="fr-FR"/>
        </w:rPr>
      </w:pPr>
    </w:p>
    <w:p w14:paraId="73B03658" w14:textId="77777777" w:rsidR="008A0C3D" w:rsidRPr="008A0C3D" w:rsidRDefault="008A0C3D" w:rsidP="008A0C3D">
      <w:pPr>
        <w:spacing w:before="120" w:after="90" w:line="240" w:lineRule="auto"/>
        <w:rPr>
          <w:rFonts w:ascii="Times New Roman" w:eastAsia="Times New Roman" w:hAnsi="Times New Roman" w:cs="Times New Roman"/>
          <w:sz w:val="24"/>
          <w:szCs w:val="24"/>
          <w:lang w:eastAsia="fr-FR"/>
        </w:rPr>
      </w:pPr>
      <w:r w:rsidRPr="008A0C3D">
        <w:rPr>
          <w:rFonts w:ascii="Times New Roman" w:eastAsia="Times New Roman" w:hAnsi="Times New Roman" w:cs="Times New Roman"/>
          <w:b/>
          <w:bCs/>
          <w:sz w:val="24"/>
          <w:szCs w:val="24"/>
          <w:lang w:eastAsia="fr-FR"/>
        </w:rPr>
        <w:t>Variable Descriptions</w:t>
      </w:r>
    </w:p>
    <w:p w14:paraId="4A21D13E" w14:textId="77777777" w:rsidR="008A0C3D" w:rsidRPr="008A0C3D" w:rsidRDefault="008A0C3D" w:rsidP="008A0C3D">
      <w:pPr>
        <w:spacing w:before="120" w:after="90" w:line="240" w:lineRule="auto"/>
        <w:rPr>
          <w:rFonts w:ascii="Times New Roman" w:eastAsia="Times New Roman" w:hAnsi="Times New Roman" w:cs="Times New Roman"/>
          <w:sz w:val="24"/>
          <w:szCs w:val="24"/>
          <w:lang w:eastAsia="fr-FR"/>
        </w:rPr>
      </w:pPr>
      <w:r w:rsidRPr="008A0C3D">
        <w:rPr>
          <w:rFonts w:ascii="Times New Roman" w:eastAsia="Times New Roman" w:hAnsi="Times New Roman" w:cs="Times New Roman"/>
          <w:sz w:val="24"/>
          <w:szCs w:val="24"/>
          <w:lang w:eastAsia="fr-FR"/>
        </w:rPr>
        <w:t>*</w:t>
      </w:r>
      <w:r w:rsidRPr="008A0C3D">
        <w:rPr>
          <w:rFonts w:ascii="Times New Roman" w:eastAsia="Times New Roman" w:hAnsi="Times New Roman" w:cs="Times New Roman"/>
          <w:i/>
          <w:iCs/>
          <w:sz w:val="24"/>
          <w:szCs w:val="24"/>
          <w:lang w:eastAsia="fr-FR"/>
        </w:rPr>
        <w:t>Format: variable (type) - description *</w:t>
      </w:r>
    </w:p>
    <w:p w14:paraId="0E651A5B"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country</w:t>
      </w:r>
      <w:r w:rsidRPr="008A0C3D">
        <w:rPr>
          <w:rFonts w:ascii="Times New Roman" w:eastAsia="Times New Roman" w:hAnsi="Times New Roman" w:cs="Times New Roman"/>
          <w:sz w:val="24"/>
          <w:szCs w:val="24"/>
          <w:lang w:val="en-US" w:eastAsia="fr-FR"/>
        </w:rPr>
        <w:t> *(Nominal) *- the country in which the indicators are from (i.e. United States of America or Congo)</w:t>
      </w:r>
    </w:p>
    <w:p w14:paraId="57B0DEF0"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year</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(Ordinal)</w:t>
      </w:r>
      <w:r w:rsidRPr="008A0C3D">
        <w:rPr>
          <w:rFonts w:ascii="Times New Roman" w:eastAsia="Times New Roman" w:hAnsi="Times New Roman" w:cs="Times New Roman"/>
          <w:sz w:val="24"/>
          <w:szCs w:val="24"/>
          <w:lang w:val="en-US" w:eastAsia="fr-FR"/>
        </w:rPr>
        <w:t>- the calendar year the indicators are from (ranging from 2000 to 2015)</w:t>
      </w:r>
    </w:p>
    <w:p w14:paraId="37657AC6"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status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(Nominal)</w:t>
      </w:r>
      <w:r w:rsidRPr="008A0C3D">
        <w:rPr>
          <w:rFonts w:ascii="Times New Roman" w:eastAsia="Times New Roman" w:hAnsi="Times New Roman" w:cs="Times New Roman"/>
          <w:sz w:val="24"/>
          <w:szCs w:val="24"/>
          <w:lang w:val="en-US" w:eastAsia="fr-FR"/>
        </w:rPr>
        <w:t> - whether a country is considered to be 'Developing' or 'Developed' by WHO standards</w:t>
      </w:r>
    </w:p>
    <w:p w14:paraId="4B23D2C0"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life_expectancy</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the life expectancy of people in years for a particular country and year</w:t>
      </w:r>
    </w:p>
    <w:p w14:paraId="3858DAE7"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adult_mortality</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the adult mortality rate per 1000 population (i.e. number of people dying between 15 and 60 years per 1000 population); if the rate is 263 then that means 263 people will die out of 1000 between the ages of 15 and 60; another way to think of this is that the chance an individual will die between 15 and 60 is 26.3%</w:t>
      </w:r>
    </w:p>
    <w:p w14:paraId="43D2B0E0"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infant_deaths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number of infant deaths per 1000 population; similar to above, but for infants</w:t>
      </w:r>
    </w:p>
    <w:p w14:paraId="04D85CDE"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alcohol</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a country's alcohol consumption rate measured as liters of pure alcohol consumption per capita</w:t>
      </w:r>
    </w:p>
    <w:p w14:paraId="7B6F5BCE"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percentage_expenditure</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expenditure on health as a percentage of Gross Domestic Product (gdp)</w:t>
      </w:r>
    </w:p>
    <w:p w14:paraId="7A21DFA6"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hepatitis_b</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number of 1 year olds with Hepatitis B immunization over all 1 year olds in population</w:t>
      </w:r>
    </w:p>
    <w:p w14:paraId="008DE037"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lastRenderedPageBreak/>
        <w:t>measles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number of reported Measles cases per 1000 population</w:t>
      </w:r>
    </w:p>
    <w:p w14:paraId="5DDF49AA"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bmi</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(Interval/Ordinal)</w:t>
      </w:r>
      <w:r w:rsidRPr="008A0C3D">
        <w:rPr>
          <w:rFonts w:ascii="Times New Roman" w:eastAsia="Times New Roman" w:hAnsi="Times New Roman" w:cs="Times New Roman"/>
          <w:sz w:val="24"/>
          <w:szCs w:val="24"/>
          <w:lang w:val="en-US" w:eastAsia="fr-FR"/>
        </w:rPr>
        <w:t> - average Body Mass Index (BMI) of a country's total population</w:t>
      </w:r>
    </w:p>
    <w:p w14:paraId="5A19D4A0"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under-five_deaths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number of people under the age of five deaths per 1000 population</w:t>
      </w:r>
    </w:p>
    <w:p w14:paraId="2BFEE993"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polio</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number of 1 year olds with Polio immunization over the number of all 1 year olds in population</w:t>
      </w:r>
    </w:p>
    <w:p w14:paraId="6D537202"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total_expenditure</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government expenditure on health as a percentage of total government expenditure</w:t>
      </w:r>
    </w:p>
    <w:p w14:paraId="3549AD1D"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diphtheria</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Diphtheria tetanus toxoid and pertussis (DTP3) immunization rate of 1 year olds</w:t>
      </w:r>
    </w:p>
    <w:p w14:paraId="66830B13"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hiv/aids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deaths per 1000 live births caused by HIV/AIDS for people under 5; number of people under 5 who die due to HIV/AIDS per 1000 births </w:t>
      </w:r>
      <w:r w:rsidRPr="008A0C3D">
        <w:rPr>
          <w:rFonts w:ascii="Times New Roman" w:eastAsia="Times New Roman" w:hAnsi="Times New Roman" w:cs="Times New Roman"/>
          <w:b/>
          <w:bCs/>
          <w:sz w:val="24"/>
          <w:szCs w:val="24"/>
          <w:lang w:val="en-US" w:eastAsia="fr-FR"/>
        </w:rPr>
        <w:t>gdp</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Gross Domestic Product per capita</w:t>
      </w:r>
    </w:p>
    <w:p w14:paraId="4C4CB410"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population</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population of a country</w:t>
      </w:r>
    </w:p>
    <w:p w14:paraId="35A4B3B0"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thinness_1-19_years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rate of thinness among people aged 10-19</w:t>
      </w:r>
    </w:p>
    <w:p w14:paraId="0A8E33AB"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sz w:val="24"/>
          <w:szCs w:val="24"/>
          <w:lang w:val="en-US" w:eastAsia="fr-FR"/>
        </w:rPr>
        <w:t>(Note: variable should be renamed to thinness_10-19_years to more accurately represent the variable)</w:t>
      </w:r>
    </w:p>
    <w:p w14:paraId="0C60DA9A"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thinness_5-9_years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rate of thinness among people aged 5-9</w:t>
      </w:r>
    </w:p>
    <w:p w14:paraId="7AAEF140"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income_composition_of_resources</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Human Development Index in terms of income composition of resources (index ranging from 0 to 1)</w:t>
      </w:r>
    </w:p>
    <w:p w14:paraId="246A2401" w14:textId="77777777" w:rsidR="008A0C3D" w:rsidRPr="008A0C3D" w:rsidRDefault="008A0C3D" w:rsidP="008A0C3D">
      <w:pPr>
        <w:spacing w:before="120" w:after="90" w:line="240" w:lineRule="auto"/>
        <w:rPr>
          <w:rFonts w:ascii="Times New Roman" w:eastAsia="Times New Roman" w:hAnsi="Times New Roman" w:cs="Times New Roman"/>
          <w:sz w:val="24"/>
          <w:szCs w:val="24"/>
          <w:lang w:val="en-US" w:eastAsia="fr-FR"/>
        </w:rPr>
      </w:pPr>
      <w:r w:rsidRPr="008A0C3D">
        <w:rPr>
          <w:rFonts w:ascii="Times New Roman" w:eastAsia="Times New Roman" w:hAnsi="Times New Roman" w:cs="Times New Roman"/>
          <w:b/>
          <w:bCs/>
          <w:sz w:val="24"/>
          <w:szCs w:val="24"/>
          <w:lang w:val="en-US" w:eastAsia="fr-FR"/>
        </w:rPr>
        <w:t>schooling</w:t>
      </w:r>
      <w:r w:rsidRPr="008A0C3D">
        <w:rPr>
          <w:rFonts w:ascii="Times New Roman" w:eastAsia="Times New Roman" w:hAnsi="Times New Roman" w:cs="Times New Roman"/>
          <w:sz w:val="24"/>
          <w:szCs w:val="24"/>
          <w:lang w:val="en-US" w:eastAsia="fr-FR"/>
        </w:rPr>
        <w:t> </w:t>
      </w:r>
      <w:r w:rsidRPr="008A0C3D">
        <w:rPr>
          <w:rFonts w:ascii="Times New Roman" w:eastAsia="Times New Roman" w:hAnsi="Times New Roman" w:cs="Times New Roman"/>
          <w:i/>
          <w:iCs/>
          <w:sz w:val="24"/>
          <w:szCs w:val="24"/>
          <w:lang w:val="en-US" w:eastAsia="fr-FR"/>
        </w:rPr>
        <w:t>(Ratio)</w:t>
      </w:r>
      <w:r w:rsidRPr="008A0C3D">
        <w:rPr>
          <w:rFonts w:ascii="Times New Roman" w:eastAsia="Times New Roman" w:hAnsi="Times New Roman" w:cs="Times New Roman"/>
          <w:sz w:val="24"/>
          <w:szCs w:val="24"/>
          <w:lang w:val="en-US" w:eastAsia="fr-FR"/>
        </w:rPr>
        <w:t> - average number of years of schooling of a population</w:t>
      </w:r>
    </w:p>
    <w:p w14:paraId="5DC1A3B0" w14:textId="77777777" w:rsidR="008A0C3D" w:rsidRPr="008A0C3D" w:rsidRDefault="008A0C3D" w:rsidP="008129B2">
      <w:pPr>
        <w:rPr>
          <w:b/>
          <w:bCs/>
          <w:i/>
          <w:iCs/>
          <w:color w:val="FF0000"/>
          <w:u w:val="single"/>
          <w:lang w:val="en-US"/>
        </w:rPr>
      </w:pPr>
    </w:p>
    <w:sectPr w:rsidR="008A0C3D" w:rsidRPr="008A0C3D" w:rsidSect="008129B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91B5D" w14:textId="77777777" w:rsidR="00767268" w:rsidRDefault="00767268" w:rsidP="008129B2">
      <w:pPr>
        <w:spacing w:after="0" w:line="240" w:lineRule="auto"/>
      </w:pPr>
      <w:r>
        <w:separator/>
      </w:r>
    </w:p>
  </w:endnote>
  <w:endnote w:type="continuationSeparator" w:id="0">
    <w:p w14:paraId="4656FFA9" w14:textId="77777777" w:rsidR="00767268" w:rsidRDefault="00767268" w:rsidP="00812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ar(--colab-chrome-font-family)">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F8DE73" w14:textId="77777777" w:rsidR="00767268" w:rsidRDefault="00767268" w:rsidP="008129B2">
      <w:pPr>
        <w:spacing w:after="0" w:line="240" w:lineRule="auto"/>
      </w:pPr>
      <w:r>
        <w:separator/>
      </w:r>
    </w:p>
  </w:footnote>
  <w:footnote w:type="continuationSeparator" w:id="0">
    <w:p w14:paraId="16CCEA74" w14:textId="77777777" w:rsidR="00767268" w:rsidRDefault="00767268" w:rsidP="008129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B2"/>
    <w:rsid w:val="00080397"/>
    <w:rsid w:val="0010122B"/>
    <w:rsid w:val="00561306"/>
    <w:rsid w:val="0058714B"/>
    <w:rsid w:val="006A2475"/>
    <w:rsid w:val="00767268"/>
    <w:rsid w:val="008129B2"/>
    <w:rsid w:val="008A0C3D"/>
    <w:rsid w:val="00BF0EA9"/>
    <w:rsid w:val="00D32443"/>
    <w:rsid w:val="00E07345"/>
    <w:rsid w:val="00EA03D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907D0"/>
  <w15:chartTrackingRefBased/>
  <w15:docId w15:val="{B5091D56-6854-47BC-A272-F8D75FE07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EA03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next w:val="Normal"/>
    <w:link w:val="Titre3Car"/>
    <w:uiPriority w:val="9"/>
    <w:semiHidden/>
    <w:unhideWhenUsed/>
    <w:qFormat/>
    <w:rsid w:val="00E073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29B2"/>
    <w:pPr>
      <w:tabs>
        <w:tab w:val="center" w:pos="4536"/>
        <w:tab w:val="right" w:pos="9072"/>
      </w:tabs>
      <w:spacing w:after="0" w:line="240" w:lineRule="auto"/>
    </w:pPr>
  </w:style>
  <w:style w:type="character" w:customStyle="1" w:styleId="En-tteCar">
    <w:name w:val="En-tête Car"/>
    <w:basedOn w:val="Policepardfaut"/>
    <w:link w:val="En-tte"/>
    <w:uiPriority w:val="99"/>
    <w:rsid w:val="008129B2"/>
  </w:style>
  <w:style w:type="paragraph" w:styleId="Pieddepage">
    <w:name w:val="footer"/>
    <w:basedOn w:val="Normal"/>
    <w:link w:val="PieddepageCar"/>
    <w:uiPriority w:val="99"/>
    <w:unhideWhenUsed/>
    <w:rsid w:val="008129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29B2"/>
  </w:style>
  <w:style w:type="paragraph" w:styleId="NormalWeb">
    <w:name w:val="Normal (Web)"/>
    <w:basedOn w:val="Normal"/>
    <w:uiPriority w:val="99"/>
    <w:semiHidden/>
    <w:unhideWhenUsed/>
    <w:rsid w:val="0058714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8714B"/>
    <w:rPr>
      <w:color w:val="0000FF"/>
      <w:u w:val="single"/>
    </w:rPr>
  </w:style>
  <w:style w:type="character" w:customStyle="1" w:styleId="mtk8">
    <w:name w:val="mtk8"/>
    <w:basedOn w:val="Policepardfaut"/>
    <w:rsid w:val="008A0C3D"/>
  </w:style>
  <w:style w:type="character" w:customStyle="1" w:styleId="mtk18">
    <w:name w:val="mtk18"/>
    <w:basedOn w:val="Policepardfaut"/>
    <w:rsid w:val="008A0C3D"/>
  </w:style>
  <w:style w:type="character" w:customStyle="1" w:styleId="mtk1">
    <w:name w:val="mtk1"/>
    <w:basedOn w:val="Policepardfaut"/>
    <w:rsid w:val="008A0C3D"/>
  </w:style>
  <w:style w:type="character" w:customStyle="1" w:styleId="mtk26">
    <w:name w:val="mtk26"/>
    <w:basedOn w:val="Policepardfaut"/>
    <w:rsid w:val="008A0C3D"/>
  </w:style>
  <w:style w:type="character" w:customStyle="1" w:styleId="mtk11">
    <w:name w:val="mtk11"/>
    <w:basedOn w:val="Policepardfaut"/>
    <w:rsid w:val="008A0C3D"/>
  </w:style>
  <w:style w:type="character" w:styleId="lev">
    <w:name w:val="Strong"/>
    <w:basedOn w:val="Policepardfaut"/>
    <w:uiPriority w:val="22"/>
    <w:qFormat/>
    <w:rsid w:val="008A0C3D"/>
    <w:rPr>
      <w:b/>
      <w:bCs/>
    </w:rPr>
  </w:style>
  <w:style w:type="character" w:styleId="Accentuation">
    <w:name w:val="Emphasis"/>
    <w:basedOn w:val="Policepardfaut"/>
    <w:uiPriority w:val="20"/>
    <w:qFormat/>
    <w:rsid w:val="008A0C3D"/>
    <w:rPr>
      <w:i/>
      <w:iCs/>
    </w:rPr>
  </w:style>
  <w:style w:type="character" w:customStyle="1" w:styleId="Titre1Car">
    <w:name w:val="Titre 1 Car"/>
    <w:basedOn w:val="Policepardfaut"/>
    <w:link w:val="Titre1"/>
    <w:uiPriority w:val="9"/>
    <w:rsid w:val="00EA03D7"/>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semiHidden/>
    <w:rsid w:val="00E0734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55306">
      <w:bodyDiv w:val="1"/>
      <w:marLeft w:val="0"/>
      <w:marRight w:val="0"/>
      <w:marTop w:val="0"/>
      <w:marBottom w:val="0"/>
      <w:divBdr>
        <w:top w:val="none" w:sz="0" w:space="0" w:color="auto"/>
        <w:left w:val="none" w:sz="0" w:space="0" w:color="auto"/>
        <w:bottom w:val="none" w:sz="0" w:space="0" w:color="auto"/>
        <w:right w:val="none" w:sz="0" w:space="0" w:color="auto"/>
      </w:divBdr>
    </w:div>
    <w:div w:id="90275242">
      <w:bodyDiv w:val="1"/>
      <w:marLeft w:val="0"/>
      <w:marRight w:val="0"/>
      <w:marTop w:val="0"/>
      <w:marBottom w:val="0"/>
      <w:divBdr>
        <w:top w:val="none" w:sz="0" w:space="0" w:color="auto"/>
        <w:left w:val="none" w:sz="0" w:space="0" w:color="auto"/>
        <w:bottom w:val="none" w:sz="0" w:space="0" w:color="auto"/>
        <w:right w:val="none" w:sz="0" w:space="0" w:color="auto"/>
      </w:divBdr>
      <w:divsChild>
        <w:div w:id="1031958486">
          <w:marLeft w:val="0"/>
          <w:marRight w:val="0"/>
          <w:marTop w:val="0"/>
          <w:marBottom w:val="0"/>
          <w:divBdr>
            <w:top w:val="none" w:sz="0" w:space="0" w:color="auto"/>
            <w:left w:val="none" w:sz="0" w:space="0" w:color="auto"/>
            <w:bottom w:val="none" w:sz="0" w:space="0" w:color="auto"/>
            <w:right w:val="none" w:sz="0" w:space="0" w:color="auto"/>
          </w:divBdr>
          <w:divsChild>
            <w:div w:id="685061408">
              <w:marLeft w:val="0"/>
              <w:marRight w:val="0"/>
              <w:marTop w:val="0"/>
              <w:marBottom w:val="0"/>
              <w:divBdr>
                <w:top w:val="none" w:sz="0" w:space="0" w:color="auto"/>
                <w:left w:val="none" w:sz="0" w:space="0" w:color="auto"/>
                <w:bottom w:val="none" w:sz="0" w:space="0" w:color="auto"/>
                <w:right w:val="none" w:sz="0" w:space="0" w:color="auto"/>
              </w:divBdr>
              <w:divsChild>
                <w:div w:id="609318591">
                  <w:marLeft w:val="0"/>
                  <w:marRight w:val="0"/>
                  <w:marTop w:val="0"/>
                  <w:marBottom w:val="0"/>
                  <w:divBdr>
                    <w:top w:val="none" w:sz="0" w:space="0" w:color="auto"/>
                    <w:left w:val="none" w:sz="0" w:space="0" w:color="auto"/>
                    <w:bottom w:val="none" w:sz="0" w:space="0" w:color="auto"/>
                    <w:right w:val="none" w:sz="0" w:space="0" w:color="auto"/>
                  </w:divBdr>
                  <w:divsChild>
                    <w:div w:id="1020737394">
                      <w:marLeft w:val="0"/>
                      <w:marRight w:val="0"/>
                      <w:marTop w:val="0"/>
                      <w:marBottom w:val="0"/>
                      <w:divBdr>
                        <w:top w:val="none" w:sz="0" w:space="0" w:color="auto"/>
                        <w:left w:val="none" w:sz="0" w:space="0" w:color="auto"/>
                        <w:bottom w:val="none" w:sz="0" w:space="0" w:color="auto"/>
                        <w:right w:val="none" w:sz="0" w:space="0" w:color="auto"/>
                      </w:divBdr>
                      <w:divsChild>
                        <w:div w:id="12118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13476">
              <w:marLeft w:val="0"/>
              <w:marRight w:val="0"/>
              <w:marTop w:val="0"/>
              <w:marBottom w:val="0"/>
              <w:divBdr>
                <w:top w:val="none" w:sz="0" w:space="0" w:color="auto"/>
                <w:left w:val="none" w:sz="0" w:space="0" w:color="auto"/>
                <w:bottom w:val="none" w:sz="0" w:space="0" w:color="auto"/>
                <w:right w:val="none" w:sz="0" w:space="0" w:color="auto"/>
              </w:divBdr>
            </w:div>
          </w:divsChild>
        </w:div>
        <w:div w:id="93943830">
          <w:marLeft w:val="0"/>
          <w:marRight w:val="0"/>
          <w:marTop w:val="0"/>
          <w:marBottom w:val="0"/>
          <w:divBdr>
            <w:top w:val="none" w:sz="0" w:space="0" w:color="auto"/>
            <w:left w:val="none" w:sz="0" w:space="0" w:color="auto"/>
            <w:bottom w:val="none" w:sz="0" w:space="0" w:color="auto"/>
            <w:right w:val="none" w:sz="0" w:space="0" w:color="auto"/>
          </w:divBdr>
          <w:divsChild>
            <w:div w:id="1157916673">
              <w:marLeft w:val="0"/>
              <w:marRight w:val="0"/>
              <w:marTop w:val="0"/>
              <w:marBottom w:val="0"/>
              <w:divBdr>
                <w:top w:val="none" w:sz="0" w:space="0" w:color="auto"/>
                <w:left w:val="none" w:sz="0" w:space="0" w:color="auto"/>
                <w:bottom w:val="none" w:sz="0" w:space="0" w:color="auto"/>
                <w:right w:val="none" w:sz="0" w:space="0" w:color="auto"/>
              </w:divBdr>
              <w:divsChild>
                <w:div w:id="1750037467">
                  <w:marLeft w:val="0"/>
                  <w:marRight w:val="0"/>
                  <w:marTop w:val="0"/>
                  <w:marBottom w:val="0"/>
                  <w:divBdr>
                    <w:top w:val="none" w:sz="0" w:space="0" w:color="auto"/>
                    <w:left w:val="none" w:sz="0" w:space="0" w:color="auto"/>
                    <w:bottom w:val="none" w:sz="0" w:space="0" w:color="auto"/>
                    <w:right w:val="none" w:sz="0" w:space="0" w:color="auto"/>
                  </w:divBdr>
                  <w:divsChild>
                    <w:div w:id="846822038">
                      <w:marLeft w:val="0"/>
                      <w:marRight w:val="0"/>
                      <w:marTop w:val="0"/>
                      <w:marBottom w:val="0"/>
                      <w:divBdr>
                        <w:top w:val="none" w:sz="0" w:space="0" w:color="auto"/>
                        <w:left w:val="none" w:sz="0" w:space="0" w:color="auto"/>
                        <w:bottom w:val="none" w:sz="0" w:space="0" w:color="auto"/>
                        <w:right w:val="none" w:sz="0" w:space="0" w:color="auto"/>
                      </w:divBdr>
                      <w:divsChild>
                        <w:div w:id="21144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79769">
      <w:bodyDiv w:val="1"/>
      <w:marLeft w:val="0"/>
      <w:marRight w:val="0"/>
      <w:marTop w:val="0"/>
      <w:marBottom w:val="0"/>
      <w:divBdr>
        <w:top w:val="none" w:sz="0" w:space="0" w:color="auto"/>
        <w:left w:val="none" w:sz="0" w:space="0" w:color="auto"/>
        <w:bottom w:val="none" w:sz="0" w:space="0" w:color="auto"/>
        <w:right w:val="none" w:sz="0" w:space="0" w:color="auto"/>
      </w:divBdr>
    </w:div>
    <w:div w:id="192812885">
      <w:bodyDiv w:val="1"/>
      <w:marLeft w:val="0"/>
      <w:marRight w:val="0"/>
      <w:marTop w:val="0"/>
      <w:marBottom w:val="0"/>
      <w:divBdr>
        <w:top w:val="none" w:sz="0" w:space="0" w:color="auto"/>
        <w:left w:val="none" w:sz="0" w:space="0" w:color="auto"/>
        <w:bottom w:val="none" w:sz="0" w:space="0" w:color="auto"/>
        <w:right w:val="none" w:sz="0" w:space="0" w:color="auto"/>
      </w:divBdr>
    </w:div>
    <w:div w:id="246307482">
      <w:bodyDiv w:val="1"/>
      <w:marLeft w:val="0"/>
      <w:marRight w:val="0"/>
      <w:marTop w:val="0"/>
      <w:marBottom w:val="0"/>
      <w:divBdr>
        <w:top w:val="none" w:sz="0" w:space="0" w:color="auto"/>
        <w:left w:val="none" w:sz="0" w:space="0" w:color="auto"/>
        <w:bottom w:val="none" w:sz="0" w:space="0" w:color="auto"/>
        <w:right w:val="none" w:sz="0" w:space="0" w:color="auto"/>
      </w:divBdr>
    </w:div>
    <w:div w:id="344482514">
      <w:bodyDiv w:val="1"/>
      <w:marLeft w:val="0"/>
      <w:marRight w:val="0"/>
      <w:marTop w:val="0"/>
      <w:marBottom w:val="0"/>
      <w:divBdr>
        <w:top w:val="none" w:sz="0" w:space="0" w:color="auto"/>
        <w:left w:val="none" w:sz="0" w:space="0" w:color="auto"/>
        <w:bottom w:val="none" w:sz="0" w:space="0" w:color="auto"/>
        <w:right w:val="none" w:sz="0" w:space="0" w:color="auto"/>
      </w:divBdr>
    </w:div>
    <w:div w:id="377050341">
      <w:bodyDiv w:val="1"/>
      <w:marLeft w:val="0"/>
      <w:marRight w:val="0"/>
      <w:marTop w:val="0"/>
      <w:marBottom w:val="0"/>
      <w:divBdr>
        <w:top w:val="none" w:sz="0" w:space="0" w:color="auto"/>
        <w:left w:val="none" w:sz="0" w:space="0" w:color="auto"/>
        <w:bottom w:val="none" w:sz="0" w:space="0" w:color="auto"/>
        <w:right w:val="none" w:sz="0" w:space="0" w:color="auto"/>
      </w:divBdr>
    </w:div>
    <w:div w:id="415370652">
      <w:bodyDiv w:val="1"/>
      <w:marLeft w:val="0"/>
      <w:marRight w:val="0"/>
      <w:marTop w:val="0"/>
      <w:marBottom w:val="0"/>
      <w:divBdr>
        <w:top w:val="none" w:sz="0" w:space="0" w:color="auto"/>
        <w:left w:val="none" w:sz="0" w:space="0" w:color="auto"/>
        <w:bottom w:val="none" w:sz="0" w:space="0" w:color="auto"/>
        <w:right w:val="none" w:sz="0" w:space="0" w:color="auto"/>
      </w:divBdr>
      <w:divsChild>
        <w:div w:id="1159418750">
          <w:marLeft w:val="0"/>
          <w:marRight w:val="0"/>
          <w:marTop w:val="0"/>
          <w:marBottom w:val="0"/>
          <w:divBdr>
            <w:top w:val="none" w:sz="0" w:space="0" w:color="auto"/>
            <w:left w:val="none" w:sz="0" w:space="0" w:color="auto"/>
            <w:bottom w:val="none" w:sz="0" w:space="0" w:color="auto"/>
            <w:right w:val="none" w:sz="0" w:space="0" w:color="auto"/>
          </w:divBdr>
          <w:divsChild>
            <w:div w:id="18071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60409">
      <w:bodyDiv w:val="1"/>
      <w:marLeft w:val="0"/>
      <w:marRight w:val="0"/>
      <w:marTop w:val="0"/>
      <w:marBottom w:val="0"/>
      <w:divBdr>
        <w:top w:val="none" w:sz="0" w:space="0" w:color="auto"/>
        <w:left w:val="none" w:sz="0" w:space="0" w:color="auto"/>
        <w:bottom w:val="none" w:sz="0" w:space="0" w:color="auto"/>
        <w:right w:val="none" w:sz="0" w:space="0" w:color="auto"/>
      </w:divBdr>
    </w:div>
    <w:div w:id="662973889">
      <w:bodyDiv w:val="1"/>
      <w:marLeft w:val="0"/>
      <w:marRight w:val="0"/>
      <w:marTop w:val="0"/>
      <w:marBottom w:val="0"/>
      <w:divBdr>
        <w:top w:val="none" w:sz="0" w:space="0" w:color="auto"/>
        <w:left w:val="none" w:sz="0" w:space="0" w:color="auto"/>
        <w:bottom w:val="none" w:sz="0" w:space="0" w:color="auto"/>
        <w:right w:val="none" w:sz="0" w:space="0" w:color="auto"/>
      </w:divBdr>
      <w:divsChild>
        <w:div w:id="355933684">
          <w:marLeft w:val="0"/>
          <w:marRight w:val="0"/>
          <w:marTop w:val="0"/>
          <w:marBottom w:val="0"/>
          <w:divBdr>
            <w:top w:val="none" w:sz="0" w:space="0" w:color="auto"/>
            <w:left w:val="none" w:sz="0" w:space="0" w:color="auto"/>
            <w:bottom w:val="none" w:sz="0" w:space="0" w:color="auto"/>
            <w:right w:val="none" w:sz="0" w:space="0" w:color="auto"/>
          </w:divBdr>
          <w:divsChild>
            <w:div w:id="2786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2131">
      <w:bodyDiv w:val="1"/>
      <w:marLeft w:val="0"/>
      <w:marRight w:val="0"/>
      <w:marTop w:val="0"/>
      <w:marBottom w:val="0"/>
      <w:divBdr>
        <w:top w:val="none" w:sz="0" w:space="0" w:color="auto"/>
        <w:left w:val="none" w:sz="0" w:space="0" w:color="auto"/>
        <w:bottom w:val="none" w:sz="0" w:space="0" w:color="auto"/>
        <w:right w:val="none" w:sz="0" w:space="0" w:color="auto"/>
      </w:divBdr>
      <w:divsChild>
        <w:div w:id="1398436940">
          <w:marLeft w:val="0"/>
          <w:marRight w:val="0"/>
          <w:marTop w:val="0"/>
          <w:marBottom w:val="0"/>
          <w:divBdr>
            <w:top w:val="none" w:sz="0" w:space="0" w:color="auto"/>
            <w:left w:val="none" w:sz="0" w:space="0" w:color="auto"/>
            <w:bottom w:val="none" w:sz="0" w:space="0" w:color="auto"/>
            <w:right w:val="none" w:sz="0" w:space="0" w:color="auto"/>
          </w:divBdr>
          <w:divsChild>
            <w:div w:id="11467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0960">
      <w:bodyDiv w:val="1"/>
      <w:marLeft w:val="0"/>
      <w:marRight w:val="0"/>
      <w:marTop w:val="0"/>
      <w:marBottom w:val="0"/>
      <w:divBdr>
        <w:top w:val="none" w:sz="0" w:space="0" w:color="auto"/>
        <w:left w:val="none" w:sz="0" w:space="0" w:color="auto"/>
        <w:bottom w:val="none" w:sz="0" w:space="0" w:color="auto"/>
        <w:right w:val="none" w:sz="0" w:space="0" w:color="auto"/>
      </w:divBdr>
      <w:divsChild>
        <w:div w:id="1554805566">
          <w:marLeft w:val="0"/>
          <w:marRight w:val="0"/>
          <w:marTop w:val="0"/>
          <w:marBottom w:val="0"/>
          <w:divBdr>
            <w:top w:val="none" w:sz="0" w:space="0" w:color="auto"/>
            <w:left w:val="none" w:sz="0" w:space="0" w:color="auto"/>
            <w:bottom w:val="none" w:sz="0" w:space="0" w:color="auto"/>
            <w:right w:val="none" w:sz="0" w:space="0" w:color="auto"/>
          </w:divBdr>
          <w:divsChild>
            <w:div w:id="9106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678">
      <w:bodyDiv w:val="1"/>
      <w:marLeft w:val="0"/>
      <w:marRight w:val="0"/>
      <w:marTop w:val="0"/>
      <w:marBottom w:val="0"/>
      <w:divBdr>
        <w:top w:val="none" w:sz="0" w:space="0" w:color="auto"/>
        <w:left w:val="none" w:sz="0" w:space="0" w:color="auto"/>
        <w:bottom w:val="none" w:sz="0" w:space="0" w:color="auto"/>
        <w:right w:val="none" w:sz="0" w:space="0" w:color="auto"/>
      </w:divBdr>
      <w:divsChild>
        <w:div w:id="1244342726">
          <w:marLeft w:val="0"/>
          <w:marRight w:val="0"/>
          <w:marTop w:val="0"/>
          <w:marBottom w:val="0"/>
          <w:divBdr>
            <w:top w:val="none" w:sz="0" w:space="0" w:color="auto"/>
            <w:left w:val="none" w:sz="0" w:space="0" w:color="auto"/>
            <w:bottom w:val="none" w:sz="0" w:space="0" w:color="auto"/>
            <w:right w:val="none" w:sz="0" w:space="0" w:color="auto"/>
          </w:divBdr>
          <w:divsChild>
            <w:div w:id="1028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1124">
      <w:bodyDiv w:val="1"/>
      <w:marLeft w:val="0"/>
      <w:marRight w:val="0"/>
      <w:marTop w:val="0"/>
      <w:marBottom w:val="0"/>
      <w:divBdr>
        <w:top w:val="none" w:sz="0" w:space="0" w:color="auto"/>
        <w:left w:val="none" w:sz="0" w:space="0" w:color="auto"/>
        <w:bottom w:val="none" w:sz="0" w:space="0" w:color="auto"/>
        <w:right w:val="none" w:sz="0" w:space="0" w:color="auto"/>
      </w:divBdr>
    </w:div>
    <w:div w:id="882837030">
      <w:bodyDiv w:val="1"/>
      <w:marLeft w:val="0"/>
      <w:marRight w:val="0"/>
      <w:marTop w:val="0"/>
      <w:marBottom w:val="0"/>
      <w:divBdr>
        <w:top w:val="none" w:sz="0" w:space="0" w:color="auto"/>
        <w:left w:val="none" w:sz="0" w:space="0" w:color="auto"/>
        <w:bottom w:val="none" w:sz="0" w:space="0" w:color="auto"/>
        <w:right w:val="none" w:sz="0" w:space="0" w:color="auto"/>
      </w:divBdr>
    </w:div>
    <w:div w:id="936600390">
      <w:bodyDiv w:val="1"/>
      <w:marLeft w:val="0"/>
      <w:marRight w:val="0"/>
      <w:marTop w:val="0"/>
      <w:marBottom w:val="0"/>
      <w:divBdr>
        <w:top w:val="none" w:sz="0" w:space="0" w:color="auto"/>
        <w:left w:val="none" w:sz="0" w:space="0" w:color="auto"/>
        <w:bottom w:val="none" w:sz="0" w:space="0" w:color="auto"/>
        <w:right w:val="none" w:sz="0" w:space="0" w:color="auto"/>
      </w:divBdr>
    </w:div>
    <w:div w:id="959578433">
      <w:bodyDiv w:val="1"/>
      <w:marLeft w:val="0"/>
      <w:marRight w:val="0"/>
      <w:marTop w:val="0"/>
      <w:marBottom w:val="0"/>
      <w:divBdr>
        <w:top w:val="none" w:sz="0" w:space="0" w:color="auto"/>
        <w:left w:val="none" w:sz="0" w:space="0" w:color="auto"/>
        <w:bottom w:val="none" w:sz="0" w:space="0" w:color="auto"/>
        <w:right w:val="none" w:sz="0" w:space="0" w:color="auto"/>
      </w:divBdr>
      <w:divsChild>
        <w:div w:id="1192500007">
          <w:marLeft w:val="0"/>
          <w:marRight w:val="0"/>
          <w:marTop w:val="0"/>
          <w:marBottom w:val="0"/>
          <w:divBdr>
            <w:top w:val="none" w:sz="0" w:space="0" w:color="auto"/>
            <w:left w:val="none" w:sz="0" w:space="0" w:color="auto"/>
            <w:bottom w:val="none" w:sz="0" w:space="0" w:color="auto"/>
            <w:right w:val="none" w:sz="0" w:space="0" w:color="auto"/>
          </w:divBdr>
          <w:divsChild>
            <w:div w:id="1357119574">
              <w:marLeft w:val="0"/>
              <w:marRight w:val="0"/>
              <w:marTop w:val="0"/>
              <w:marBottom w:val="0"/>
              <w:divBdr>
                <w:top w:val="none" w:sz="0" w:space="0" w:color="auto"/>
                <w:left w:val="none" w:sz="0" w:space="0" w:color="auto"/>
                <w:bottom w:val="none" w:sz="0" w:space="0" w:color="auto"/>
                <w:right w:val="none" w:sz="0" w:space="0" w:color="auto"/>
              </w:divBdr>
              <w:divsChild>
                <w:div w:id="1260289031">
                  <w:marLeft w:val="0"/>
                  <w:marRight w:val="0"/>
                  <w:marTop w:val="0"/>
                  <w:marBottom w:val="0"/>
                  <w:divBdr>
                    <w:top w:val="none" w:sz="0" w:space="0" w:color="auto"/>
                    <w:left w:val="none" w:sz="0" w:space="0" w:color="auto"/>
                    <w:bottom w:val="none" w:sz="0" w:space="0" w:color="auto"/>
                    <w:right w:val="none" w:sz="0" w:space="0" w:color="auto"/>
                  </w:divBdr>
                  <w:divsChild>
                    <w:div w:id="736900348">
                      <w:marLeft w:val="0"/>
                      <w:marRight w:val="0"/>
                      <w:marTop w:val="0"/>
                      <w:marBottom w:val="0"/>
                      <w:divBdr>
                        <w:top w:val="none" w:sz="0" w:space="0" w:color="auto"/>
                        <w:left w:val="none" w:sz="0" w:space="0" w:color="auto"/>
                        <w:bottom w:val="none" w:sz="0" w:space="0" w:color="auto"/>
                        <w:right w:val="none" w:sz="0" w:space="0" w:color="auto"/>
                      </w:divBdr>
                      <w:divsChild>
                        <w:div w:id="622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39142">
              <w:marLeft w:val="0"/>
              <w:marRight w:val="0"/>
              <w:marTop w:val="0"/>
              <w:marBottom w:val="0"/>
              <w:divBdr>
                <w:top w:val="none" w:sz="0" w:space="0" w:color="auto"/>
                <w:left w:val="none" w:sz="0" w:space="0" w:color="auto"/>
                <w:bottom w:val="none" w:sz="0" w:space="0" w:color="auto"/>
                <w:right w:val="none" w:sz="0" w:space="0" w:color="auto"/>
              </w:divBdr>
            </w:div>
          </w:divsChild>
        </w:div>
        <w:div w:id="608976632">
          <w:marLeft w:val="0"/>
          <w:marRight w:val="0"/>
          <w:marTop w:val="0"/>
          <w:marBottom w:val="0"/>
          <w:divBdr>
            <w:top w:val="none" w:sz="0" w:space="0" w:color="auto"/>
            <w:left w:val="none" w:sz="0" w:space="0" w:color="auto"/>
            <w:bottom w:val="none" w:sz="0" w:space="0" w:color="auto"/>
            <w:right w:val="none" w:sz="0" w:space="0" w:color="auto"/>
          </w:divBdr>
          <w:divsChild>
            <w:div w:id="313024042">
              <w:marLeft w:val="0"/>
              <w:marRight w:val="0"/>
              <w:marTop w:val="0"/>
              <w:marBottom w:val="0"/>
              <w:divBdr>
                <w:top w:val="none" w:sz="0" w:space="0" w:color="auto"/>
                <w:left w:val="none" w:sz="0" w:space="0" w:color="auto"/>
                <w:bottom w:val="none" w:sz="0" w:space="0" w:color="auto"/>
                <w:right w:val="none" w:sz="0" w:space="0" w:color="auto"/>
              </w:divBdr>
              <w:divsChild>
                <w:div w:id="1939873851">
                  <w:marLeft w:val="0"/>
                  <w:marRight w:val="0"/>
                  <w:marTop w:val="0"/>
                  <w:marBottom w:val="0"/>
                  <w:divBdr>
                    <w:top w:val="none" w:sz="0" w:space="0" w:color="auto"/>
                    <w:left w:val="none" w:sz="0" w:space="0" w:color="auto"/>
                    <w:bottom w:val="none" w:sz="0" w:space="0" w:color="auto"/>
                    <w:right w:val="none" w:sz="0" w:space="0" w:color="auto"/>
                  </w:divBdr>
                  <w:divsChild>
                    <w:div w:id="350109280">
                      <w:marLeft w:val="0"/>
                      <w:marRight w:val="0"/>
                      <w:marTop w:val="0"/>
                      <w:marBottom w:val="0"/>
                      <w:divBdr>
                        <w:top w:val="none" w:sz="0" w:space="0" w:color="auto"/>
                        <w:left w:val="none" w:sz="0" w:space="0" w:color="auto"/>
                        <w:bottom w:val="none" w:sz="0" w:space="0" w:color="auto"/>
                        <w:right w:val="none" w:sz="0" w:space="0" w:color="auto"/>
                      </w:divBdr>
                      <w:divsChild>
                        <w:div w:id="7994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647095">
      <w:bodyDiv w:val="1"/>
      <w:marLeft w:val="0"/>
      <w:marRight w:val="0"/>
      <w:marTop w:val="0"/>
      <w:marBottom w:val="0"/>
      <w:divBdr>
        <w:top w:val="none" w:sz="0" w:space="0" w:color="auto"/>
        <w:left w:val="none" w:sz="0" w:space="0" w:color="auto"/>
        <w:bottom w:val="none" w:sz="0" w:space="0" w:color="auto"/>
        <w:right w:val="none" w:sz="0" w:space="0" w:color="auto"/>
      </w:divBdr>
    </w:div>
    <w:div w:id="1099571045">
      <w:bodyDiv w:val="1"/>
      <w:marLeft w:val="0"/>
      <w:marRight w:val="0"/>
      <w:marTop w:val="0"/>
      <w:marBottom w:val="0"/>
      <w:divBdr>
        <w:top w:val="none" w:sz="0" w:space="0" w:color="auto"/>
        <w:left w:val="none" w:sz="0" w:space="0" w:color="auto"/>
        <w:bottom w:val="none" w:sz="0" w:space="0" w:color="auto"/>
        <w:right w:val="none" w:sz="0" w:space="0" w:color="auto"/>
      </w:divBdr>
    </w:div>
    <w:div w:id="1206747127">
      <w:bodyDiv w:val="1"/>
      <w:marLeft w:val="0"/>
      <w:marRight w:val="0"/>
      <w:marTop w:val="0"/>
      <w:marBottom w:val="0"/>
      <w:divBdr>
        <w:top w:val="none" w:sz="0" w:space="0" w:color="auto"/>
        <w:left w:val="none" w:sz="0" w:space="0" w:color="auto"/>
        <w:bottom w:val="none" w:sz="0" w:space="0" w:color="auto"/>
        <w:right w:val="none" w:sz="0" w:space="0" w:color="auto"/>
      </w:divBdr>
    </w:div>
    <w:div w:id="1255014628">
      <w:bodyDiv w:val="1"/>
      <w:marLeft w:val="0"/>
      <w:marRight w:val="0"/>
      <w:marTop w:val="0"/>
      <w:marBottom w:val="0"/>
      <w:divBdr>
        <w:top w:val="none" w:sz="0" w:space="0" w:color="auto"/>
        <w:left w:val="none" w:sz="0" w:space="0" w:color="auto"/>
        <w:bottom w:val="none" w:sz="0" w:space="0" w:color="auto"/>
        <w:right w:val="none" w:sz="0" w:space="0" w:color="auto"/>
      </w:divBdr>
    </w:div>
    <w:div w:id="1273124425">
      <w:bodyDiv w:val="1"/>
      <w:marLeft w:val="0"/>
      <w:marRight w:val="0"/>
      <w:marTop w:val="0"/>
      <w:marBottom w:val="0"/>
      <w:divBdr>
        <w:top w:val="none" w:sz="0" w:space="0" w:color="auto"/>
        <w:left w:val="none" w:sz="0" w:space="0" w:color="auto"/>
        <w:bottom w:val="none" w:sz="0" w:space="0" w:color="auto"/>
        <w:right w:val="none" w:sz="0" w:space="0" w:color="auto"/>
      </w:divBdr>
    </w:div>
    <w:div w:id="1346516398">
      <w:bodyDiv w:val="1"/>
      <w:marLeft w:val="0"/>
      <w:marRight w:val="0"/>
      <w:marTop w:val="0"/>
      <w:marBottom w:val="0"/>
      <w:divBdr>
        <w:top w:val="none" w:sz="0" w:space="0" w:color="auto"/>
        <w:left w:val="none" w:sz="0" w:space="0" w:color="auto"/>
        <w:bottom w:val="none" w:sz="0" w:space="0" w:color="auto"/>
        <w:right w:val="none" w:sz="0" w:space="0" w:color="auto"/>
      </w:divBdr>
      <w:divsChild>
        <w:div w:id="1503084824">
          <w:marLeft w:val="0"/>
          <w:marRight w:val="0"/>
          <w:marTop w:val="0"/>
          <w:marBottom w:val="0"/>
          <w:divBdr>
            <w:top w:val="none" w:sz="0" w:space="0" w:color="auto"/>
            <w:left w:val="none" w:sz="0" w:space="0" w:color="auto"/>
            <w:bottom w:val="none" w:sz="0" w:space="0" w:color="auto"/>
            <w:right w:val="none" w:sz="0" w:space="0" w:color="auto"/>
          </w:divBdr>
          <w:divsChild>
            <w:div w:id="6170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6859">
      <w:bodyDiv w:val="1"/>
      <w:marLeft w:val="0"/>
      <w:marRight w:val="0"/>
      <w:marTop w:val="0"/>
      <w:marBottom w:val="0"/>
      <w:divBdr>
        <w:top w:val="none" w:sz="0" w:space="0" w:color="auto"/>
        <w:left w:val="none" w:sz="0" w:space="0" w:color="auto"/>
        <w:bottom w:val="none" w:sz="0" w:space="0" w:color="auto"/>
        <w:right w:val="none" w:sz="0" w:space="0" w:color="auto"/>
      </w:divBdr>
      <w:divsChild>
        <w:div w:id="1921060330">
          <w:marLeft w:val="0"/>
          <w:marRight w:val="0"/>
          <w:marTop w:val="0"/>
          <w:marBottom w:val="0"/>
          <w:divBdr>
            <w:top w:val="none" w:sz="0" w:space="0" w:color="auto"/>
            <w:left w:val="none" w:sz="0" w:space="0" w:color="auto"/>
            <w:bottom w:val="none" w:sz="0" w:space="0" w:color="auto"/>
            <w:right w:val="none" w:sz="0" w:space="0" w:color="auto"/>
          </w:divBdr>
          <w:divsChild>
            <w:div w:id="24492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1252">
      <w:bodyDiv w:val="1"/>
      <w:marLeft w:val="0"/>
      <w:marRight w:val="0"/>
      <w:marTop w:val="0"/>
      <w:marBottom w:val="0"/>
      <w:divBdr>
        <w:top w:val="none" w:sz="0" w:space="0" w:color="auto"/>
        <w:left w:val="none" w:sz="0" w:space="0" w:color="auto"/>
        <w:bottom w:val="none" w:sz="0" w:space="0" w:color="auto"/>
        <w:right w:val="none" w:sz="0" w:space="0" w:color="auto"/>
      </w:divBdr>
    </w:div>
    <w:div w:id="1580673112">
      <w:bodyDiv w:val="1"/>
      <w:marLeft w:val="0"/>
      <w:marRight w:val="0"/>
      <w:marTop w:val="0"/>
      <w:marBottom w:val="0"/>
      <w:divBdr>
        <w:top w:val="none" w:sz="0" w:space="0" w:color="auto"/>
        <w:left w:val="none" w:sz="0" w:space="0" w:color="auto"/>
        <w:bottom w:val="none" w:sz="0" w:space="0" w:color="auto"/>
        <w:right w:val="none" w:sz="0" w:space="0" w:color="auto"/>
      </w:divBdr>
      <w:divsChild>
        <w:div w:id="963848901">
          <w:marLeft w:val="0"/>
          <w:marRight w:val="0"/>
          <w:marTop w:val="0"/>
          <w:marBottom w:val="0"/>
          <w:divBdr>
            <w:top w:val="none" w:sz="0" w:space="0" w:color="auto"/>
            <w:left w:val="none" w:sz="0" w:space="0" w:color="auto"/>
            <w:bottom w:val="none" w:sz="0" w:space="0" w:color="auto"/>
            <w:right w:val="none" w:sz="0" w:space="0" w:color="auto"/>
          </w:divBdr>
          <w:divsChild>
            <w:div w:id="8565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6077">
      <w:bodyDiv w:val="1"/>
      <w:marLeft w:val="0"/>
      <w:marRight w:val="0"/>
      <w:marTop w:val="0"/>
      <w:marBottom w:val="0"/>
      <w:divBdr>
        <w:top w:val="none" w:sz="0" w:space="0" w:color="auto"/>
        <w:left w:val="none" w:sz="0" w:space="0" w:color="auto"/>
        <w:bottom w:val="none" w:sz="0" w:space="0" w:color="auto"/>
        <w:right w:val="none" w:sz="0" w:space="0" w:color="auto"/>
      </w:divBdr>
      <w:divsChild>
        <w:div w:id="1891769638">
          <w:marLeft w:val="0"/>
          <w:marRight w:val="0"/>
          <w:marTop w:val="0"/>
          <w:marBottom w:val="0"/>
          <w:divBdr>
            <w:top w:val="none" w:sz="0" w:space="0" w:color="auto"/>
            <w:left w:val="none" w:sz="0" w:space="0" w:color="auto"/>
            <w:bottom w:val="none" w:sz="0" w:space="0" w:color="auto"/>
            <w:right w:val="none" w:sz="0" w:space="0" w:color="auto"/>
          </w:divBdr>
        </w:div>
        <w:div w:id="1373307693">
          <w:marLeft w:val="0"/>
          <w:marRight w:val="0"/>
          <w:marTop w:val="0"/>
          <w:marBottom w:val="0"/>
          <w:divBdr>
            <w:top w:val="none" w:sz="0" w:space="0" w:color="auto"/>
            <w:left w:val="none" w:sz="0" w:space="0" w:color="auto"/>
            <w:bottom w:val="none" w:sz="0" w:space="0" w:color="auto"/>
            <w:right w:val="none" w:sz="0" w:space="0" w:color="auto"/>
          </w:divBdr>
          <w:divsChild>
            <w:div w:id="248928314">
              <w:marLeft w:val="0"/>
              <w:marRight w:val="0"/>
              <w:marTop w:val="0"/>
              <w:marBottom w:val="0"/>
              <w:divBdr>
                <w:top w:val="none" w:sz="0" w:space="0" w:color="auto"/>
                <w:left w:val="none" w:sz="0" w:space="0" w:color="auto"/>
                <w:bottom w:val="none" w:sz="0" w:space="0" w:color="auto"/>
                <w:right w:val="none" w:sz="0" w:space="0" w:color="auto"/>
              </w:divBdr>
              <w:divsChild>
                <w:div w:id="1164777320">
                  <w:marLeft w:val="0"/>
                  <w:marRight w:val="0"/>
                  <w:marTop w:val="0"/>
                  <w:marBottom w:val="0"/>
                  <w:divBdr>
                    <w:top w:val="none" w:sz="0" w:space="0" w:color="auto"/>
                    <w:left w:val="none" w:sz="0" w:space="0" w:color="auto"/>
                    <w:bottom w:val="none" w:sz="0" w:space="0" w:color="auto"/>
                    <w:right w:val="none" w:sz="0" w:space="0" w:color="auto"/>
                  </w:divBdr>
                  <w:divsChild>
                    <w:div w:id="1746028958">
                      <w:marLeft w:val="0"/>
                      <w:marRight w:val="0"/>
                      <w:marTop w:val="0"/>
                      <w:marBottom w:val="0"/>
                      <w:divBdr>
                        <w:top w:val="none" w:sz="0" w:space="0" w:color="auto"/>
                        <w:left w:val="none" w:sz="0" w:space="0" w:color="auto"/>
                        <w:bottom w:val="none" w:sz="0" w:space="0" w:color="auto"/>
                        <w:right w:val="none" w:sz="0" w:space="0" w:color="auto"/>
                      </w:divBdr>
                      <w:divsChild>
                        <w:div w:id="2015301245">
                          <w:marLeft w:val="45"/>
                          <w:marRight w:val="0"/>
                          <w:marTop w:val="105"/>
                          <w:marBottom w:val="75"/>
                          <w:divBdr>
                            <w:top w:val="none" w:sz="0" w:space="0" w:color="auto"/>
                            <w:left w:val="none" w:sz="0" w:space="0" w:color="auto"/>
                            <w:bottom w:val="none" w:sz="0" w:space="0" w:color="auto"/>
                            <w:right w:val="none" w:sz="0" w:space="0" w:color="auto"/>
                          </w:divBdr>
                          <w:divsChild>
                            <w:div w:id="1382513194">
                              <w:marLeft w:val="0"/>
                              <w:marRight w:val="0"/>
                              <w:marTop w:val="0"/>
                              <w:marBottom w:val="0"/>
                              <w:divBdr>
                                <w:top w:val="none" w:sz="0" w:space="0" w:color="auto"/>
                                <w:left w:val="none" w:sz="0" w:space="0" w:color="auto"/>
                                <w:bottom w:val="none" w:sz="0" w:space="0" w:color="auto"/>
                                <w:right w:val="none" w:sz="0" w:space="0" w:color="auto"/>
                              </w:divBdr>
                            </w:div>
                            <w:div w:id="1463617990">
                              <w:marLeft w:val="0"/>
                              <w:marRight w:val="0"/>
                              <w:marTop w:val="0"/>
                              <w:marBottom w:val="0"/>
                              <w:divBdr>
                                <w:top w:val="none" w:sz="0" w:space="0" w:color="auto"/>
                                <w:left w:val="none" w:sz="0" w:space="0" w:color="auto"/>
                                <w:bottom w:val="none" w:sz="0" w:space="0" w:color="auto"/>
                                <w:right w:val="none" w:sz="0" w:space="0" w:color="auto"/>
                              </w:divBdr>
                              <w:divsChild>
                                <w:div w:id="1130978240">
                                  <w:marLeft w:val="0"/>
                                  <w:marRight w:val="0"/>
                                  <w:marTop w:val="0"/>
                                  <w:marBottom w:val="0"/>
                                  <w:divBdr>
                                    <w:top w:val="none" w:sz="0" w:space="0" w:color="auto"/>
                                    <w:left w:val="none" w:sz="0" w:space="0" w:color="auto"/>
                                    <w:bottom w:val="none" w:sz="0" w:space="0" w:color="auto"/>
                                    <w:right w:val="none" w:sz="0" w:space="0" w:color="auto"/>
                                  </w:divBdr>
                                  <w:divsChild>
                                    <w:div w:id="455638214">
                                      <w:marLeft w:val="0"/>
                                      <w:marRight w:val="0"/>
                                      <w:marTop w:val="0"/>
                                      <w:marBottom w:val="0"/>
                                      <w:divBdr>
                                        <w:top w:val="none" w:sz="0" w:space="0" w:color="auto"/>
                                        <w:left w:val="none" w:sz="0" w:space="0" w:color="auto"/>
                                        <w:bottom w:val="none" w:sz="0" w:space="0" w:color="auto"/>
                                        <w:right w:val="none" w:sz="0" w:space="0" w:color="auto"/>
                                      </w:divBdr>
                                      <w:divsChild>
                                        <w:div w:id="101845377">
                                          <w:marLeft w:val="0"/>
                                          <w:marRight w:val="0"/>
                                          <w:marTop w:val="0"/>
                                          <w:marBottom w:val="0"/>
                                          <w:divBdr>
                                            <w:top w:val="none" w:sz="0" w:space="0" w:color="auto"/>
                                            <w:left w:val="none" w:sz="0" w:space="0" w:color="auto"/>
                                            <w:bottom w:val="none" w:sz="0" w:space="0" w:color="auto"/>
                                            <w:right w:val="none" w:sz="0" w:space="0" w:color="auto"/>
                                          </w:divBdr>
                                          <w:divsChild>
                                            <w:div w:id="72164558">
                                              <w:marLeft w:val="0"/>
                                              <w:marRight w:val="0"/>
                                              <w:marTop w:val="0"/>
                                              <w:marBottom w:val="0"/>
                                              <w:divBdr>
                                                <w:top w:val="none" w:sz="0" w:space="0" w:color="auto"/>
                                                <w:left w:val="none" w:sz="0" w:space="0" w:color="auto"/>
                                                <w:bottom w:val="none" w:sz="0" w:space="0" w:color="auto"/>
                                                <w:right w:val="none" w:sz="0" w:space="0" w:color="auto"/>
                                              </w:divBdr>
                                              <w:divsChild>
                                                <w:div w:id="13930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3090">
                                      <w:marLeft w:val="0"/>
                                      <w:marRight w:val="0"/>
                                      <w:marTop w:val="0"/>
                                      <w:marBottom w:val="0"/>
                                      <w:divBdr>
                                        <w:top w:val="none" w:sz="0" w:space="0" w:color="auto"/>
                                        <w:left w:val="none" w:sz="0" w:space="0" w:color="auto"/>
                                        <w:bottom w:val="none" w:sz="0" w:space="0" w:color="auto"/>
                                        <w:right w:val="none" w:sz="0" w:space="0" w:color="auto"/>
                                      </w:divBdr>
                                    </w:div>
                                  </w:divsChild>
                                </w:div>
                                <w:div w:id="2052029977">
                                  <w:marLeft w:val="0"/>
                                  <w:marRight w:val="0"/>
                                  <w:marTop w:val="0"/>
                                  <w:marBottom w:val="0"/>
                                  <w:divBdr>
                                    <w:top w:val="none" w:sz="0" w:space="0" w:color="auto"/>
                                    <w:left w:val="none" w:sz="0" w:space="0" w:color="auto"/>
                                    <w:bottom w:val="none" w:sz="0" w:space="0" w:color="auto"/>
                                    <w:right w:val="none" w:sz="0" w:space="0" w:color="auto"/>
                                  </w:divBdr>
                                  <w:divsChild>
                                    <w:div w:id="2166780">
                                      <w:marLeft w:val="0"/>
                                      <w:marRight w:val="0"/>
                                      <w:marTop w:val="0"/>
                                      <w:marBottom w:val="0"/>
                                      <w:divBdr>
                                        <w:top w:val="none" w:sz="0" w:space="0" w:color="auto"/>
                                        <w:left w:val="none" w:sz="0" w:space="0" w:color="auto"/>
                                        <w:bottom w:val="none" w:sz="0" w:space="0" w:color="auto"/>
                                        <w:right w:val="none" w:sz="0" w:space="0" w:color="auto"/>
                                      </w:divBdr>
                                      <w:divsChild>
                                        <w:div w:id="864513749">
                                          <w:marLeft w:val="0"/>
                                          <w:marRight w:val="0"/>
                                          <w:marTop w:val="0"/>
                                          <w:marBottom w:val="0"/>
                                          <w:divBdr>
                                            <w:top w:val="none" w:sz="0" w:space="0" w:color="auto"/>
                                            <w:left w:val="none" w:sz="0" w:space="0" w:color="auto"/>
                                            <w:bottom w:val="none" w:sz="0" w:space="0" w:color="auto"/>
                                            <w:right w:val="none" w:sz="0" w:space="0" w:color="auto"/>
                                          </w:divBdr>
                                          <w:divsChild>
                                            <w:div w:id="563611987">
                                              <w:marLeft w:val="0"/>
                                              <w:marRight w:val="0"/>
                                              <w:marTop w:val="0"/>
                                              <w:marBottom w:val="0"/>
                                              <w:divBdr>
                                                <w:top w:val="none" w:sz="0" w:space="0" w:color="auto"/>
                                                <w:left w:val="none" w:sz="0" w:space="0" w:color="auto"/>
                                                <w:bottom w:val="none" w:sz="0" w:space="0" w:color="auto"/>
                                                <w:right w:val="none" w:sz="0" w:space="0" w:color="auto"/>
                                              </w:divBdr>
                                              <w:divsChild>
                                                <w:div w:id="926574157">
                                                  <w:marLeft w:val="0"/>
                                                  <w:marRight w:val="0"/>
                                                  <w:marTop w:val="0"/>
                                                  <w:marBottom w:val="0"/>
                                                  <w:divBdr>
                                                    <w:top w:val="none" w:sz="0" w:space="0" w:color="auto"/>
                                                    <w:left w:val="none" w:sz="0" w:space="0" w:color="auto"/>
                                                    <w:bottom w:val="none" w:sz="0" w:space="0" w:color="auto"/>
                                                    <w:right w:val="none" w:sz="0" w:space="0" w:color="auto"/>
                                                  </w:divBdr>
                                                  <w:divsChild>
                                                    <w:div w:id="2017229077">
                                                      <w:marLeft w:val="0"/>
                                                      <w:marRight w:val="0"/>
                                                      <w:marTop w:val="0"/>
                                                      <w:marBottom w:val="0"/>
                                                      <w:divBdr>
                                                        <w:top w:val="none" w:sz="0" w:space="0" w:color="auto"/>
                                                        <w:left w:val="none" w:sz="0" w:space="0" w:color="auto"/>
                                                        <w:bottom w:val="none" w:sz="0" w:space="0" w:color="auto"/>
                                                        <w:right w:val="none" w:sz="0" w:space="0" w:color="auto"/>
                                                      </w:divBdr>
                                                      <w:divsChild>
                                                        <w:div w:id="1161626581">
                                                          <w:marLeft w:val="0"/>
                                                          <w:marRight w:val="0"/>
                                                          <w:marTop w:val="0"/>
                                                          <w:marBottom w:val="0"/>
                                                          <w:divBdr>
                                                            <w:top w:val="none" w:sz="0" w:space="0" w:color="auto"/>
                                                            <w:left w:val="none" w:sz="0" w:space="0" w:color="auto"/>
                                                            <w:bottom w:val="none" w:sz="0" w:space="0" w:color="auto"/>
                                                            <w:right w:val="none" w:sz="0" w:space="0" w:color="auto"/>
                                                          </w:divBdr>
                                                          <w:divsChild>
                                                            <w:div w:id="18416506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7899466">
                                                  <w:marLeft w:val="0"/>
                                                  <w:marRight w:val="120"/>
                                                  <w:marTop w:val="150"/>
                                                  <w:marBottom w:val="0"/>
                                                  <w:divBdr>
                                                    <w:top w:val="none" w:sz="0" w:space="0" w:color="auto"/>
                                                    <w:left w:val="none" w:sz="0" w:space="0" w:color="auto"/>
                                                    <w:bottom w:val="none" w:sz="0" w:space="0" w:color="auto"/>
                                                    <w:right w:val="none" w:sz="0" w:space="0" w:color="auto"/>
                                                  </w:divBdr>
                                                  <w:divsChild>
                                                    <w:div w:id="30617820">
                                                      <w:marLeft w:val="0"/>
                                                      <w:marRight w:val="0"/>
                                                      <w:marTop w:val="0"/>
                                                      <w:marBottom w:val="0"/>
                                                      <w:divBdr>
                                                        <w:top w:val="none" w:sz="0" w:space="0" w:color="auto"/>
                                                        <w:left w:val="none" w:sz="0" w:space="0" w:color="auto"/>
                                                        <w:bottom w:val="none" w:sz="0" w:space="0" w:color="auto"/>
                                                        <w:right w:val="none" w:sz="0" w:space="0" w:color="auto"/>
                                                      </w:divBdr>
                                                      <w:divsChild>
                                                        <w:div w:id="884410350">
                                                          <w:marLeft w:val="0"/>
                                                          <w:marRight w:val="0"/>
                                                          <w:marTop w:val="0"/>
                                                          <w:marBottom w:val="0"/>
                                                          <w:divBdr>
                                                            <w:top w:val="none" w:sz="0" w:space="0" w:color="auto"/>
                                                            <w:left w:val="none" w:sz="0" w:space="0" w:color="auto"/>
                                                            <w:bottom w:val="none" w:sz="0" w:space="0" w:color="auto"/>
                                                            <w:right w:val="none" w:sz="0" w:space="0" w:color="auto"/>
                                                          </w:divBdr>
                                                          <w:divsChild>
                                                            <w:div w:id="1524048389">
                                                              <w:marLeft w:val="0"/>
                                                              <w:marRight w:val="0"/>
                                                              <w:marTop w:val="0"/>
                                                              <w:marBottom w:val="0"/>
                                                              <w:divBdr>
                                                                <w:top w:val="none" w:sz="0" w:space="0" w:color="auto"/>
                                                                <w:left w:val="none" w:sz="0" w:space="0" w:color="auto"/>
                                                                <w:bottom w:val="none" w:sz="0" w:space="0" w:color="auto"/>
                                                                <w:right w:val="none" w:sz="0" w:space="0" w:color="auto"/>
                                                              </w:divBdr>
                                                              <w:divsChild>
                                                                <w:div w:id="854073148">
                                                                  <w:marLeft w:val="0"/>
                                                                  <w:marRight w:val="0"/>
                                                                  <w:marTop w:val="0"/>
                                                                  <w:marBottom w:val="0"/>
                                                                  <w:divBdr>
                                                                    <w:top w:val="none" w:sz="0" w:space="0" w:color="auto"/>
                                                                    <w:left w:val="none" w:sz="0" w:space="0" w:color="auto"/>
                                                                    <w:bottom w:val="none" w:sz="0" w:space="0" w:color="auto"/>
                                                                    <w:right w:val="none" w:sz="0" w:space="0" w:color="auto"/>
                                                                  </w:divBdr>
                                                                  <w:divsChild>
                                                                    <w:div w:id="1609123476">
                                                                      <w:marLeft w:val="0"/>
                                                                      <w:marRight w:val="0"/>
                                                                      <w:marTop w:val="0"/>
                                                                      <w:marBottom w:val="0"/>
                                                                      <w:divBdr>
                                                                        <w:top w:val="none" w:sz="0" w:space="0" w:color="auto"/>
                                                                        <w:left w:val="none" w:sz="0" w:space="0" w:color="auto"/>
                                                                        <w:bottom w:val="none" w:sz="0" w:space="0" w:color="auto"/>
                                                                        <w:right w:val="none" w:sz="0" w:space="0" w:color="auto"/>
                                                                      </w:divBdr>
                                                                      <w:divsChild>
                                                                        <w:div w:id="995113655">
                                                                          <w:marLeft w:val="0"/>
                                                                          <w:marRight w:val="0"/>
                                                                          <w:marTop w:val="0"/>
                                                                          <w:marBottom w:val="0"/>
                                                                          <w:divBdr>
                                                                            <w:top w:val="none" w:sz="0" w:space="0" w:color="auto"/>
                                                                            <w:left w:val="none" w:sz="0" w:space="0" w:color="auto"/>
                                                                            <w:bottom w:val="none" w:sz="0" w:space="0" w:color="auto"/>
                                                                            <w:right w:val="none" w:sz="0" w:space="0" w:color="auto"/>
                                                                          </w:divBdr>
                                                                        </w:div>
                                                                        <w:div w:id="656298626">
                                                                          <w:marLeft w:val="0"/>
                                                                          <w:marRight w:val="0"/>
                                                                          <w:marTop w:val="0"/>
                                                                          <w:marBottom w:val="0"/>
                                                                          <w:divBdr>
                                                                            <w:top w:val="none" w:sz="0" w:space="0" w:color="auto"/>
                                                                            <w:left w:val="none" w:sz="0" w:space="0" w:color="auto"/>
                                                                            <w:bottom w:val="none" w:sz="0" w:space="0" w:color="auto"/>
                                                                            <w:right w:val="none" w:sz="0" w:space="0" w:color="auto"/>
                                                                          </w:divBdr>
                                                                        </w:div>
                                                                        <w:div w:id="1850830844">
                                                                          <w:marLeft w:val="0"/>
                                                                          <w:marRight w:val="0"/>
                                                                          <w:marTop w:val="0"/>
                                                                          <w:marBottom w:val="0"/>
                                                                          <w:divBdr>
                                                                            <w:top w:val="none" w:sz="0" w:space="0" w:color="auto"/>
                                                                            <w:left w:val="none" w:sz="0" w:space="0" w:color="auto"/>
                                                                            <w:bottom w:val="none" w:sz="0" w:space="0" w:color="auto"/>
                                                                            <w:right w:val="none" w:sz="0" w:space="0" w:color="auto"/>
                                                                          </w:divBdr>
                                                                        </w:div>
                                                                        <w:div w:id="13683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3670">
                                                          <w:marLeft w:val="0"/>
                                                          <w:marRight w:val="0"/>
                                                          <w:marTop w:val="0"/>
                                                          <w:marBottom w:val="0"/>
                                                          <w:divBdr>
                                                            <w:top w:val="none" w:sz="0" w:space="0" w:color="auto"/>
                                                            <w:left w:val="none" w:sz="0" w:space="0" w:color="auto"/>
                                                            <w:bottom w:val="none" w:sz="0" w:space="0" w:color="auto"/>
                                                            <w:right w:val="none" w:sz="0" w:space="0" w:color="auto"/>
                                                          </w:divBdr>
                                                          <w:divsChild>
                                                            <w:div w:id="12052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438782">
                                      <w:marLeft w:val="0"/>
                                      <w:marRight w:val="0"/>
                                      <w:marTop w:val="0"/>
                                      <w:marBottom w:val="0"/>
                                      <w:divBdr>
                                        <w:top w:val="none" w:sz="0" w:space="0" w:color="auto"/>
                                        <w:left w:val="none" w:sz="0" w:space="0" w:color="auto"/>
                                        <w:bottom w:val="none" w:sz="0" w:space="0" w:color="auto"/>
                                        <w:right w:val="none" w:sz="0" w:space="0" w:color="auto"/>
                                      </w:divBdr>
                                    </w:div>
                                  </w:divsChild>
                                </w:div>
                                <w:div w:id="790437925">
                                  <w:marLeft w:val="0"/>
                                  <w:marRight w:val="0"/>
                                  <w:marTop w:val="0"/>
                                  <w:marBottom w:val="0"/>
                                  <w:divBdr>
                                    <w:top w:val="none" w:sz="0" w:space="0" w:color="auto"/>
                                    <w:left w:val="none" w:sz="0" w:space="0" w:color="auto"/>
                                    <w:bottom w:val="none" w:sz="0" w:space="0" w:color="auto"/>
                                    <w:right w:val="none" w:sz="0" w:space="0" w:color="auto"/>
                                  </w:divBdr>
                                  <w:divsChild>
                                    <w:div w:id="2007394597">
                                      <w:marLeft w:val="0"/>
                                      <w:marRight w:val="0"/>
                                      <w:marTop w:val="0"/>
                                      <w:marBottom w:val="0"/>
                                      <w:divBdr>
                                        <w:top w:val="none" w:sz="0" w:space="0" w:color="auto"/>
                                        <w:left w:val="none" w:sz="0" w:space="0" w:color="auto"/>
                                        <w:bottom w:val="none" w:sz="0" w:space="0" w:color="auto"/>
                                        <w:right w:val="none" w:sz="0" w:space="0" w:color="auto"/>
                                      </w:divBdr>
                                      <w:divsChild>
                                        <w:div w:id="1609193514">
                                          <w:marLeft w:val="0"/>
                                          <w:marRight w:val="0"/>
                                          <w:marTop w:val="0"/>
                                          <w:marBottom w:val="0"/>
                                          <w:divBdr>
                                            <w:top w:val="none" w:sz="0" w:space="0" w:color="auto"/>
                                            <w:left w:val="none" w:sz="0" w:space="0" w:color="auto"/>
                                            <w:bottom w:val="none" w:sz="0" w:space="0" w:color="auto"/>
                                            <w:right w:val="none" w:sz="0" w:space="0" w:color="auto"/>
                                          </w:divBdr>
                                          <w:divsChild>
                                            <w:div w:id="1076854672">
                                              <w:marLeft w:val="0"/>
                                              <w:marRight w:val="0"/>
                                              <w:marTop w:val="0"/>
                                              <w:marBottom w:val="0"/>
                                              <w:divBdr>
                                                <w:top w:val="none" w:sz="0" w:space="0" w:color="auto"/>
                                                <w:left w:val="none" w:sz="0" w:space="0" w:color="auto"/>
                                                <w:bottom w:val="none" w:sz="0" w:space="0" w:color="auto"/>
                                                <w:right w:val="none" w:sz="0" w:space="0" w:color="auto"/>
                                              </w:divBdr>
                                              <w:divsChild>
                                                <w:div w:id="1051075154">
                                                  <w:marLeft w:val="0"/>
                                                  <w:marRight w:val="0"/>
                                                  <w:marTop w:val="0"/>
                                                  <w:marBottom w:val="0"/>
                                                  <w:divBdr>
                                                    <w:top w:val="none" w:sz="0" w:space="0" w:color="auto"/>
                                                    <w:left w:val="none" w:sz="0" w:space="0" w:color="auto"/>
                                                    <w:bottom w:val="none" w:sz="0" w:space="0" w:color="auto"/>
                                                    <w:right w:val="none" w:sz="0" w:space="0" w:color="auto"/>
                                                  </w:divBdr>
                                                  <w:divsChild>
                                                    <w:div w:id="594094161">
                                                      <w:marLeft w:val="0"/>
                                                      <w:marRight w:val="0"/>
                                                      <w:marTop w:val="0"/>
                                                      <w:marBottom w:val="0"/>
                                                      <w:divBdr>
                                                        <w:top w:val="none" w:sz="0" w:space="0" w:color="auto"/>
                                                        <w:left w:val="none" w:sz="0" w:space="0" w:color="auto"/>
                                                        <w:bottom w:val="none" w:sz="0" w:space="0" w:color="auto"/>
                                                        <w:right w:val="none" w:sz="0" w:space="0" w:color="auto"/>
                                                      </w:divBdr>
                                                      <w:divsChild>
                                                        <w:div w:id="1927035162">
                                                          <w:marLeft w:val="0"/>
                                                          <w:marRight w:val="0"/>
                                                          <w:marTop w:val="0"/>
                                                          <w:marBottom w:val="0"/>
                                                          <w:divBdr>
                                                            <w:top w:val="none" w:sz="0" w:space="0" w:color="auto"/>
                                                            <w:left w:val="none" w:sz="0" w:space="0" w:color="auto"/>
                                                            <w:bottom w:val="none" w:sz="0" w:space="0" w:color="auto"/>
                                                            <w:right w:val="none" w:sz="0" w:space="0" w:color="auto"/>
                                                          </w:divBdr>
                                                          <w:divsChild>
                                                            <w:div w:id="8203844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6896690">
                                                  <w:marLeft w:val="0"/>
                                                  <w:marRight w:val="120"/>
                                                  <w:marTop w:val="150"/>
                                                  <w:marBottom w:val="0"/>
                                                  <w:divBdr>
                                                    <w:top w:val="none" w:sz="0" w:space="0" w:color="auto"/>
                                                    <w:left w:val="none" w:sz="0" w:space="0" w:color="auto"/>
                                                    <w:bottom w:val="none" w:sz="0" w:space="0" w:color="auto"/>
                                                    <w:right w:val="none" w:sz="0" w:space="0" w:color="auto"/>
                                                  </w:divBdr>
                                                  <w:divsChild>
                                                    <w:div w:id="1058281165">
                                                      <w:marLeft w:val="0"/>
                                                      <w:marRight w:val="0"/>
                                                      <w:marTop w:val="0"/>
                                                      <w:marBottom w:val="0"/>
                                                      <w:divBdr>
                                                        <w:top w:val="none" w:sz="0" w:space="0" w:color="auto"/>
                                                        <w:left w:val="none" w:sz="0" w:space="0" w:color="auto"/>
                                                        <w:bottom w:val="none" w:sz="0" w:space="0" w:color="auto"/>
                                                        <w:right w:val="none" w:sz="0" w:space="0" w:color="auto"/>
                                                      </w:divBdr>
                                                      <w:divsChild>
                                                        <w:div w:id="271203599">
                                                          <w:marLeft w:val="0"/>
                                                          <w:marRight w:val="0"/>
                                                          <w:marTop w:val="0"/>
                                                          <w:marBottom w:val="0"/>
                                                          <w:divBdr>
                                                            <w:top w:val="none" w:sz="0" w:space="0" w:color="auto"/>
                                                            <w:left w:val="none" w:sz="0" w:space="0" w:color="auto"/>
                                                            <w:bottom w:val="none" w:sz="0" w:space="0" w:color="auto"/>
                                                            <w:right w:val="none" w:sz="0" w:space="0" w:color="auto"/>
                                                          </w:divBdr>
                                                          <w:divsChild>
                                                            <w:div w:id="1852603458">
                                                              <w:marLeft w:val="0"/>
                                                              <w:marRight w:val="0"/>
                                                              <w:marTop w:val="0"/>
                                                              <w:marBottom w:val="0"/>
                                                              <w:divBdr>
                                                                <w:top w:val="none" w:sz="0" w:space="0" w:color="auto"/>
                                                                <w:left w:val="none" w:sz="0" w:space="0" w:color="auto"/>
                                                                <w:bottom w:val="none" w:sz="0" w:space="0" w:color="auto"/>
                                                                <w:right w:val="none" w:sz="0" w:space="0" w:color="auto"/>
                                                              </w:divBdr>
                                                              <w:divsChild>
                                                                <w:div w:id="1373269469">
                                                                  <w:marLeft w:val="0"/>
                                                                  <w:marRight w:val="0"/>
                                                                  <w:marTop w:val="0"/>
                                                                  <w:marBottom w:val="0"/>
                                                                  <w:divBdr>
                                                                    <w:top w:val="none" w:sz="0" w:space="0" w:color="auto"/>
                                                                    <w:left w:val="none" w:sz="0" w:space="0" w:color="auto"/>
                                                                    <w:bottom w:val="none" w:sz="0" w:space="0" w:color="auto"/>
                                                                    <w:right w:val="none" w:sz="0" w:space="0" w:color="auto"/>
                                                                  </w:divBdr>
                                                                  <w:divsChild>
                                                                    <w:div w:id="1589539019">
                                                                      <w:marLeft w:val="0"/>
                                                                      <w:marRight w:val="0"/>
                                                                      <w:marTop w:val="0"/>
                                                                      <w:marBottom w:val="0"/>
                                                                      <w:divBdr>
                                                                        <w:top w:val="none" w:sz="0" w:space="0" w:color="auto"/>
                                                                        <w:left w:val="none" w:sz="0" w:space="0" w:color="auto"/>
                                                                        <w:bottom w:val="none" w:sz="0" w:space="0" w:color="auto"/>
                                                                        <w:right w:val="none" w:sz="0" w:space="0" w:color="auto"/>
                                                                      </w:divBdr>
                                                                      <w:divsChild>
                                                                        <w:div w:id="9090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24274">
                                                          <w:marLeft w:val="0"/>
                                                          <w:marRight w:val="0"/>
                                                          <w:marTop w:val="0"/>
                                                          <w:marBottom w:val="0"/>
                                                          <w:divBdr>
                                                            <w:top w:val="none" w:sz="0" w:space="0" w:color="auto"/>
                                                            <w:left w:val="none" w:sz="0" w:space="0" w:color="auto"/>
                                                            <w:bottom w:val="none" w:sz="0" w:space="0" w:color="auto"/>
                                                            <w:right w:val="none" w:sz="0" w:space="0" w:color="auto"/>
                                                          </w:divBdr>
                                                          <w:divsChild>
                                                            <w:div w:id="1395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845880">
                                      <w:marLeft w:val="0"/>
                                      <w:marRight w:val="0"/>
                                      <w:marTop w:val="0"/>
                                      <w:marBottom w:val="0"/>
                                      <w:divBdr>
                                        <w:top w:val="none" w:sz="0" w:space="0" w:color="auto"/>
                                        <w:left w:val="none" w:sz="0" w:space="0" w:color="auto"/>
                                        <w:bottom w:val="none" w:sz="0" w:space="0" w:color="auto"/>
                                        <w:right w:val="none" w:sz="0" w:space="0" w:color="auto"/>
                                      </w:divBdr>
                                    </w:div>
                                  </w:divsChild>
                                </w:div>
                                <w:div w:id="68818467">
                                  <w:marLeft w:val="0"/>
                                  <w:marRight w:val="0"/>
                                  <w:marTop w:val="0"/>
                                  <w:marBottom w:val="0"/>
                                  <w:divBdr>
                                    <w:top w:val="none" w:sz="0" w:space="0" w:color="auto"/>
                                    <w:left w:val="none" w:sz="0" w:space="0" w:color="auto"/>
                                    <w:bottom w:val="none" w:sz="0" w:space="0" w:color="auto"/>
                                    <w:right w:val="none" w:sz="0" w:space="0" w:color="auto"/>
                                  </w:divBdr>
                                  <w:divsChild>
                                    <w:div w:id="1061362640">
                                      <w:marLeft w:val="0"/>
                                      <w:marRight w:val="0"/>
                                      <w:marTop w:val="0"/>
                                      <w:marBottom w:val="0"/>
                                      <w:divBdr>
                                        <w:top w:val="none" w:sz="0" w:space="0" w:color="auto"/>
                                        <w:left w:val="none" w:sz="0" w:space="0" w:color="auto"/>
                                        <w:bottom w:val="none" w:sz="0" w:space="0" w:color="auto"/>
                                        <w:right w:val="none" w:sz="0" w:space="0" w:color="auto"/>
                                      </w:divBdr>
                                      <w:divsChild>
                                        <w:div w:id="1913544008">
                                          <w:marLeft w:val="0"/>
                                          <w:marRight w:val="0"/>
                                          <w:marTop w:val="0"/>
                                          <w:marBottom w:val="0"/>
                                          <w:divBdr>
                                            <w:top w:val="none" w:sz="0" w:space="0" w:color="auto"/>
                                            <w:left w:val="none" w:sz="0" w:space="0" w:color="auto"/>
                                            <w:bottom w:val="none" w:sz="0" w:space="0" w:color="auto"/>
                                            <w:right w:val="none" w:sz="0" w:space="0" w:color="auto"/>
                                          </w:divBdr>
                                          <w:divsChild>
                                            <w:div w:id="759714451">
                                              <w:marLeft w:val="0"/>
                                              <w:marRight w:val="0"/>
                                              <w:marTop w:val="0"/>
                                              <w:marBottom w:val="0"/>
                                              <w:divBdr>
                                                <w:top w:val="none" w:sz="0" w:space="0" w:color="auto"/>
                                                <w:left w:val="none" w:sz="0" w:space="0" w:color="auto"/>
                                                <w:bottom w:val="none" w:sz="0" w:space="0" w:color="auto"/>
                                                <w:right w:val="none" w:sz="0" w:space="0" w:color="auto"/>
                                              </w:divBdr>
                                              <w:divsChild>
                                                <w:div w:id="12326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1455287">
      <w:bodyDiv w:val="1"/>
      <w:marLeft w:val="0"/>
      <w:marRight w:val="0"/>
      <w:marTop w:val="0"/>
      <w:marBottom w:val="0"/>
      <w:divBdr>
        <w:top w:val="none" w:sz="0" w:space="0" w:color="auto"/>
        <w:left w:val="none" w:sz="0" w:space="0" w:color="auto"/>
        <w:bottom w:val="none" w:sz="0" w:space="0" w:color="auto"/>
        <w:right w:val="none" w:sz="0" w:space="0" w:color="auto"/>
      </w:divBdr>
      <w:divsChild>
        <w:div w:id="871772717">
          <w:marLeft w:val="0"/>
          <w:marRight w:val="0"/>
          <w:marTop w:val="0"/>
          <w:marBottom w:val="0"/>
          <w:divBdr>
            <w:top w:val="none" w:sz="0" w:space="0" w:color="auto"/>
            <w:left w:val="none" w:sz="0" w:space="0" w:color="auto"/>
            <w:bottom w:val="none" w:sz="0" w:space="0" w:color="auto"/>
            <w:right w:val="none" w:sz="0" w:space="0" w:color="auto"/>
          </w:divBdr>
          <w:divsChild>
            <w:div w:id="1053772461">
              <w:marLeft w:val="0"/>
              <w:marRight w:val="0"/>
              <w:marTop w:val="0"/>
              <w:marBottom w:val="0"/>
              <w:divBdr>
                <w:top w:val="none" w:sz="0" w:space="0" w:color="auto"/>
                <w:left w:val="none" w:sz="0" w:space="0" w:color="auto"/>
                <w:bottom w:val="none" w:sz="0" w:space="0" w:color="auto"/>
                <w:right w:val="none" w:sz="0" w:space="0" w:color="auto"/>
              </w:divBdr>
              <w:divsChild>
                <w:div w:id="2057699953">
                  <w:marLeft w:val="0"/>
                  <w:marRight w:val="0"/>
                  <w:marTop w:val="0"/>
                  <w:marBottom w:val="0"/>
                  <w:divBdr>
                    <w:top w:val="none" w:sz="0" w:space="0" w:color="auto"/>
                    <w:left w:val="none" w:sz="0" w:space="0" w:color="auto"/>
                    <w:bottom w:val="none" w:sz="0" w:space="0" w:color="auto"/>
                    <w:right w:val="none" w:sz="0" w:space="0" w:color="auto"/>
                  </w:divBdr>
                  <w:divsChild>
                    <w:div w:id="1537886306">
                      <w:marLeft w:val="0"/>
                      <w:marRight w:val="0"/>
                      <w:marTop w:val="0"/>
                      <w:marBottom w:val="0"/>
                      <w:divBdr>
                        <w:top w:val="none" w:sz="0" w:space="0" w:color="auto"/>
                        <w:left w:val="none" w:sz="0" w:space="0" w:color="auto"/>
                        <w:bottom w:val="none" w:sz="0" w:space="0" w:color="auto"/>
                        <w:right w:val="none" w:sz="0" w:space="0" w:color="auto"/>
                      </w:divBdr>
                      <w:divsChild>
                        <w:div w:id="17595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2318">
              <w:marLeft w:val="0"/>
              <w:marRight w:val="0"/>
              <w:marTop w:val="0"/>
              <w:marBottom w:val="0"/>
              <w:divBdr>
                <w:top w:val="none" w:sz="0" w:space="0" w:color="auto"/>
                <w:left w:val="none" w:sz="0" w:space="0" w:color="auto"/>
                <w:bottom w:val="none" w:sz="0" w:space="0" w:color="auto"/>
                <w:right w:val="none" w:sz="0" w:space="0" w:color="auto"/>
              </w:divBdr>
            </w:div>
          </w:divsChild>
        </w:div>
        <w:div w:id="1221092670">
          <w:marLeft w:val="0"/>
          <w:marRight w:val="0"/>
          <w:marTop w:val="0"/>
          <w:marBottom w:val="0"/>
          <w:divBdr>
            <w:top w:val="none" w:sz="0" w:space="0" w:color="auto"/>
            <w:left w:val="none" w:sz="0" w:space="0" w:color="auto"/>
            <w:bottom w:val="none" w:sz="0" w:space="0" w:color="auto"/>
            <w:right w:val="none" w:sz="0" w:space="0" w:color="auto"/>
          </w:divBdr>
          <w:divsChild>
            <w:div w:id="459151417">
              <w:marLeft w:val="0"/>
              <w:marRight w:val="0"/>
              <w:marTop w:val="0"/>
              <w:marBottom w:val="0"/>
              <w:divBdr>
                <w:top w:val="none" w:sz="0" w:space="0" w:color="auto"/>
                <w:left w:val="none" w:sz="0" w:space="0" w:color="auto"/>
                <w:bottom w:val="none" w:sz="0" w:space="0" w:color="auto"/>
                <w:right w:val="none" w:sz="0" w:space="0" w:color="auto"/>
              </w:divBdr>
              <w:divsChild>
                <w:div w:id="867061336">
                  <w:marLeft w:val="0"/>
                  <w:marRight w:val="0"/>
                  <w:marTop w:val="0"/>
                  <w:marBottom w:val="0"/>
                  <w:divBdr>
                    <w:top w:val="none" w:sz="0" w:space="0" w:color="auto"/>
                    <w:left w:val="none" w:sz="0" w:space="0" w:color="auto"/>
                    <w:bottom w:val="none" w:sz="0" w:space="0" w:color="auto"/>
                    <w:right w:val="none" w:sz="0" w:space="0" w:color="auto"/>
                  </w:divBdr>
                  <w:divsChild>
                    <w:div w:id="1412314170">
                      <w:marLeft w:val="0"/>
                      <w:marRight w:val="0"/>
                      <w:marTop w:val="0"/>
                      <w:marBottom w:val="0"/>
                      <w:divBdr>
                        <w:top w:val="none" w:sz="0" w:space="0" w:color="auto"/>
                        <w:left w:val="none" w:sz="0" w:space="0" w:color="auto"/>
                        <w:bottom w:val="none" w:sz="0" w:space="0" w:color="auto"/>
                        <w:right w:val="none" w:sz="0" w:space="0" w:color="auto"/>
                      </w:divBdr>
                      <w:divsChild>
                        <w:div w:id="207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4727">
      <w:bodyDiv w:val="1"/>
      <w:marLeft w:val="0"/>
      <w:marRight w:val="0"/>
      <w:marTop w:val="0"/>
      <w:marBottom w:val="0"/>
      <w:divBdr>
        <w:top w:val="none" w:sz="0" w:space="0" w:color="auto"/>
        <w:left w:val="none" w:sz="0" w:space="0" w:color="auto"/>
        <w:bottom w:val="none" w:sz="0" w:space="0" w:color="auto"/>
        <w:right w:val="none" w:sz="0" w:space="0" w:color="auto"/>
      </w:divBdr>
    </w:div>
    <w:div w:id="1903061559">
      <w:bodyDiv w:val="1"/>
      <w:marLeft w:val="0"/>
      <w:marRight w:val="0"/>
      <w:marTop w:val="0"/>
      <w:marBottom w:val="0"/>
      <w:divBdr>
        <w:top w:val="none" w:sz="0" w:space="0" w:color="auto"/>
        <w:left w:val="none" w:sz="0" w:space="0" w:color="auto"/>
        <w:bottom w:val="none" w:sz="0" w:space="0" w:color="auto"/>
        <w:right w:val="none" w:sz="0" w:space="0" w:color="auto"/>
      </w:divBdr>
    </w:div>
    <w:div w:id="2050718577">
      <w:bodyDiv w:val="1"/>
      <w:marLeft w:val="0"/>
      <w:marRight w:val="0"/>
      <w:marTop w:val="0"/>
      <w:marBottom w:val="0"/>
      <w:divBdr>
        <w:top w:val="none" w:sz="0" w:space="0" w:color="auto"/>
        <w:left w:val="none" w:sz="0" w:space="0" w:color="auto"/>
        <w:bottom w:val="none" w:sz="0" w:space="0" w:color="auto"/>
        <w:right w:val="none" w:sz="0" w:space="0" w:color="auto"/>
      </w:divBdr>
      <w:divsChild>
        <w:div w:id="165638682">
          <w:marLeft w:val="0"/>
          <w:marRight w:val="0"/>
          <w:marTop w:val="0"/>
          <w:marBottom w:val="0"/>
          <w:divBdr>
            <w:top w:val="none" w:sz="0" w:space="0" w:color="auto"/>
            <w:left w:val="none" w:sz="0" w:space="0" w:color="auto"/>
            <w:bottom w:val="none" w:sz="0" w:space="0" w:color="auto"/>
            <w:right w:val="none" w:sz="0" w:space="0" w:color="auto"/>
          </w:divBdr>
          <w:divsChild>
            <w:div w:id="17898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grapher/life-expectancy-at-birth-oecd" TargetMode="External"/><Relationship Id="rId13" Type="http://schemas.openxmlformats.org/officeDocument/2006/relationships/image" Target="media/image5.png"/><Relationship Id="rId18" Type="http://schemas.openxmlformats.org/officeDocument/2006/relationships/hyperlink" Target="https://ourworldindata.org/malaria" TargetMode="External"/><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ourworldindata.org/sanitation" TargetMode="External"/><Relationship Id="rId7" Type="http://schemas.openxmlformats.org/officeDocument/2006/relationships/hyperlink" Target="https://ourworldindata.org/life-expectancy" TargetMode="External"/><Relationship Id="rId12" Type="http://schemas.openxmlformats.org/officeDocument/2006/relationships/image" Target="media/image4.jpeg"/><Relationship Id="rId17" Type="http://schemas.openxmlformats.org/officeDocument/2006/relationships/hyperlink" Target="https://ourworldindata.org/smallpox" TargetMode="External"/><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hyperlink" Target="https://ourworldindata.org/vaccination"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ourworldindata.org/child-mortality"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ourworldindata.org/cancer"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ourworldindata.org/financing-healthcare" TargetMode="External"/><Relationship Id="rId27" Type="http://schemas.openxmlformats.org/officeDocument/2006/relationships/image" Target="media/image1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26</Pages>
  <Words>6232</Words>
  <Characters>34280</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wesleti mohamed</dc:creator>
  <cp:keywords/>
  <dc:description/>
  <cp:lastModifiedBy>Noussa Basbousa</cp:lastModifiedBy>
  <cp:revision>2</cp:revision>
  <dcterms:created xsi:type="dcterms:W3CDTF">2020-11-19T23:03:00Z</dcterms:created>
  <dcterms:modified xsi:type="dcterms:W3CDTF">2020-11-19T23:03:00Z</dcterms:modified>
</cp:coreProperties>
</file>